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5D" w:rsidRPr="00C61235" w:rsidRDefault="00912F5D" w:rsidP="00912F5D"/>
    <w:tbl>
      <w:tblPr>
        <w:tblW w:w="0" w:type="auto"/>
        <w:jc w:val="center"/>
        <w:tblLayout w:type="fixed"/>
        <w:tblLook w:val="0000" w:firstRow="0" w:lastRow="0" w:firstColumn="0" w:lastColumn="0" w:noHBand="0" w:noVBand="0"/>
      </w:tblPr>
      <w:tblGrid>
        <w:gridCol w:w="6444"/>
        <w:gridCol w:w="2662"/>
      </w:tblGrid>
      <w:tr w:rsidR="00912F5D" w:rsidRPr="00C61235">
        <w:trPr>
          <w:trHeight w:val="1600"/>
          <w:jc w:val="center"/>
        </w:trPr>
        <w:tc>
          <w:tcPr>
            <w:tcW w:w="6444" w:type="dxa"/>
          </w:tcPr>
          <w:p w:rsidR="00912F5D" w:rsidRPr="001166D9" w:rsidRDefault="00912F5D" w:rsidP="00912F5D">
            <w:pPr>
              <w:rPr>
                <w:rFonts w:cs="Arial"/>
                <w:b/>
                <w:bCs/>
                <w:sz w:val="32"/>
                <w:szCs w:val="32"/>
              </w:rPr>
            </w:pPr>
            <w:r w:rsidRPr="001166D9">
              <w:rPr>
                <w:rFonts w:cs="Arial"/>
                <w:b/>
                <w:bCs/>
                <w:sz w:val="32"/>
                <w:szCs w:val="32"/>
              </w:rPr>
              <w:t>School of Mathematical &amp; Computer Sciences</w:t>
            </w:r>
          </w:p>
          <w:p w:rsidR="00912F5D" w:rsidRPr="001166D9" w:rsidRDefault="00912F5D" w:rsidP="00912F5D">
            <w:pPr>
              <w:rPr>
                <w:rFonts w:cs="Arial"/>
                <w:b/>
                <w:sz w:val="32"/>
                <w:szCs w:val="32"/>
              </w:rPr>
            </w:pPr>
            <w:proofErr w:type="spellStart"/>
            <w:r w:rsidRPr="001166D9">
              <w:rPr>
                <w:rFonts w:cs="Arial"/>
                <w:b/>
                <w:sz w:val="32"/>
                <w:szCs w:val="32"/>
              </w:rPr>
              <w:t>Dept</w:t>
            </w:r>
            <w:proofErr w:type="spellEnd"/>
            <w:r w:rsidRPr="001166D9">
              <w:rPr>
                <w:rFonts w:cs="Arial"/>
                <w:b/>
                <w:sz w:val="32"/>
                <w:szCs w:val="32"/>
              </w:rPr>
              <w:t xml:space="preserve"> of Computer Science</w:t>
            </w:r>
          </w:p>
          <w:p w:rsidR="00912F5D" w:rsidRPr="001166D9" w:rsidRDefault="00912F5D" w:rsidP="00912F5D">
            <w:pPr>
              <w:rPr>
                <w:rFonts w:cs="Arial"/>
                <w:b/>
                <w:sz w:val="32"/>
                <w:szCs w:val="32"/>
              </w:rPr>
            </w:pPr>
          </w:p>
        </w:tc>
        <w:tc>
          <w:tcPr>
            <w:tcW w:w="2662" w:type="dxa"/>
          </w:tcPr>
          <w:p w:rsidR="00912F5D" w:rsidRPr="00C61235" w:rsidRDefault="00DC65AE" w:rsidP="00912F5D">
            <w:pPr>
              <w:jc w:val="right"/>
              <w:rPr>
                <w:rFonts w:cs="Arial"/>
              </w:rPr>
            </w:pPr>
            <w:r>
              <w:rPr>
                <w:rFonts w:cs="Arial"/>
                <w:noProof/>
              </w:rPr>
              <w:drawing>
                <wp:inline distT="0" distB="0" distL="0" distR="0">
                  <wp:extent cx="1333500" cy="10160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333500" cy="1016000"/>
                          </a:xfrm>
                          <a:prstGeom prst="rect">
                            <a:avLst/>
                          </a:prstGeom>
                          <a:noFill/>
                          <a:ln w="9525">
                            <a:noFill/>
                            <a:miter lim="800000"/>
                            <a:headEnd/>
                            <a:tailEnd/>
                          </a:ln>
                        </pic:spPr>
                      </pic:pic>
                    </a:graphicData>
                  </a:graphic>
                </wp:inline>
              </w:drawing>
            </w:r>
          </w:p>
        </w:tc>
      </w:tr>
    </w:tbl>
    <w:p w:rsidR="00912F5D" w:rsidRPr="00C61235" w:rsidRDefault="00912F5D" w:rsidP="00912F5D">
      <w:pPr>
        <w:jc w:val="right"/>
        <w:rPr>
          <w:b/>
        </w:rPr>
      </w:pPr>
    </w:p>
    <w:p w:rsidR="00534589" w:rsidRPr="00C61235" w:rsidRDefault="00534589" w:rsidP="00912F5D">
      <w:pPr>
        <w:jc w:val="center"/>
        <w:rPr>
          <w:sz w:val="28"/>
          <w:szCs w:val="28"/>
        </w:rPr>
      </w:pPr>
    </w:p>
    <w:p w:rsidR="00900D3A" w:rsidRPr="00C61235" w:rsidRDefault="00900D3A"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p>
    <w:p w:rsidR="008C5021" w:rsidRPr="00C61235" w:rsidRDefault="008C5021" w:rsidP="00912F5D">
      <w:pPr>
        <w:jc w:val="center"/>
        <w:rPr>
          <w:sz w:val="28"/>
          <w:szCs w:val="28"/>
        </w:rPr>
      </w:pPr>
      <w:bookmarkStart w:id="0" w:name="_GoBack"/>
      <w:bookmarkEnd w:id="0"/>
    </w:p>
    <w:p w:rsidR="008C5021" w:rsidRPr="00C61235" w:rsidRDefault="008C5021" w:rsidP="00912F5D">
      <w:pPr>
        <w:jc w:val="center"/>
        <w:rPr>
          <w:sz w:val="28"/>
          <w:szCs w:val="28"/>
        </w:rPr>
      </w:pPr>
    </w:p>
    <w:p w:rsidR="00534589" w:rsidRPr="00990239" w:rsidRDefault="00912F5D" w:rsidP="00912F5D">
      <w:pPr>
        <w:jc w:val="center"/>
        <w:rPr>
          <w:sz w:val="40"/>
          <w:szCs w:val="40"/>
          <w:lang w:val="da-DK"/>
        </w:rPr>
      </w:pPr>
      <w:r w:rsidRPr="00990239">
        <w:rPr>
          <w:sz w:val="40"/>
          <w:szCs w:val="40"/>
          <w:lang w:val="da-DK"/>
        </w:rPr>
        <w:t>BSc Computer S</w:t>
      </w:r>
      <w:r w:rsidR="0051145C" w:rsidRPr="00990239">
        <w:rPr>
          <w:sz w:val="40"/>
          <w:szCs w:val="40"/>
          <w:lang w:val="da-DK"/>
        </w:rPr>
        <w:t>ystems</w:t>
      </w:r>
    </w:p>
    <w:p w:rsidR="00912F5D" w:rsidRPr="00990239" w:rsidRDefault="00912F5D" w:rsidP="00912F5D">
      <w:pPr>
        <w:jc w:val="center"/>
        <w:rPr>
          <w:sz w:val="40"/>
          <w:szCs w:val="40"/>
          <w:lang w:val="da-DK"/>
        </w:rPr>
      </w:pPr>
    </w:p>
    <w:p w:rsidR="00912F5D" w:rsidRPr="00990239" w:rsidRDefault="006F57DE" w:rsidP="00912F5D">
      <w:pPr>
        <w:jc w:val="center"/>
        <w:rPr>
          <w:b/>
          <w:sz w:val="40"/>
          <w:szCs w:val="40"/>
          <w:lang w:val="da-DK"/>
        </w:rPr>
      </w:pPr>
      <w:r w:rsidRPr="00990239">
        <w:rPr>
          <w:b/>
          <w:sz w:val="40"/>
          <w:szCs w:val="40"/>
          <w:lang w:val="da-DK"/>
        </w:rPr>
        <w:t>Programme</w:t>
      </w:r>
      <w:r w:rsidR="00912F5D" w:rsidRPr="00990239">
        <w:rPr>
          <w:b/>
          <w:sz w:val="40"/>
          <w:szCs w:val="40"/>
          <w:lang w:val="da-DK"/>
        </w:rPr>
        <w:t xml:space="preserve"> Handbook</w:t>
      </w:r>
    </w:p>
    <w:p w:rsidR="00912F5D" w:rsidRPr="00990239" w:rsidRDefault="00DD4170" w:rsidP="00912F5D">
      <w:pPr>
        <w:jc w:val="center"/>
        <w:rPr>
          <w:b/>
          <w:sz w:val="40"/>
          <w:szCs w:val="40"/>
          <w:lang w:val="da-DK"/>
        </w:rPr>
      </w:pPr>
      <w:r w:rsidRPr="00990239">
        <w:rPr>
          <w:b/>
          <w:sz w:val="40"/>
          <w:szCs w:val="40"/>
          <w:lang w:val="da-DK"/>
        </w:rPr>
        <w:t>20</w:t>
      </w:r>
      <w:r w:rsidR="00C149EB">
        <w:rPr>
          <w:b/>
          <w:sz w:val="40"/>
          <w:szCs w:val="40"/>
          <w:lang w:val="da-DK"/>
        </w:rPr>
        <w:t>13</w:t>
      </w: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57580F" w:rsidRPr="00990239" w:rsidRDefault="0057580F" w:rsidP="00912F5D">
      <w:pPr>
        <w:jc w:val="center"/>
        <w:rPr>
          <w:b/>
          <w:sz w:val="40"/>
          <w:szCs w:val="40"/>
          <w:lang w:val="da-DK"/>
        </w:rPr>
      </w:pPr>
    </w:p>
    <w:p w:rsidR="004E0870" w:rsidRPr="00990239" w:rsidRDefault="004E0870" w:rsidP="00912F5D">
      <w:pPr>
        <w:jc w:val="center"/>
        <w:rPr>
          <w:b/>
          <w:sz w:val="40"/>
          <w:szCs w:val="40"/>
          <w:lang w:val="da-DK"/>
        </w:rPr>
      </w:pPr>
    </w:p>
    <w:p w:rsidR="004E0870" w:rsidRPr="00990239" w:rsidRDefault="004E0870" w:rsidP="00912F5D">
      <w:pPr>
        <w:jc w:val="center"/>
        <w:rPr>
          <w:b/>
          <w:sz w:val="40"/>
          <w:szCs w:val="40"/>
          <w:lang w:val="da-DK"/>
        </w:rPr>
      </w:pPr>
    </w:p>
    <w:p w:rsidR="0057580F" w:rsidRPr="00C61235" w:rsidRDefault="0057580F" w:rsidP="0057580F">
      <w:pPr>
        <w:rPr>
          <w:i/>
          <w:sz w:val="18"/>
          <w:szCs w:val="18"/>
        </w:rPr>
      </w:pPr>
      <w:r w:rsidRPr="00C61235">
        <w:rPr>
          <w:i/>
          <w:sz w:val="18"/>
          <w:szCs w:val="18"/>
        </w:rPr>
        <w:t>Heriot-Watt University is a Charity registered in Scotland, SC000278</w:t>
      </w:r>
    </w:p>
    <w:p w:rsidR="00912F5D" w:rsidRPr="00C61235" w:rsidRDefault="00B829BC" w:rsidP="00B829BC">
      <w:pPr>
        <w:rPr>
          <w:b/>
          <w:sz w:val="28"/>
        </w:rPr>
      </w:pPr>
      <w:r w:rsidRPr="00B829BC">
        <w:rPr>
          <w:i/>
          <w:sz w:val="18"/>
          <w:szCs w:val="18"/>
        </w:rPr>
        <w:t xml:space="preserve">Last updated: </w:t>
      </w:r>
      <w:r w:rsidR="009020B0">
        <w:rPr>
          <w:i/>
          <w:sz w:val="18"/>
          <w:szCs w:val="18"/>
        </w:rPr>
        <w:t>August</w:t>
      </w:r>
      <w:r w:rsidR="00C149EB">
        <w:rPr>
          <w:i/>
          <w:sz w:val="18"/>
          <w:szCs w:val="18"/>
        </w:rPr>
        <w:t xml:space="preserve"> 2012</w:t>
      </w:r>
      <w:r w:rsidR="00534589" w:rsidRPr="00C61235">
        <w:rPr>
          <w:b/>
          <w:sz w:val="28"/>
        </w:rPr>
        <w:br w:type="page"/>
      </w:r>
    </w:p>
    <w:p w:rsidR="00F0033C" w:rsidRPr="00C61235" w:rsidRDefault="002D2AB2" w:rsidP="002D2AB2">
      <w:pPr>
        <w:tabs>
          <w:tab w:val="center" w:pos="4702"/>
          <w:tab w:val="left" w:pos="8115"/>
        </w:tabs>
        <w:jc w:val="left"/>
        <w:rPr>
          <w:sz w:val="36"/>
          <w:szCs w:val="36"/>
        </w:rPr>
      </w:pPr>
      <w:r>
        <w:rPr>
          <w:sz w:val="36"/>
          <w:szCs w:val="36"/>
        </w:rPr>
        <w:lastRenderedPageBreak/>
        <w:tab/>
      </w:r>
      <w:r w:rsidR="000A57A1" w:rsidRPr="00C61235">
        <w:rPr>
          <w:sz w:val="36"/>
          <w:szCs w:val="36"/>
        </w:rPr>
        <w:t>Table of C</w:t>
      </w:r>
      <w:r w:rsidR="00912F5D" w:rsidRPr="00C61235">
        <w:rPr>
          <w:sz w:val="36"/>
          <w:szCs w:val="36"/>
        </w:rPr>
        <w:t>ontents</w:t>
      </w:r>
      <w:r>
        <w:rPr>
          <w:sz w:val="36"/>
          <w:szCs w:val="36"/>
        </w:rPr>
        <w:tab/>
      </w:r>
    </w:p>
    <w:p w:rsidR="00F0033C" w:rsidRPr="00C61235" w:rsidRDefault="00F0033C" w:rsidP="00F0033C">
      <w:pPr>
        <w:jc w:val="center"/>
      </w:pPr>
    </w:p>
    <w:p w:rsidR="0092444B" w:rsidRDefault="00ED5BB9">
      <w:pPr>
        <w:pStyle w:val="TOC1"/>
        <w:rPr>
          <w:rFonts w:asciiTheme="minorHAnsi" w:eastAsiaTheme="minorEastAsia" w:hAnsiTheme="minorHAnsi" w:cstheme="minorBidi"/>
          <w:b w:val="0"/>
          <w:sz w:val="22"/>
          <w:szCs w:val="22"/>
        </w:rPr>
      </w:pPr>
      <w:r w:rsidRPr="00B21E93">
        <w:fldChar w:fldCharType="begin"/>
      </w:r>
      <w:r w:rsidR="00F22AE4" w:rsidRPr="00B21E93">
        <w:instrText xml:space="preserve"> TOC \o "1-3" \h \z \u </w:instrText>
      </w:r>
      <w:r w:rsidRPr="00B21E93">
        <w:fldChar w:fldCharType="separate"/>
      </w:r>
      <w:hyperlink w:anchor="_Toc335828234" w:history="1">
        <w:r w:rsidR="0092444B" w:rsidRPr="0030553A">
          <w:rPr>
            <w:rStyle w:val="Hyperlink"/>
          </w:rPr>
          <w:t>PART A – SCHOOL INFORMATION</w:t>
        </w:r>
        <w:r w:rsidR="0092444B">
          <w:rPr>
            <w:webHidden/>
          </w:rPr>
          <w:tab/>
        </w:r>
        <w:r w:rsidR="0092444B">
          <w:rPr>
            <w:webHidden/>
          </w:rPr>
          <w:fldChar w:fldCharType="begin"/>
        </w:r>
        <w:r w:rsidR="0092444B">
          <w:rPr>
            <w:webHidden/>
          </w:rPr>
          <w:instrText xml:space="preserve"> PAGEREF _Toc335828234 \h </w:instrText>
        </w:r>
        <w:r w:rsidR="0092444B">
          <w:rPr>
            <w:webHidden/>
          </w:rPr>
        </w:r>
        <w:r w:rsidR="0092444B">
          <w:rPr>
            <w:webHidden/>
          </w:rPr>
          <w:fldChar w:fldCharType="separate"/>
        </w:r>
        <w:r w:rsidR="0092444B">
          <w:rPr>
            <w:webHidden/>
          </w:rPr>
          <w:t>5</w:t>
        </w:r>
        <w:r w:rsidR="0092444B">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35" w:history="1">
        <w:r w:rsidRPr="0030553A">
          <w:rPr>
            <w:rStyle w:val="Hyperlink"/>
            <w:kern w:val="32"/>
          </w:rPr>
          <w:t>Welcome and Introduction</w:t>
        </w:r>
        <w:r>
          <w:rPr>
            <w:webHidden/>
          </w:rPr>
          <w:tab/>
        </w:r>
        <w:r>
          <w:rPr>
            <w:webHidden/>
          </w:rPr>
          <w:fldChar w:fldCharType="begin"/>
        </w:r>
        <w:r>
          <w:rPr>
            <w:webHidden/>
          </w:rPr>
          <w:instrText xml:space="preserve"> PAGEREF _Toc335828235 \h </w:instrText>
        </w:r>
        <w:r>
          <w:rPr>
            <w:webHidden/>
          </w:rPr>
        </w:r>
        <w:r>
          <w:rPr>
            <w:webHidden/>
          </w:rPr>
          <w:fldChar w:fldCharType="separate"/>
        </w:r>
        <w:r>
          <w:rPr>
            <w:webHidden/>
          </w:rPr>
          <w:t>5</w:t>
        </w:r>
        <w:r>
          <w:rPr>
            <w:webHidden/>
          </w:rPr>
          <w:fldChar w:fldCharType="end"/>
        </w:r>
      </w:hyperlink>
    </w:p>
    <w:p w:rsidR="0092444B" w:rsidRDefault="0092444B">
      <w:pPr>
        <w:pStyle w:val="TOC2"/>
        <w:tabs>
          <w:tab w:val="left" w:pos="880"/>
        </w:tabs>
        <w:rPr>
          <w:rFonts w:asciiTheme="minorHAnsi" w:eastAsiaTheme="minorEastAsia" w:hAnsiTheme="minorHAnsi" w:cstheme="minorBidi"/>
          <w:b w:val="0"/>
          <w:sz w:val="22"/>
          <w:szCs w:val="22"/>
        </w:rPr>
      </w:pPr>
      <w:hyperlink w:anchor="_Toc335828236" w:history="1">
        <w:r w:rsidRPr="0030553A">
          <w:rPr>
            <w:rStyle w:val="Hyperlink"/>
          </w:rPr>
          <w:t>1.1</w:t>
        </w:r>
        <w:r>
          <w:rPr>
            <w:rFonts w:asciiTheme="minorHAnsi" w:eastAsiaTheme="minorEastAsia" w:hAnsiTheme="minorHAnsi" w:cstheme="minorBidi"/>
            <w:b w:val="0"/>
            <w:sz w:val="22"/>
            <w:szCs w:val="22"/>
          </w:rPr>
          <w:tab/>
        </w:r>
        <w:r w:rsidRPr="0030553A">
          <w:rPr>
            <w:rStyle w:val="Hyperlink"/>
          </w:rPr>
          <w:t>Welcome from the Principal</w:t>
        </w:r>
        <w:r>
          <w:rPr>
            <w:webHidden/>
          </w:rPr>
          <w:tab/>
        </w:r>
        <w:r>
          <w:rPr>
            <w:webHidden/>
          </w:rPr>
          <w:fldChar w:fldCharType="begin"/>
        </w:r>
        <w:r>
          <w:rPr>
            <w:webHidden/>
          </w:rPr>
          <w:instrText xml:space="preserve"> PAGEREF _Toc335828236 \h </w:instrText>
        </w:r>
        <w:r>
          <w:rPr>
            <w:webHidden/>
          </w:rPr>
        </w:r>
        <w:r>
          <w:rPr>
            <w:webHidden/>
          </w:rPr>
          <w:fldChar w:fldCharType="separate"/>
        </w:r>
        <w:r>
          <w:rPr>
            <w:webHidden/>
          </w:rPr>
          <w:t>5</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37" w:history="1">
        <w:r w:rsidRPr="0030553A">
          <w:rPr>
            <w:rStyle w:val="Hyperlink"/>
          </w:rPr>
          <w:t>Welcome from Head of School</w:t>
        </w:r>
        <w:r>
          <w:rPr>
            <w:webHidden/>
          </w:rPr>
          <w:tab/>
        </w:r>
        <w:r>
          <w:rPr>
            <w:webHidden/>
          </w:rPr>
          <w:fldChar w:fldCharType="begin"/>
        </w:r>
        <w:r>
          <w:rPr>
            <w:webHidden/>
          </w:rPr>
          <w:instrText xml:space="preserve"> PAGEREF _Toc335828237 \h </w:instrText>
        </w:r>
        <w:r>
          <w:rPr>
            <w:webHidden/>
          </w:rPr>
        </w:r>
        <w:r>
          <w:rPr>
            <w:webHidden/>
          </w:rPr>
          <w:fldChar w:fldCharType="separate"/>
        </w:r>
        <w:r>
          <w:rPr>
            <w:webHidden/>
          </w:rPr>
          <w:t>5</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238" w:history="1">
        <w:r w:rsidRPr="0030553A">
          <w:rPr>
            <w:rStyle w:val="Hyperlink"/>
          </w:rPr>
          <w:t>General Information about Heriot-Watt University and School</w:t>
        </w:r>
        <w:r>
          <w:rPr>
            <w:webHidden/>
          </w:rPr>
          <w:tab/>
        </w:r>
        <w:r>
          <w:rPr>
            <w:webHidden/>
          </w:rPr>
          <w:fldChar w:fldCharType="begin"/>
        </w:r>
        <w:r>
          <w:rPr>
            <w:webHidden/>
          </w:rPr>
          <w:instrText xml:space="preserve"> PAGEREF _Toc335828238 \h </w:instrText>
        </w:r>
        <w:r>
          <w:rPr>
            <w:webHidden/>
          </w:rPr>
        </w:r>
        <w:r>
          <w:rPr>
            <w:webHidden/>
          </w:rPr>
          <w:fldChar w:fldCharType="separate"/>
        </w:r>
        <w:r>
          <w:rPr>
            <w:webHidden/>
          </w:rPr>
          <w:t>6</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39" w:history="1">
        <w:r w:rsidRPr="0030553A">
          <w:rPr>
            <w:rStyle w:val="Hyperlink"/>
          </w:rPr>
          <w:t>Heriot-Watt University</w:t>
        </w:r>
        <w:r>
          <w:rPr>
            <w:webHidden/>
          </w:rPr>
          <w:tab/>
        </w:r>
        <w:r>
          <w:rPr>
            <w:webHidden/>
          </w:rPr>
          <w:fldChar w:fldCharType="begin"/>
        </w:r>
        <w:r>
          <w:rPr>
            <w:webHidden/>
          </w:rPr>
          <w:instrText xml:space="preserve"> PAGEREF _Toc335828239 \h </w:instrText>
        </w:r>
        <w:r>
          <w:rPr>
            <w:webHidden/>
          </w:rPr>
        </w:r>
        <w:r>
          <w:rPr>
            <w:webHidden/>
          </w:rPr>
          <w:fldChar w:fldCharType="separate"/>
        </w:r>
        <w:r>
          <w:rPr>
            <w:webHidden/>
          </w:rPr>
          <w:t>6</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40" w:history="1">
        <w:r w:rsidRPr="0030553A">
          <w:rPr>
            <w:rStyle w:val="Hyperlink"/>
          </w:rPr>
          <w:t>School of Mathematical and Computer Sciences</w:t>
        </w:r>
        <w:r>
          <w:rPr>
            <w:webHidden/>
          </w:rPr>
          <w:tab/>
        </w:r>
        <w:r>
          <w:rPr>
            <w:webHidden/>
          </w:rPr>
          <w:fldChar w:fldCharType="begin"/>
        </w:r>
        <w:r>
          <w:rPr>
            <w:webHidden/>
          </w:rPr>
          <w:instrText xml:space="preserve"> PAGEREF _Toc335828240 \h </w:instrText>
        </w:r>
        <w:r>
          <w:rPr>
            <w:webHidden/>
          </w:rPr>
        </w:r>
        <w:r>
          <w:rPr>
            <w:webHidden/>
          </w:rPr>
          <w:fldChar w:fldCharType="separate"/>
        </w:r>
        <w:r>
          <w:rPr>
            <w:webHidden/>
          </w:rPr>
          <w:t>6</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41" w:history="1">
        <w:r w:rsidRPr="0030553A">
          <w:rPr>
            <w:rStyle w:val="Hyperlink"/>
          </w:rPr>
          <w:t>Approved Learning Partners</w:t>
        </w:r>
        <w:r>
          <w:rPr>
            <w:webHidden/>
          </w:rPr>
          <w:tab/>
        </w:r>
        <w:r>
          <w:rPr>
            <w:webHidden/>
          </w:rPr>
          <w:fldChar w:fldCharType="begin"/>
        </w:r>
        <w:r>
          <w:rPr>
            <w:webHidden/>
          </w:rPr>
          <w:instrText xml:space="preserve"> PAGEREF _Toc335828241 \h </w:instrText>
        </w:r>
        <w:r>
          <w:rPr>
            <w:webHidden/>
          </w:rPr>
        </w:r>
        <w:r>
          <w:rPr>
            <w:webHidden/>
          </w:rPr>
          <w:fldChar w:fldCharType="separate"/>
        </w:r>
        <w:r>
          <w:rPr>
            <w:webHidden/>
          </w:rPr>
          <w:t>6</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242" w:history="1">
        <w:r w:rsidRPr="0030553A">
          <w:rPr>
            <w:rStyle w:val="Hyperlink"/>
          </w:rPr>
          <w:t>Introduction and Welcome</w:t>
        </w:r>
        <w:r>
          <w:rPr>
            <w:webHidden/>
          </w:rPr>
          <w:tab/>
        </w:r>
        <w:r>
          <w:rPr>
            <w:webHidden/>
          </w:rPr>
          <w:fldChar w:fldCharType="begin"/>
        </w:r>
        <w:r>
          <w:rPr>
            <w:webHidden/>
          </w:rPr>
          <w:instrText xml:space="preserve"> PAGEREF _Toc335828242 \h </w:instrText>
        </w:r>
        <w:r>
          <w:rPr>
            <w:webHidden/>
          </w:rPr>
        </w:r>
        <w:r>
          <w:rPr>
            <w:webHidden/>
          </w:rPr>
          <w:fldChar w:fldCharType="separate"/>
        </w:r>
        <w:r>
          <w:rPr>
            <w:webHidden/>
          </w:rPr>
          <w:t>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43" w:history="1">
        <w:r w:rsidRPr="0030553A">
          <w:rPr>
            <w:rStyle w:val="Hyperlink"/>
          </w:rPr>
          <w:t>Key Contacts</w:t>
        </w:r>
        <w:r>
          <w:rPr>
            <w:webHidden/>
          </w:rPr>
          <w:tab/>
        </w:r>
        <w:r>
          <w:rPr>
            <w:webHidden/>
          </w:rPr>
          <w:fldChar w:fldCharType="begin"/>
        </w:r>
        <w:r>
          <w:rPr>
            <w:webHidden/>
          </w:rPr>
          <w:instrText xml:space="preserve"> PAGEREF _Toc335828243 \h </w:instrText>
        </w:r>
        <w:r>
          <w:rPr>
            <w:webHidden/>
          </w:rPr>
        </w:r>
        <w:r>
          <w:rPr>
            <w:webHidden/>
          </w:rPr>
          <w:fldChar w:fldCharType="separate"/>
        </w:r>
        <w:r>
          <w:rPr>
            <w:webHidden/>
          </w:rPr>
          <w:t>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44" w:history="1">
        <w:r w:rsidRPr="0030553A">
          <w:rPr>
            <w:rStyle w:val="Hyperlink"/>
          </w:rPr>
          <w:t>Enrolment</w:t>
        </w:r>
        <w:r>
          <w:rPr>
            <w:webHidden/>
          </w:rPr>
          <w:tab/>
        </w:r>
        <w:r>
          <w:rPr>
            <w:webHidden/>
          </w:rPr>
          <w:fldChar w:fldCharType="begin"/>
        </w:r>
        <w:r>
          <w:rPr>
            <w:webHidden/>
          </w:rPr>
          <w:instrText xml:space="preserve"> PAGEREF _Toc335828244 \h </w:instrText>
        </w:r>
        <w:r>
          <w:rPr>
            <w:webHidden/>
          </w:rPr>
        </w:r>
        <w:r>
          <w:rPr>
            <w:webHidden/>
          </w:rPr>
          <w:fldChar w:fldCharType="separate"/>
        </w:r>
        <w:r>
          <w:rPr>
            <w:webHidden/>
          </w:rPr>
          <w:t>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45" w:history="1">
        <w:r w:rsidRPr="0030553A">
          <w:rPr>
            <w:rStyle w:val="Hyperlink"/>
          </w:rPr>
          <w:t>Communication</w:t>
        </w:r>
        <w:r>
          <w:rPr>
            <w:webHidden/>
          </w:rPr>
          <w:tab/>
        </w:r>
        <w:r>
          <w:rPr>
            <w:webHidden/>
          </w:rPr>
          <w:fldChar w:fldCharType="begin"/>
        </w:r>
        <w:r>
          <w:rPr>
            <w:webHidden/>
          </w:rPr>
          <w:instrText xml:space="preserve"> PAGEREF _Toc335828245 \h </w:instrText>
        </w:r>
        <w:r>
          <w:rPr>
            <w:webHidden/>
          </w:rPr>
        </w:r>
        <w:r>
          <w:rPr>
            <w:webHidden/>
          </w:rPr>
          <w:fldChar w:fldCharType="separate"/>
        </w:r>
        <w:r>
          <w:rPr>
            <w:webHidden/>
          </w:rPr>
          <w:t>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46" w:history="1">
        <w:r w:rsidRPr="0030553A">
          <w:rPr>
            <w:rStyle w:val="Hyperlink"/>
          </w:rPr>
          <w:t>Contact Details</w:t>
        </w:r>
        <w:r>
          <w:rPr>
            <w:webHidden/>
          </w:rPr>
          <w:tab/>
        </w:r>
        <w:r>
          <w:rPr>
            <w:webHidden/>
          </w:rPr>
          <w:fldChar w:fldCharType="begin"/>
        </w:r>
        <w:r>
          <w:rPr>
            <w:webHidden/>
          </w:rPr>
          <w:instrText xml:space="preserve"> PAGEREF _Toc335828246 \h </w:instrText>
        </w:r>
        <w:r>
          <w:rPr>
            <w:webHidden/>
          </w:rPr>
        </w:r>
        <w:r>
          <w:rPr>
            <w:webHidden/>
          </w:rPr>
          <w:fldChar w:fldCharType="separate"/>
        </w:r>
        <w:r>
          <w:rPr>
            <w:webHidden/>
          </w:rPr>
          <w:t>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47" w:history="1">
        <w:r w:rsidRPr="0030553A">
          <w:rPr>
            <w:rStyle w:val="Hyperlink"/>
          </w:rPr>
          <w:t>VISION</w:t>
        </w:r>
        <w:r>
          <w:rPr>
            <w:webHidden/>
          </w:rPr>
          <w:tab/>
        </w:r>
        <w:r>
          <w:rPr>
            <w:webHidden/>
          </w:rPr>
          <w:fldChar w:fldCharType="begin"/>
        </w:r>
        <w:r>
          <w:rPr>
            <w:webHidden/>
          </w:rPr>
          <w:instrText xml:space="preserve"> PAGEREF _Toc335828247 \h </w:instrText>
        </w:r>
        <w:r>
          <w:rPr>
            <w:webHidden/>
          </w:rPr>
        </w:r>
        <w:r>
          <w:rPr>
            <w:webHidden/>
          </w:rPr>
          <w:fldChar w:fldCharType="separate"/>
        </w:r>
        <w:r>
          <w:rPr>
            <w:webHidden/>
          </w:rPr>
          <w:t>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48" w:history="1">
        <w:r w:rsidRPr="0030553A">
          <w:rPr>
            <w:rStyle w:val="Hyperlink"/>
          </w:rPr>
          <w:t>Heriot-Watt University E-mail Address</w:t>
        </w:r>
        <w:r>
          <w:rPr>
            <w:webHidden/>
          </w:rPr>
          <w:tab/>
        </w:r>
        <w:r>
          <w:rPr>
            <w:webHidden/>
          </w:rPr>
          <w:fldChar w:fldCharType="begin"/>
        </w:r>
        <w:r>
          <w:rPr>
            <w:webHidden/>
          </w:rPr>
          <w:instrText xml:space="preserve"> PAGEREF _Toc335828248 \h </w:instrText>
        </w:r>
        <w:r>
          <w:rPr>
            <w:webHidden/>
          </w:rPr>
        </w:r>
        <w:r>
          <w:rPr>
            <w:webHidden/>
          </w:rPr>
          <w:fldChar w:fldCharType="separate"/>
        </w:r>
        <w:r>
          <w:rPr>
            <w:webHidden/>
          </w:rPr>
          <w:t>8</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249" w:history="1">
        <w:r w:rsidRPr="0030553A">
          <w:rPr>
            <w:rStyle w:val="Hyperlink"/>
          </w:rPr>
          <w:t>Programme Structure</w:t>
        </w:r>
        <w:r>
          <w:rPr>
            <w:webHidden/>
          </w:rPr>
          <w:tab/>
        </w:r>
        <w:r>
          <w:rPr>
            <w:webHidden/>
          </w:rPr>
          <w:fldChar w:fldCharType="begin"/>
        </w:r>
        <w:r>
          <w:rPr>
            <w:webHidden/>
          </w:rPr>
          <w:instrText xml:space="preserve"> PAGEREF _Toc335828249 \h </w:instrText>
        </w:r>
        <w:r>
          <w:rPr>
            <w:webHidden/>
          </w:rPr>
        </w:r>
        <w:r>
          <w:rPr>
            <w:webHidden/>
          </w:rPr>
          <w:fldChar w:fldCharType="separate"/>
        </w:r>
        <w:r>
          <w:rPr>
            <w:webHidden/>
          </w:rPr>
          <w:t>9</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0" w:history="1">
        <w:r w:rsidRPr="0030553A">
          <w:rPr>
            <w:rStyle w:val="Hyperlink"/>
          </w:rPr>
          <w:t>How to Use This Catalogue</w:t>
        </w:r>
        <w:r>
          <w:rPr>
            <w:webHidden/>
          </w:rPr>
          <w:tab/>
        </w:r>
        <w:r>
          <w:rPr>
            <w:webHidden/>
          </w:rPr>
          <w:fldChar w:fldCharType="begin"/>
        </w:r>
        <w:r>
          <w:rPr>
            <w:webHidden/>
          </w:rPr>
          <w:instrText xml:space="preserve"> PAGEREF _Toc335828250 \h </w:instrText>
        </w:r>
        <w:r>
          <w:rPr>
            <w:webHidden/>
          </w:rPr>
        </w:r>
        <w:r>
          <w:rPr>
            <w:webHidden/>
          </w:rPr>
          <w:fldChar w:fldCharType="separate"/>
        </w:r>
        <w:r>
          <w:rPr>
            <w:webHidden/>
          </w:rPr>
          <w:t>9</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1" w:history="1">
        <w:r w:rsidRPr="0030553A">
          <w:rPr>
            <w:rStyle w:val="Hyperlink"/>
          </w:rPr>
          <w:t>Terminology</w:t>
        </w:r>
        <w:r>
          <w:rPr>
            <w:webHidden/>
          </w:rPr>
          <w:tab/>
        </w:r>
        <w:r>
          <w:rPr>
            <w:webHidden/>
          </w:rPr>
          <w:fldChar w:fldCharType="begin"/>
        </w:r>
        <w:r>
          <w:rPr>
            <w:webHidden/>
          </w:rPr>
          <w:instrText xml:space="preserve"> PAGEREF _Toc335828251 \h </w:instrText>
        </w:r>
        <w:r>
          <w:rPr>
            <w:webHidden/>
          </w:rPr>
        </w:r>
        <w:r>
          <w:rPr>
            <w:webHidden/>
          </w:rPr>
          <w:fldChar w:fldCharType="separate"/>
        </w:r>
        <w:r>
          <w:rPr>
            <w:webHidden/>
          </w:rPr>
          <w:t>9</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2" w:history="1">
        <w:r w:rsidRPr="0030553A">
          <w:rPr>
            <w:rStyle w:val="Hyperlink"/>
          </w:rPr>
          <w:t>Examinations</w:t>
        </w:r>
        <w:r>
          <w:rPr>
            <w:webHidden/>
          </w:rPr>
          <w:tab/>
        </w:r>
        <w:r>
          <w:rPr>
            <w:webHidden/>
          </w:rPr>
          <w:fldChar w:fldCharType="begin"/>
        </w:r>
        <w:r>
          <w:rPr>
            <w:webHidden/>
          </w:rPr>
          <w:instrText xml:space="preserve"> PAGEREF _Toc335828252 \h </w:instrText>
        </w:r>
        <w:r>
          <w:rPr>
            <w:webHidden/>
          </w:rPr>
        </w:r>
        <w:r>
          <w:rPr>
            <w:webHidden/>
          </w:rPr>
          <w:fldChar w:fldCharType="separate"/>
        </w:r>
        <w:r>
          <w:rPr>
            <w:webHidden/>
          </w:rPr>
          <w:t>10</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3" w:history="1">
        <w:r w:rsidRPr="0030553A">
          <w:rPr>
            <w:rStyle w:val="Hyperlink"/>
          </w:rPr>
          <w:t>Coursework</w:t>
        </w:r>
        <w:r>
          <w:rPr>
            <w:webHidden/>
          </w:rPr>
          <w:tab/>
        </w:r>
        <w:r>
          <w:rPr>
            <w:webHidden/>
          </w:rPr>
          <w:fldChar w:fldCharType="begin"/>
        </w:r>
        <w:r>
          <w:rPr>
            <w:webHidden/>
          </w:rPr>
          <w:instrText xml:space="preserve"> PAGEREF _Toc335828253 \h </w:instrText>
        </w:r>
        <w:r>
          <w:rPr>
            <w:webHidden/>
          </w:rPr>
        </w:r>
        <w:r>
          <w:rPr>
            <w:webHidden/>
          </w:rPr>
          <w:fldChar w:fldCharType="separate"/>
        </w:r>
        <w:r>
          <w:rPr>
            <w:webHidden/>
          </w:rPr>
          <w:t>10</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4" w:history="1">
        <w:r w:rsidRPr="0030553A">
          <w:rPr>
            <w:rStyle w:val="Hyperlink"/>
          </w:rPr>
          <w:t>Coursework Resubmission Policy</w:t>
        </w:r>
        <w:r>
          <w:rPr>
            <w:webHidden/>
          </w:rPr>
          <w:tab/>
        </w:r>
        <w:r>
          <w:rPr>
            <w:webHidden/>
          </w:rPr>
          <w:fldChar w:fldCharType="begin"/>
        </w:r>
        <w:r>
          <w:rPr>
            <w:webHidden/>
          </w:rPr>
          <w:instrText xml:space="preserve"> PAGEREF _Toc335828254 \h </w:instrText>
        </w:r>
        <w:r>
          <w:rPr>
            <w:webHidden/>
          </w:rPr>
        </w:r>
        <w:r>
          <w:rPr>
            <w:webHidden/>
          </w:rPr>
          <w:fldChar w:fldCharType="separate"/>
        </w:r>
        <w:r>
          <w:rPr>
            <w:webHidden/>
          </w:rPr>
          <w:t>11</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5" w:history="1">
        <w:r w:rsidRPr="0030553A">
          <w:rPr>
            <w:rStyle w:val="Hyperlink"/>
          </w:rPr>
          <w:t>Plagiarism &amp; Cheating</w:t>
        </w:r>
        <w:r>
          <w:rPr>
            <w:webHidden/>
          </w:rPr>
          <w:tab/>
        </w:r>
        <w:r>
          <w:rPr>
            <w:webHidden/>
          </w:rPr>
          <w:fldChar w:fldCharType="begin"/>
        </w:r>
        <w:r>
          <w:rPr>
            <w:webHidden/>
          </w:rPr>
          <w:instrText xml:space="preserve"> PAGEREF _Toc335828255 \h </w:instrText>
        </w:r>
        <w:r>
          <w:rPr>
            <w:webHidden/>
          </w:rPr>
        </w:r>
        <w:r>
          <w:rPr>
            <w:webHidden/>
          </w:rPr>
          <w:fldChar w:fldCharType="separate"/>
        </w:r>
        <w:r>
          <w:rPr>
            <w:webHidden/>
          </w:rPr>
          <w:t>11</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6" w:history="1">
        <w:r w:rsidRPr="0030553A">
          <w:rPr>
            <w:rStyle w:val="Hyperlink"/>
          </w:rPr>
          <w:t>Grades &amp; Assessments</w:t>
        </w:r>
        <w:r>
          <w:rPr>
            <w:webHidden/>
          </w:rPr>
          <w:tab/>
        </w:r>
        <w:r>
          <w:rPr>
            <w:webHidden/>
          </w:rPr>
          <w:fldChar w:fldCharType="begin"/>
        </w:r>
        <w:r>
          <w:rPr>
            <w:webHidden/>
          </w:rPr>
          <w:instrText xml:space="preserve"> PAGEREF _Toc335828256 \h </w:instrText>
        </w:r>
        <w:r>
          <w:rPr>
            <w:webHidden/>
          </w:rPr>
        </w:r>
        <w:r>
          <w:rPr>
            <w:webHidden/>
          </w:rPr>
          <w:fldChar w:fldCharType="separate"/>
        </w:r>
        <w:r>
          <w:rPr>
            <w:webHidden/>
          </w:rPr>
          <w:t>11</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7" w:history="1">
        <w:r w:rsidRPr="0030553A">
          <w:rPr>
            <w:rStyle w:val="Hyperlink"/>
          </w:rPr>
          <w:t>Notification of Special Circumstances</w:t>
        </w:r>
        <w:r>
          <w:rPr>
            <w:webHidden/>
          </w:rPr>
          <w:tab/>
        </w:r>
        <w:r>
          <w:rPr>
            <w:webHidden/>
          </w:rPr>
          <w:fldChar w:fldCharType="begin"/>
        </w:r>
        <w:r>
          <w:rPr>
            <w:webHidden/>
          </w:rPr>
          <w:instrText xml:space="preserve"> PAGEREF _Toc335828257 \h </w:instrText>
        </w:r>
        <w:r>
          <w:rPr>
            <w:webHidden/>
          </w:rPr>
        </w:r>
        <w:r>
          <w:rPr>
            <w:webHidden/>
          </w:rPr>
          <w:fldChar w:fldCharType="separate"/>
        </w:r>
        <w:r>
          <w:rPr>
            <w:webHidden/>
          </w:rPr>
          <w:t>12</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258" w:history="1">
        <w:r w:rsidRPr="0030553A">
          <w:rPr>
            <w:rStyle w:val="Hyperlink"/>
          </w:rPr>
          <w:t>BSc Computer Systems Programme Structure</w:t>
        </w:r>
        <w:r>
          <w:rPr>
            <w:webHidden/>
          </w:rPr>
          <w:tab/>
        </w:r>
        <w:r>
          <w:rPr>
            <w:webHidden/>
          </w:rPr>
          <w:fldChar w:fldCharType="begin"/>
        </w:r>
        <w:r>
          <w:rPr>
            <w:webHidden/>
          </w:rPr>
          <w:instrText xml:space="preserve"> PAGEREF _Toc335828258 \h </w:instrText>
        </w:r>
        <w:r>
          <w:rPr>
            <w:webHidden/>
          </w:rPr>
        </w:r>
        <w:r>
          <w:rPr>
            <w:webHidden/>
          </w:rPr>
          <w:fldChar w:fldCharType="separate"/>
        </w:r>
        <w:r>
          <w:rPr>
            <w:webHidden/>
          </w:rPr>
          <w:t>13</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59" w:history="1">
        <w:r w:rsidRPr="0030553A">
          <w:rPr>
            <w:rStyle w:val="Hyperlink"/>
          </w:rPr>
          <w:t>Course Descriptors</w:t>
        </w:r>
        <w:r>
          <w:rPr>
            <w:webHidden/>
          </w:rPr>
          <w:tab/>
        </w:r>
        <w:r>
          <w:rPr>
            <w:webHidden/>
          </w:rPr>
          <w:fldChar w:fldCharType="begin"/>
        </w:r>
        <w:r>
          <w:rPr>
            <w:webHidden/>
          </w:rPr>
          <w:instrText xml:space="preserve"> PAGEREF _Toc335828259 \h </w:instrText>
        </w:r>
        <w:r>
          <w:rPr>
            <w:webHidden/>
          </w:rPr>
        </w:r>
        <w:r>
          <w:rPr>
            <w:webHidden/>
          </w:rPr>
          <w:fldChar w:fldCharType="separate"/>
        </w:r>
        <w:r>
          <w:rPr>
            <w:webHidden/>
          </w:rPr>
          <w:t>17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60" w:history="1">
        <w:r w:rsidRPr="0030553A">
          <w:rPr>
            <w:rStyle w:val="Hyperlink"/>
          </w:rPr>
          <w:t>Year 1, Semester 1</w:t>
        </w:r>
        <w:r>
          <w:rPr>
            <w:webHidden/>
          </w:rPr>
          <w:tab/>
        </w:r>
        <w:r>
          <w:rPr>
            <w:webHidden/>
          </w:rPr>
          <w:fldChar w:fldCharType="begin"/>
        </w:r>
        <w:r>
          <w:rPr>
            <w:webHidden/>
          </w:rPr>
          <w:instrText xml:space="preserve"> PAGEREF _Toc335828260 \h </w:instrText>
        </w:r>
        <w:r>
          <w:rPr>
            <w:webHidden/>
          </w:rPr>
        </w:r>
        <w:r>
          <w:rPr>
            <w:webHidden/>
          </w:rPr>
          <w:fldChar w:fldCharType="separate"/>
        </w:r>
        <w:r>
          <w:rPr>
            <w:webHidden/>
          </w:rPr>
          <w:t>17</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1" w:history="1">
        <w:r w:rsidRPr="0030553A">
          <w:rPr>
            <w:rStyle w:val="Hyperlink"/>
          </w:rPr>
          <w:t>Software Development 1</w:t>
        </w:r>
        <w:r>
          <w:rPr>
            <w:webHidden/>
          </w:rPr>
          <w:tab/>
        </w:r>
        <w:r>
          <w:rPr>
            <w:webHidden/>
          </w:rPr>
          <w:fldChar w:fldCharType="begin"/>
        </w:r>
        <w:r>
          <w:rPr>
            <w:webHidden/>
          </w:rPr>
          <w:instrText xml:space="preserve"> PAGEREF _Toc335828261 \h </w:instrText>
        </w:r>
        <w:r>
          <w:rPr>
            <w:webHidden/>
          </w:rPr>
        </w:r>
        <w:r>
          <w:rPr>
            <w:webHidden/>
          </w:rPr>
          <w:fldChar w:fldCharType="separate"/>
        </w:r>
        <w:r>
          <w:rPr>
            <w:webHidden/>
          </w:rPr>
          <w:t>18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2" w:history="1">
        <w:r w:rsidRPr="0030553A">
          <w:rPr>
            <w:rStyle w:val="Hyperlink"/>
          </w:rPr>
          <w:t>Praxis</w:t>
        </w:r>
        <w:r>
          <w:rPr>
            <w:webHidden/>
          </w:rPr>
          <w:tab/>
        </w:r>
        <w:r>
          <w:rPr>
            <w:webHidden/>
          </w:rPr>
          <w:fldChar w:fldCharType="begin"/>
        </w:r>
        <w:r>
          <w:rPr>
            <w:webHidden/>
          </w:rPr>
          <w:instrText xml:space="preserve"> PAGEREF _Toc335828262 \h </w:instrText>
        </w:r>
        <w:r>
          <w:rPr>
            <w:webHidden/>
          </w:rPr>
        </w:r>
        <w:r>
          <w:rPr>
            <w:webHidden/>
          </w:rPr>
          <w:fldChar w:fldCharType="separate"/>
        </w:r>
        <w:r>
          <w:rPr>
            <w:webHidden/>
          </w:rPr>
          <w:t>19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3" w:history="1">
        <w:r w:rsidRPr="0030553A">
          <w:rPr>
            <w:rStyle w:val="Hyperlink"/>
          </w:rPr>
          <w:t>Interactive Systems</w:t>
        </w:r>
        <w:r>
          <w:rPr>
            <w:webHidden/>
          </w:rPr>
          <w:tab/>
        </w:r>
        <w:r>
          <w:rPr>
            <w:webHidden/>
          </w:rPr>
          <w:fldChar w:fldCharType="begin"/>
        </w:r>
        <w:r>
          <w:rPr>
            <w:webHidden/>
          </w:rPr>
          <w:instrText xml:space="preserve"> PAGEREF _Toc335828263 \h </w:instrText>
        </w:r>
        <w:r>
          <w:rPr>
            <w:webHidden/>
          </w:rPr>
        </w:r>
        <w:r>
          <w:rPr>
            <w:webHidden/>
          </w:rPr>
          <w:fldChar w:fldCharType="separate"/>
        </w:r>
        <w:r>
          <w:rPr>
            <w:webHidden/>
          </w:rPr>
          <w:t>20</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64" w:history="1">
        <w:r w:rsidRPr="0030553A">
          <w:rPr>
            <w:rStyle w:val="Hyperlink"/>
          </w:rPr>
          <w:t>Year 1, Semester 2</w:t>
        </w:r>
        <w:r>
          <w:rPr>
            <w:webHidden/>
          </w:rPr>
          <w:tab/>
        </w:r>
        <w:r>
          <w:rPr>
            <w:webHidden/>
          </w:rPr>
          <w:fldChar w:fldCharType="begin"/>
        </w:r>
        <w:r>
          <w:rPr>
            <w:webHidden/>
          </w:rPr>
          <w:instrText xml:space="preserve"> PAGEREF _Toc335828264 \h </w:instrText>
        </w:r>
        <w:r>
          <w:rPr>
            <w:webHidden/>
          </w:rPr>
        </w:r>
        <w:r>
          <w:rPr>
            <w:webHidden/>
          </w:rPr>
          <w:fldChar w:fldCharType="separate"/>
        </w:r>
        <w:r>
          <w:rPr>
            <w:webHidden/>
          </w:rPr>
          <w:t>21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5" w:history="1">
        <w:r w:rsidRPr="0030553A">
          <w:rPr>
            <w:rStyle w:val="Hyperlink"/>
          </w:rPr>
          <w:t>Software Development 2</w:t>
        </w:r>
        <w:r>
          <w:rPr>
            <w:webHidden/>
          </w:rPr>
          <w:tab/>
        </w:r>
        <w:r>
          <w:rPr>
            <w:webHidden/>
          </w:rPr>
          <w:fldChar w:fldCharType="begin"/>
        </w:r>
        <w:r>
          <w:rPr>
            <w:webHidden/>
          </w:rPr>
          <w:instrText xml:space="preserve"> PAGEREF _Toc335828265 \h </w:instrText>
        </w:r>
        <w:r>
          <w:rPr>
            <w:webHidden/>
          </w:rPr>
        </w:r>
        <w:r>
          <w:rPr>
            <w:webHidden/>
          </w:rPr>
          <w:fldChar w:fldCharType="separate"/>
        </w:r>
        <w:r>
          <w:rPr>
            <w:webHidden/>
          </w:rPr>
          <w:t>22</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6" w:history="1">
        <w:r w:rsidRPr="0030553A">
          <w:rPr>
            <w:rStyle w:val="Hyperlink"/>
          </w:rPr>
          <w:t>Introduction to Computer Systems</w:t>
        </w:r>
        <w:r>
          <w:rPr>
            <w:webHidden/>
          </w:rPr>
          <w:tab/>
        </w:r>
        <w:r>
          <w:rPr>
            <w:webHidden/>
          </w:rPr>
          <w:fldChar w:fldCharType="begin"/>
        </w:r>
        <w:r>
          <w:rPr>
            <w:webHidden/>
          </w:rPr>
          <w:instrText xml:space="preserve"> PAGEREF _Toc335828266 \h </w:instrText>
        </w:r>
        <w:r>
          <w:rPr>
            <w:webHidden/>
          </w:rPr>
        </w:r>
        <w:r>
          <w:rPr>
            <w:webHidden/>
          </w:rPr>
          <w:fldChar w:fldCharType="separate"/>
        </w:r>
        <w:r>
          <w:rPr>
            <w:webHidden/>
          </w:rPr>
          <w:t>23</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7" w:history="1">
        <w:r w:rsidRPr="0030553A">
          <w:rPr>
            <w:rStyle w:val="Hyperlink"/>
          </w:rPr>
          <w:t>Web Design and Databases</w:t>
        </w:r>
        <w:r>
          <w:rPr>
            <w:webHidden/>
          </w:rPr>
          <w:tab/>
        </w:r>
        <w:r>
          <w:rPr>
            <w:webHidden/>
          </w:rPr>
          <w:fldChar w:fldCharType="begin"/>
        </w:r>
        <w:r>
          <w:rPr>
            <w:webHidden/>
          </w:rPr>
          <w:instrText xml:space="preserve"> PAGEREF _Toc335828267 \h </w:instrText>
        </w:r>
        <w:r>
          <w:rPr>
            <w:webHidden/>
          </w:rPr>
        </w:r>
        <w:r>
          <w:rPr>
            <w:webHidden/>
          </w:rPr>
          <w:fldChar w:fldCharType="separate"/>
        </w:r>
        <w:r>
          <w:rPr>
            <w:webHidden/>
          </w:rPr>
          <w:t>24</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68" w:history="1">
        <w:r w:rsidRPr="0030553A">
          <w:rPr>
            <w:rStyle w:val="Hyperlink"/>
          </w:rPr>
          <w:t>Year 2, Semester 1</w:t>
        </w:r>
        <w:r>
          <w:rPr>
            <w:webHidden/>
          </w:rPr>
          <w:tab/>
        </w:r>
        <w:r>
          <w:rPr>
            <w:webHidden/>
          </w:rPr>
          <w:fldChar w:fldCharType="begin"/>
        </w:r>
        <w:r>
          <w:rPr>
            <w:webHidden/>
          </w:rPr>
          <w:instrText xml:space="preserve"> PAGEREF _Toc335828268 \h </w:instrText>
        </w:r>
        <w:r>
          <w:rPr>
            <w:webHidden/>
          </w:rPr>
        </w:r>
        <w:r>
          <w:rPr>
            <w:webHidden/>
          </w:rPr>
          <w:fldChar w:fldCharType="separate"/>
        </w:r>
        <w:r>
          <w:rPr>
            <w:webHidden/>
          </w:rPr>
          <w:t>25</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69" w:history="1">
        <w:r w:rsidRPr="0030553A">
          <w:rPr>
            <w:rStyle w:val="Hyperlink"/>
          </w:rPr>
          <w:t>Data Structures &amp; Algorithms</w:t>
        </w:r>
        <w:r>
          <w:rPr>
            <w:webHidden/>
          </w:rPr>
          <w:tab/>
        </w:r>
        <w:r>
          <w:rPr>
            <w:webHidden/>
          </w:rPr>
          <w:fldChar w:fldCharType="begin"/>
        </w:r>
        <w:r>
          <w:rPr>
            <w:webHidden/>
          </w:rPr>
          <w:instrText xml:space="preserve"> PAGEREF _Toc335828269 \h </w:instrText>
        </w:r>
        <w:r>
          <w:rPr>
            <w:webHidden/>
          </w:rPr>
        </w:r>
        <w:r>
          <w:rPr>
            <w:webHidden/>
          </w:rPr>
          <w:fldChar w:fldCharType="separate"/>
        </w:r>
        <w:r>
          <w:rPr>
            <w:webHidden/>
          </w:rPr>
          <w:t>26</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0" w:history="1">
        <w:r w:rsidRPr="0030553A">
          <w:rPr>
            <w:rStyle w:val="Hyperlink"/>
          </w:rPr>
          <w:t>Internet &amp; Communications</w:t>
        </w:r>
        <w:r>
          <w:rPr>
            <w:webHidden/>
          </w:rPr>
          <w:tab/>
        </w:r>
        <w:r>
          <w:rPr>
            <w:webHidden/>
          </w:rPr>
          <w:fldChar w:fldCharType="begin"/>
        </w:r>
        <w:r>
          <w:rPr>
            <w:webHidden/>
          </w:rPr>
          <w:instrText xml:space="preserve"> PAGEREF _Toc335828270 \h </w:instrText>
        </w:r>
        <w:r>
          <w:rPr>
            <w:webHidden/>
          </w:rPr>
        </w:r>
        <w:r>
          <w:rPr>
            <w:webHidden/>
          </w:rPr>
          <w:fldChar w:fldCharType="separate"/>
        </w:r>
        <w:r>
          <w:rPr>
            <w:webHidden/>
          </w:rPr>
          <w:t>27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71" w:history="1">
        <w:r w:rsidRPr="0030553A">
          <w:rPr>
            <w:rStyle w:val="Hyperlink"/>
          </w:rPr>
          <w:t>Year 2, Semester 2</w:t>
        </w:r>
        <w:r>
          <w:rPr>
            <w:webHidden/>
          </w:rPr>
          <w:tab/>
        </w:r>
        <w:r>
          <w:rPr>
            <w:webHidden/>
          </w:rPr>
          <w:fldChar w:fldCharType="begin"/>
        </w:r>
        <w:r>
          <w:rPr>
            <w:webHidden/>
          </w:rPr>
          <w:instrText xml:space="preserve"> PAGEREF _Toc335828271 \h </w:instrText>
        </w:r>
        <w:r>
          <w:rPr>
            <w:webHidden/>
          </w:rPr>
        </w:r>
        <w:r>
          <w:rPr>
            <w:webHidden/>
          </w:rPr>
          <w:fldChar w:fldCharType="separate"/>
        </w:r>
        <w:r>
          <w:rPr>
            <w:webHidden/>
          </w:rPr>
          <w:t>28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2" w:history="1">
        <w:r w:rsidRPr="0030553A">
          <w:rPr>
            <w:rStyle w:val="Hyperlink"/>
          </w:rPr>
          <w:t>Software Design</w:t>
        </w:r>
        <w:r>
          <w:rPr>
            <w:webHidden/>
          </w:rPr>
          <w:tab/>
        </w:r>
        <w:r>
          <w:rPr>
            <w:webHidden/>
          </w:rPr>
          <w:fldChar w:fldCharType="begin"/>
        </w:r>
        <w:r>
          <w:rPr>
            <w:webHidden/>
          </w:rPr>
          <w:instrText xml:space="preserve"> PAGEREF _Toc335828272 \h </w:instrText>
        </w:r>
        <w:r>
          <w:rPr>
            <w:webHidden/>
          </w:rPr>
        </w:r>
        <w:r>
          <w:rPr>
            <w:webHidden/>
          </w:rPr>
          <w:fldChar w:fldCharType="separate"/>
        </w:r>
        <w:r>
          <w:rPr>
            <w:webHidden/>
          </w:rPr>
          <w:t>29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3" w:history="1">
        <w:r w:rsidRPr="0030553A">
          <w:rPr>
            <w:rStyle w:val="Hyperlink"/>
          </w:rPr>
          <w:t>Database Management Systems</w:t>
        </w:r>
        <w:r>
          <w:rPr>
            <w:webHidden/>
          </w:rPr>
          <w:tab/>
        </w:r>
        <w:r>
          <w:rPr>
            <w:webHidden/>
          </w:rPr>
          <w:fldChar w:fldCharType="begin"/>
        </w:r>
        <w:r>
          <w:rPr>
            <w:webHidden/>
          </w:rPr>
          <w:instrText xml:space="preserve"> PAGEREF _Toc335828273 \h </w:instrText>
        </w:r>
        <w:r>
          <w:rPr>
            <w:webHidden/>
          </w:rPr>
        </w:r>
        <w:r>
          <w:rPr>
            <w:webHidden/>
          </w:rPr>
          <w:fldChar w:fldCharType="separate"/>
        </w:r>
        <w:r>
          <w:rPr>
            <w:webHidden/>
          </w:rPr>
          <w:t>31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4" w:history="1">
        <w:r w:rsidRPr="0030553A">
          <w:rPr>
            <w:rStyle w:val="Hyperlink"/>
          </w:rPr>
          <w:t>Programming Languages</w:t>
        </w:r>
        <w:r>
          <w:rPr>
            <w:webHidden/>
          </w:rPr>
          <w:tab/>
        </w:r>
        <w:r>
          <w:rPr>
            <w:webHidden/>
          </w:rPr>
          <w:fldChar w:fldCharType="begin"/>
        </w:r>
        <w:r>
          <w:rPr>
            <w:webHidden/>
          </w:rPr>
          <w:instrText xml:space="preserve"> PAGEREF _Toc335828274 \h </w:instrText>
        </w:r>
        <w:r>
          <w:rPr>
            <w:webHidden/>
          </w:rPr>
        </w:r>
        <w:r>
          <w:rPr>
            <w:webHidden/>
          </w:rPr>
          <w:fldChar w:fldCharType="separate"/>
        </w:r>
        <w:r>
          <w:rPr>
            <w:webHidden/>
          </w:rPr>
          <w:t>32</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75" w:history="1">
        <w:r w:rsidRPr="0030553A">
          <w:rPr>
            <w:rStyle w:val="Hyperlink"/>
          </w:rPr>
          <w:t>Year 3, Semester 1</w:t>
        </w:r>
        <w:r>
          <w:rPr>
            <w:webHidden/>
          </w:rPr>
          <w:tab/>
        </w:r>
        <w:r>
          <w:rPr>
            <w:webHidden/>
          </w:rPr>
          <w:fldChar w:fldCharType="begin"/>
        </w:r>
        <w:r>
          <w:rPr>
            <w:webHidden/>
          </w:rPr>
          <w:instrText xml:space="preserve"> PAGEREF _Toc335828275 \h </w:instrText>
        </w:r>
        <w:r>
          <w:rPr>
            <w:webHidden/>
          </w:rPr>
        </w:r>
        <w:r>
          <w:rPr>
            <w:webHidden/>
          </w:rPr>
          <w:fldChar w:fldCharType="separate"/>
        </w:r>
        <w:r>
          <w:rPr>
            <w:webHidden/>
          </w:rPr>
          <w:t>33</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6" w:history="1">
        <w:r w:rsidRPr="0030553A">
          <w:rPr>
            <w:rStyle w:val="Hyperlink"/>
          </w:rPr>
          <w:t>Software Engineering</w:t>
        </w:r>
        <w:r>
          <w:rPr>
            <w:webHidden/>
          </w:rPr>
          <w:tab/>
        </w:r>
        <w:r>
          <w:rPr>
            <w:webHidden/>
          </w:rPr>
          <w:fldChar w:fldCharType="begin"/>
        </w:r>
        <w:r>
          <w:rPr>
            <w:webHidden/>
          </w:rPr>
          <w:instrText xml:space="preserve"> PAGEREF _Toc335828276 \h </w:instrText>
        </w:r>
        <w:r>
          <w:rPr>
            <w:webHidden/>
          </w:rPr>
        </w:r>
        <w:r>
          <w:rPr>
            <w:webHidden/>
          </w:rPr>
          <w:fldChar w:fldCharType="separate"/>
        </w:r>
        <w:r>
          <w:rPr>
            <w:webHidden/>
          </w:rPr>
          <w:t>34</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7" w:history="1">
        <w:r w:rsidRPr="0030553A">
          <w:rPr>
            <w:rStyle w:val="Hyperlink"/>
          </w:rPr>
          <w:t>Computer Graphics</w:t>
        </w:r>
        <w:r>
          <w:rPr>
            <w:webHidden/>
          </w:rPr>
          <w:tab/>
        </w:r>
        <w:r>
          <w:rPr>
            <w:webHidden/>
          </w:rPr>
          <w:fldChar w:fldCharType="begin"/>
        </w:r>
        <w:r>
          <w:rPr>
            <w:webHidden/>
          </w:rPr>
          <w:instrText xml:space="preserve"> PAGEREF _Toc335828277 \h </w:instrText>
        </w:r>
        <w:r>
          <w:rPr>
            <w:webHidden/>
          </w:rPr>
        </w:r>
        <w:r>
          <w:rPr>
            <w:webHidden/>
          </w:rPr>
          <w:fldChar w:fldCharType="separate"/>
        </w:r>
        <w:r>
          <w:rPr>
            <w:webHidden/>
          </w:rPr>
          <w:t>35</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78" w:history="1">
        <w:r w:rsidRPr="0030553A">
          <w:rPr>
            <w:rStyle w:val="Hyperlink"/>
          </w:rPr>
          <w:t>Operations Management 1/Operations Management 2</w:t>
        </w:r>
        <w:r>
          <w:rPr>
            <w:webHidden/>
          </w:rPr>
          <w:tab/>
        </w:r>
        <w:r>
          <w:rPr>
            <w:webHidden/>
          </w:rPr>
          <w:fldChar w:fldCharType="begin"/>
        </w:r>
        <w:r>
          <w:rPr>
            <w:webHidden/>
          </w:rPr>
          <w:instrText xml:space="preserve"> PAGEREF _Toc335828278 \h </w:instrText>
        </w:r>
        <w:r>
          <w:rPr>
            <w:webHidden/>
          </w:rPr>
        </w:r>
        <w:r>
          <w:rPr>
            <w:webHidden/>
          </w:rPr>
          <w:fldChar w:fldCharType="separate"/>
        </w:r>
        <w:r>
          <w:rPr>
            <w:webHidden/>
          </w:rPr>
          <w:t>36</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79" w:history="1">
        <w:r w:rsidRPr="0030553A">
          <w:rPr>
            <w:rStyle w:val="Hyperlink"/>
          </w:rPr>
          <w:t>Year 3, Semester 2</w:t>
        </w:r>
        <w:r>
          <w:rPr>
            <w:webHidden/>
          </w:rPr>
          <w:tab/>
        </w:r>
        <w:r>
          <w:rPr>
            <w:webHidden/>
          </w:rPr>
          <w:fldChar w:fldCharType="begin"/>
        </w:r>
        <w:r>
          <w:rPr>
            <w:webHidden/>
          </w:rPr>
          <w:instrText xml:space="preserve"> PAGEREF _Toc335828279 \h </w:instrText>
        </w:r>
        <w:r>
          <w:rPr>
            <w:webHidden/>
          </w:rPr>
        </w:r>
        <w:r>
          <w:rPr>
            <w:webHidden/>
          </w:rPr>
          <w:fldChar w:fldCharType="separate"/>
        </w:r>
        <w:r>
          <w:rPr>
            <w:webHidden/>
          </w:rPr>
          <w:t>38</w:t>
        </w:r>
        <w:r>
          <w:rPr>
            <w:webHidden/>
          </w:rPr>
          <w:fldChar w:fldCharType="end"/>
        </w:r>
      </w:hyperlink>
    </w:p>
    <w:p w:rsidR="0092444B" w:rsidRDefault="0092444B" w:rsidP="0092444B">
      <w:pPr>
        <w:pStyle w:val="TOC3"/>
        <w:rPr>
          <w:rFonts w:asciiTheme="minorHAnsi" w:eastAsiaTheme="minorEastAsia" w:hAnsiTheme="minorHAnsi" w:cstheme="minorBidi"/>
          <w:b w:val="0"/>
          <w:sz w:val="22"/>
          <w:szCs w:val="22"/>
        </w:rPr>
      </w:pPr>
      <w:hyperlink w:anchor="_Toc335828280" w:history="1">
        <w:r w:rsidRPr="0030553A">
          <w:rPr>
            <w:rStyle w:val="Hyperlink"/>
          </w:rPr>
          <w:t>Professional Development</w:t>
        </w:r>
        <w:r>
          <w:rPr>
            <w:webHidden/>
          </w:rPr>
          <w:tab/>
        </w:r>
        <w:r>
          <w:rPr>
            <w:webHidden/>
          </w:rPr>
          <w:fldChar w:fldCharType="begin"/>
        </w:r>
        <w:r>
          <w:rPr>
            <w:webHidden/>
          </w:rPr>
          <w:instrText xml:space="preserve"> PAGEREF _Toc335828280 \h </w:instrText>
        </w:r>
        <w:r>
          <w:rPr>
            <w:webHidden/>
          </w:rPr>
        </w:r>
        <w:r>
          <w:rPr>
            <w:webHidden/>
          </w:rPr>
          <w:fldChar w:fldCharType="separate"/>
        </w:r>
        <w:r>
          <w:rPr>
            <w:webHidden/>
          </w:rPr>
          <w:t>39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83" w:history="1">
        <w:r w:rsidRPr="0030553A">
          <w:rPr>
            <w:rStyle w:val="Hyperlink"/>
          </w:rPr>
          <w:t>Knowledge Management</w:t>
        </w:r>
        <w:r>
          <w:rPr>
            <w:webHidden/>
          </w:rPr>
          <w:tab/>
        </w:r>
        <w:r>
          <w:rPr>
            <w:webHidden/>
          </w:rPr>
          <w:fldChar w:fldCharType="begin"/>
        </w:r>
        <w:r>
          <w:rPr>
            <w:webHidden/>
          </w:rPr>
          <w:instrText xml:space="preserve"> PAGEREF _Toc335828283 \h </w:instrText>
        </w:r>
        <w:r>
          <w:rPr>
            <w:webHidden/>
          </w:rPr>
        </w:r>
        <w:r>
          <w:rPr>
            <w:webHidden/>
          </w:rPr>
          <w:fldChar w:fldCharType="separate"/>
        </w:r>
        <w:r>
          <w:rPr>
            <w:webHidden/>
          </w:rPr>
          <w:t>40</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84" w:history="1">
        <w:r w:rsidRPr="0030553A">
          <w:rPr>
            <w:rStyle w:val="Hyperlink"/>
          </w:rPr>
          <w:t>Artificial Intelligence</w:t>
        </w:r>
        <w:r>
          <w:rPr>
            <w:webHidden/>
          </w:rPr>
          <w:tab/>
        </w:r>
        <w:r>
          <w:rPr>
            <w:webHidden/>
          </w:rPr>
          <w:fldChar w:fldCharType="begin"/>
        </w:r>
        <w:r>
          <w:rPr>
            <w:webHidden/>
          </w:rPr>
          <w:instrText xml:space="preserve"> PAGEREF _Toc335828284 \h </w:instrText>
        </w:r>
        <w:r>
          <w:rPr>
            <w:webHidden/>
          </w:rPr>
        </w:r>
        <w:r>
          <w:rPr>
            <w:webHidden/>
          </w:rPr>
          <w:fldChar w:fldCharType="separate"/>
        </w:r>
        <w:r>
          <w:rPr>
            <w:webHidden/>
          </w:rPr>
          <w:t>41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85" w:history="1">
        <w:r w:rsidRPr="0030553A">
          <w:rPr>
            <w:rStyle w:val="Hyperlink"/>
          </w:rPr>
          <w:t>Interaction Design</w:t>
        </w:r>
        <w:r>
          <w:rPr>
            <w:webHidden/>
          </w:rPr>
          <w:tab/>
        </w:r>
        <w:r>
          <w:rPr>
            <w:webHidden/>
          </w:rPr>
          <w:fldChar w:fldCharType="begin"/>
        </w:r>
        <w:r>
          <w:rPr>
            <w:webHidden/>
          </w:rPr>
          <w:instrText xml:space="preserve"> PAGEREF _Toc335828285 \h </w:instrText>
        </w:r>
        <w:r>
          <w:rPr>
            <w:webHidden/>
          </w:rPr>
        </w:r>
        <w:r>
          <w:rPr>
            <w:webHidden/>
          </w:rPr>
          <w:fldChar w:fldCharType="separate"/>
        </w:r>
        <w:r>
          <w:rPr>
            <w:webHidden/>
          </w:rPr>
          <w:t>42</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86" w:history="1">
        <w:r w:rsidRPr="0030553A">
          <w:rPr>
            <w:rStyle w:val="Hyperlink"/>
          </w:rPr>
          <w:t>Emerging Technologies</w:t>
        </w:r>
        <w:r>
          <w:rPr>
            <w:webHidden/>
          </w:rPr>
          <w:tab/>
        </w:r>
        <w:r>
          <w:rPr>
            <w:webHidden/>
          </w:rPr>
          <w:fldChar w:fldCharType="begin"/>
        </w:r>
        <w:r>
          <w:rPr>
            <w:webHidden/>
          </w:rPr>
          <w:instrText xml:space="preserve"> PAGEREF _Toc335828286 \h </w:instrText>
        </w:r>
        <w:r>
          <w:rPr>
            <w:webHidden/>
          </w:rPr>
        </w:r>
        <w:r>
          <w:rPr>
            <w:webHidden/>
          </w:rPr>
          <w:fldChar w:fldCharType="separate"/>
        </w:r>
        <w:r>
          <w:rPr>
            <w:webHidden/>
          </w:rPr>
          <w:t>43</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87" w:history="1">
        <w:r w:rsidRPr="0030553A">
          <w:rPr>
            <w:rStyle w:val="Hyperlink"/>
          </w:rPr>
          <w:t>Operating Systems &amp; Concurrency</w:t>
        </w:r>
        <w:r>
          <w:rPr>
            <w:webHidden/>
          </w:rPr>
          <w:tab/>
        </w:r>
        <w:r>
          <w:rPr>
            <w:webHidden/>
          </w:rPr>
          <w:fldChar w:fldCharType="begin"/>
        </w:r>
        <w:r>
          <w:rPr>
            <w:webHidden/>
          </w:rPr>
          <w:instrText xml:space="preserve"> PAGEREF _Toc335828287 \h </w:instrText>
        </w:r>
        <w:r>
          <w:rPr>
            <w:webHidden/>
          </w:rPr>
        </w:r>
        <w:r>
          <w:rPr>
            <w:webHidden/>
          </w:rPr>
          <w:fldChar w:fldCharType="separate"/>
        </w:r>
        <w:r>
          <w:rPr>
            <w:webHidden/>
          </w:rPr>
          <w:t>44</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288" w:history="1">
        <w:r w:rsidRPr="0030553A">
          <w:rPr>
            <w:rStyle w:val="Hyperlink"/>
          </w:rPr>
          <w:t>Examinations, Transferring to On-Campus and Withdrawing from the Programme</w:t>
        </w:r>
        <w:r>
          <w:rPr>
            <w:webHidden/>
          </w:rPr>
          <w:tab/>
        </w:r>
        <w:r>
          <w:rPr>
            <w:webHidden/>
          </w:rPr>
          <w:fldChar w:fldCharType="begin"/>
        </w:r>
        <w:r>
          <w:rPr>
            <w:webHidden/>
          </w:rPr>
          <w:instrText xml:space="preserve"> PAGEREF _Toc335828288 \h </w:instrText>
        </w:r>
        <w:r>
          <w:rPr>
            <w:webHidden/>
          </w:rPr>
        </w:r>
        <w:r>
          <w:rPr>
            <w:webHidden/>
          </w:rPr>
          <w:fldChar w:fldCharType="separate"/>
        </w:r>
        <w:r>
          <w:rPr>
            <w:webHidden/>
          </w:rPr>
          <w:t>45</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89" w:history="1">
        <w:r w:rsidRPr="0030553A">
          <w:rPr>
            <w:rStyle w:val="Hyperlink"/>
          </w:rPr>
          <w:t>Examination Process</w:t>
        </w:r>
        <w:r>
          <w:rPr>
            <w:webHidden/>
          </w:rPr>
          <w:tab/>
        </w:r>
        <w:r>
          <w:rPr>
            <w:webHidden/>
          </w:rPr>
          <w:fldChar w:fldCharType="begin"/>
        </w:r>
        <w:r>
          <w:rPr>
            <w:webHidden/>
          </w:rPr>
          <w:instrText xml:space="preserve"> PAGEREF _Toc335828289 \h </w:instrText>
        </w:r>
        <w:r>
          <w:rPr>
            <w:webHidden/>
          </w:rPr>
        </w:r>
        <w:r>
          <w:rPr>
            <w:webHidden/>
          </w:rPr>
          <w:fldChar w:fldCharType="separate"/>
        </w:r>
        <w:r>
          <w:rPr>
            <w:webHidden/>
          </w:rPr>
          <w:t>45</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90" w:history="1">
        <w:r w:rsidRPr="0030553A">
          <w:rPr>
            <w:rStyle w:val="Hyperlink"/>
          </w:rPr>
          <w:t>Format of Examinations</w:t>
        </w:r>
        <w:r>
          <w:rPr>
            <w:webHidden/>
          </w:rPr>
          <w:tab/>
        </w:r>
        <w:r>
          <w:rPr>
            <w:webHidden/>
          </w:rPr>
          <w:fldChar w:fldCharType="begin"/>
        </w:r>
        <w:r>
          <w:rPr>
            <w:webHidden/>
          </w:rPr>
          <w:instrText xml:space="preserve"> PAGEREF _Toc335828290 \h </w:instrText>
        </w:r>
        <w:r>
          <w:rPr>
            <w:webHidden/>
          </w:rPr>
        </w:r>
        <w:r>
          <w:rPr>
            <w:webHidden/>
          </w:rPr>
          <w:fldChar w:fldCharType="separate"/>
        </w:r>
        <w:r>
          <w:rPr>
            <w:webHidden/>
          </w:rPr>
          <w:t>45</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91" w:history="1">
        <w:r w:rsidRPr="0030553A">
          <w:rPr>
            <w:rStyle w:val="Hyperlink"/>
          </w:rPr>
          <w:t>Subsequent Examination Opportunities</w:t>
        </w:r>
        <w:r>
          <w:rPr>
            <w:webHidden/>
          </w:rPr>
          <w:tab/>
        </w:r>
        <w:r>
          <w:rPr>
            <w:webHidden/>
          </w:rPr>
          <w:fldChar w:fldCharType="begin"/>
        </w:r>
        <w:r>
          <w:rPr>
            <w:webHidden/>
          </w:rPr>
          <w:instrText xml:space="preserve"> PAGEREF _Toc335828291 \h </w:instrText>
        </w:r>
        <w:r>
          <w:rPr>
            <w:webHidden/>
          </w:rPr>
        </w:r>
        <w:r>
          <w:rPr>
            <w:webHidden/>
          </w:rPr>
          <w:fldChar w:fldCharType="separate"/>
        </w:r>
        <w:r>
          <w:rPr>
            <w:webHidden/>
          </w:rPr>
          <w:t>46</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2" w:history="1">
        <w:r w:rsidRPr="0030553A">
          <w:rPr>
            <w:rStyle w:val="Hyperlink"/>
          </w:rPr>
          <w:t>Late Examination Application Fee</w:t>
        </w:r>
        <w:r>
          <w:rPr>
            <w:webHidden/>
          </w:rPr>
          <w:tab/>
        </w:r>
        <w:r>
          <w:rPr>
            <w:webHidden/>
          </w:rPr>
          <w:fldChar w:fldCharType="begin"/>
        </w:r>
        <w:r>
          <w:rPr>
            <w:webHidden/>
          </w:rPr>
          <w:instrText xml:space="preserve"> PAGEREF _Toc335828292 \h </w:instrText>
        </w:r>
        <w:r>
          <w:rPr>
            <w:webHidden/>
          </w:rPr>
        </w:r>
        <w:r>
          <w:rPr>
            <w:webHidden/>
          </w:rPr>
          <w:fldChar w:fldCharType="separate"/>
        </w:r>
        <w:r>
          <w:rPr>
            <w:webHidden/>
          </w:rPr>
          <w:t>47</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93" w:history="1">
        <w:r w:rsidRPr="0030553A">
          <w:rPr>
            <w:rStyle w:val="Hyperlink"/>
          </w:rPr>
          <w:t>Course Examinations</w:t>
        </w:r>
        <w:r>
          <w:rPr>
            <w:webHidden/>
          </w:rPr>
          <w:tab/>
        </w:r>
        <w:r>
          <w:rPr>
            <w:webHidden/>
          </w:rPr>
          <w:fldChar w:fldCharType="begin"/>
        </w:r>
        <w:r>
          <w:rPr>
            <w:webHidden/>
          </w:rPr>
          <w:instrText xml:space="preserve"> PAGEREF _Toc335828293 \h </w:instrText>
        </w:r>
        <w:r>
          <w:rPr>
            <w:webHidden/>
          </w:rPr>
        </w:r>
        <w:r>
          <w:rPr>
            <w:webHidden/>
          </w:rPr>
          <w:fldChar w:fldCharType="separate"/>
        </w:r>
        <w:r>
          <w:rPr>
            <w:webHidden/>
          </w:rPr>
          <w:t>47</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4" w:history="1">
        <w:r w:rsidRPr="0030553A">
          <w:rPr>
            <w:rStyle w:val="Hyperlink"/>
          </w:rPr>
          <w:t>Examination Progression</w:t>
        </w:r>
        <w:r>
          <w:rPr>
            <w:webHidden/>
          </w:rPr>
          <w:tab/>
        </w:r>
        <w:r>
          <w:rPr>
            <w:webHidden/>
          </w:rPr>
          <w:fldChar w:fldCharType="begin"/>
        </w:r>
        <w:r>
          <w:rPr>
            <w:webHidden/>
          </w:rPr>
          <w:instrText xml:space="preserve"> PAGEREF _Toc335828294 \h </w:instrText>
        </w:r>
        <w:r>
          <w:rPr>
            <w:webHidden/>
          </w:rPr>
        </w:r>
        <w:r>
          <w:rPr>
            <w:webHidden/>
          </w:rPr>
          <w:fldChar w:fldCharType="separate"/>
        </w:r>
        <w:r>
          <w:rPr>
            <w:webHidden/>
          </w:rPr>
          <w:t>48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5" w:history="1">
        <w:r w:rsidRPr="0030553A">
          <w:rPr>
            <w:rStyle w:val="Hyperlink"/>
          </w:rPr>
          <w:t>The First Examination Opportunity</w:t>
        </w:r>
        <w:r>
          <w:rPr>
            <w:webHidden/>
          </w:rPr>
          <w:tab/>
        </w:r>
        <w:r>
          <w:rPr>
            <w:webHidden/>
          </w:rPr>
          <w:fldChar w:fldCharType="begin"/>
        </w:r>
        <w:r>
          <w:rPr>
            <w:webHidden/>
          </w:rPr>
          <w:instrText xml:space="preserve"> PAGEREF _Toc335828295 \h </w:instrText>
        </w:r>
        <w:r>
          <w:rPr>
            <w:webHidden/>
          </w:rPr>
        </w:r>
        <w:r>
          <w:rPr>
            <w:webHidden/>
          </w:rPr>
          <w:fldChar w:fldCharType="separate"/>
        </w:r>
        <w:r>
          <w:rPr>
            <w:webHidden/>
          </w:rPr>
          <w:t>48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6" w:history="1">
        <w:r w:rsidRPr="0030553A">
          <w:rPr>
            <w:rStyle w:val="Hyperlink"/>
          </w:rPr>
          <w:t>Subsequent Examination Opportunities</w:t>
        </w:r>
        <w:r>
          <w:rPr>
            <w:webHidden/>
          </w:rPr>
          <w:tab/>
        </w:r>
        <w:r>
          <w:rPr>
            <w:webHidden/>
          </w:rPr>
          <w:fldChar w:fldCharType="begin"/>
        </w:r>
        <w:r>
          <w:rPr>
            <w:webHidden/>
          </w:rPr>
          <w:instrText xml:space="preserve"> PAGEREF _Toc335828296 \h </w:instrText>
        </w:r>
        <w:r>
          <w:rPr>
            <w:webHidden/>
          </w:rPr>
        </w:r>
        <w:r>
          <w:rPr>
            <w:webHidden/>
          </w:rPr>
          <w:fldChar w:fldCharType="separate"/>
        </w:r>
        <w:r>
          <w:rPr>
            <w:webHidden/>
          </w:rPr>
          <w:t>48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7" w:history="1">
        <w:r w:rsidRPr="0030553A">
          <w:rPr>
            <w:rStyle w:val="Hyperlink"/>
          </w:rPr>
          <w:t>Registering with a Grade E (also referred to as a ‘Restricted Pass’)</w:t>
        </w:r>
        <w:r>
          <w:rPr>
            <w:webHidden/>
          </w:rPr>
          <w:tab/>
        </w:r>
        <w:r>
          <w:rPr>
            <w:webHidden/>
          </w:rPr>
          <w:fldChar w:fldCharType="begin"/>
        </w:r>
        <w:r>
          <w:rPr>
            <w:webHidden/>
          </w:rPr>
          <w:instrText xml:space="preserve"> PAGEREF _Toc335828297 \h </w:instrText>
        </w:r>
        <w:r>
          <w:rPr>
            <w:webHidden/>
          </w:rPr>
        </w:r>
        <w:r>
          <w:rPr>
            <w:webHidden/>
          </w:rPr>
          <w:fldChar w:fldCharType="separate"/>
        </w:r>
        <w:r>
          <w:rPr>
            <w:webHidden/>
          </w:rPr>
          <w:t>48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298" w:history="1">
        <w:r w:rsidRPr="0030553A">
          <w:rPr>
            <w:rStyle w:val="Hyperlink"/>
          </w:rPr>
          <w:t>Registering with a Grade F</w:t>
        </w:r>
        <w:r>
          <w:rPr>
            <w:webHidden/>
          </w:rPr>
          <w:tab/>
        </w:r>
        <w:r>
          <w:rPr>
            <w:webHidden/>
          </w:rPr>
          <w:fldChar w:fldCharType="begin"/>
        </w:r>
        <w:r>
          <w:rPr>
            <w:webHidden/>
          </w:rPr>
          <w:instrText xml:space="preserve"> PAGEREF _Toc335828298 \h </w:instrText>
        </w:r>
        <w:r>
          <w:rPr>
            <w:webHidden/>
          </w:rPr>
        </w:r>
        <w:r>
          <w:rPr>
            <w:webHidden/>
          </w:rPr>
          <w:fldChar w:fldCharType="separate"/>
        </w:r>
        <w:r>
          <w:rPr>
            <w:webHidden/>
          </w:rPr>
          <w:t>49</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299" w:history="1">
        <w:r w:rsidRPr="0030553A">
          <w:rPr>
            <w:rStyle w:val="Hyperlink"/>
          </w:rPr>
          <w:t>Number of Examination Attempts</w:t>
        </w:r>
        <w:r>
          <w:rPr>
            <w:webHidden/>
          </w:rPr>
          <w:tab/>
        </w:r>
        <w:r>
          <w:rPr>
            <w:webHidden/>
          </w:rPr>
          <w:fldChar w:fldCharType="begin"/>
        </w:r>
        <w:r>
          <w:rPr>
            <w:webHidden/>
          </w:rPr>
          <w:instrText xml:space="preserve"> PAGEREF _Toc335828299 \h </w:instrText>
        </w:r>
        <w:r>
          <w:rPr>
            <w:webHidden/>
          </w:rPr>
        </w:r>
        <w:r>
          <w:rPr>
            <w:webHidden/>
          </w:rPr>
          <w:fldChar w:fldCharType="separate"/>
        </w:r>
        <w:r>
          <w:rPr>
            <w:webHidden/>
          </w:rPr>
          <w:t>49</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00" w:history="1">
        <w:r w:rsidRPr="0030553A">
          <w:rPr>
            <w:rStyle w:val="Hyperlink"/>
          </w:rPr>
          <w:t>Deferring an Examination Attempt</w:t>
        </w:r>
        <w:r>
          <w:rPr>
            <w:webHidden/>
          </w:rPr>
          <w:tab/>
        </w:r>
        <w:r>
          <w:rPr>
            <w:webHidden/>
          </w:rPr>
          <w:fldChar w:fldCharType="begin"/>
        </w:r>
        <w:r>
          <w:rPr>
            <w:webHidden/>
          </w:rPr>
          <w:instrText xml:space="preserve"> PAGEREF _Toc335828300 \h </w:instrText>
        </w:r>
        <w:r>
          <w:rPr>
            <w:webHidden/>
          </w:rPr>
        </w:r>
        <w:r>
          <w:rPr>
            <w:webHidden/>
          </w:rPr>
          <w:fldChar w:fldCharType="separate"/>
        </w:r>
        <w:r>
          <w:rPr>
            <w:webHidden/>
          </w:rPr>
          <w:t>49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1" w:history="1">
        <w:r w:rsidRPr="0030553A">
          <w:rPr>
            <w:rStyle w:val="Hyperlink"/>
          </w:rPr>
          <w:t>Medical and Mitigating Circumstances</w:t>
        </w:r>
        <w:r>
          <w:rPr>
            <w:webHidden/>
          </w:rPr>
          <w:tab/>
        </w:r>
        <w:r>
          <w:rPr>
            <w:webHidden/>
          </w:rPr>
          <w:fldChar w:fldCharType="begin"/>
        </w:r>
        <w:r>
          <w:rPr>
            <w:webHidden/>
          </w:rPr>
          <w:instrText xml:space="preserve"> PAGEREF _Toc335828301 \h </w:instrText>
        </w:r>
        <w:r>
          <w:rPr>
            <w:webHidden/>
          </w:rPr>
        </w:r>
        <w:r>
          <w:rPr>
            <w:webHidden/>
          </w:rPr>
          <w:fldChar w:fldCharType="separate"/>
        </w:r>
        <w:r>
          <w:rPr>
            <w:webHidden/>
          </w:rPr>
          <w:t>50</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2" w:history="1">
        <w:r w:rsidRPr="0030553A">
          <w:rPr>
            <w:rStyle w:val="Hyperlink"/>
          </w:rPr>
          <w:t>Overview</w:t>
        </w:r>
        <w:r>
          <w:rPr>
            <w:webHidden/>
          </w:rPr>
          <w:tab/>
        </w:r>
        <w:r>
          <w:rPr>
            <w:webHidden/>
          </w:rPr>
          <w:fldChar w:fldCharType="begin"/>
        </w:r>
        <w:r>
          <w:rPr>
            <w:webHidden/>
          </w:rPr>
          <w:instrText xml:space="preserve"> PAGEREF _Toc335828302 \h </w:instrText>
        </w:r>
        <w:r>
          <w:rPr>
            <w:webHidden/>
          </w:rPr>
        </w:r>
        <w:r>
          <w:rPr>
            <w:webHidden/>
          </w:rPr>
          <w:fldChar w:fldCharType="separate"/>
        </w:r>
        <w:r>
          <w:rPr>
            <w:webHidden/>
          </w:rPr>
          <w:t>50</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3" w:history="1">
        <w:r w:rsidRPr="0030553A">
          <w:rPr>
            <w:rStyle w:val="Hyperlink"/>
          </w:rPr>
          <w:t>Medical and Mitigating Circumstances Procedure</w:t>
        </w:r>
        <w:r>
          <w:rPr>
            <w:webHidden/>
          </w:rPr>
          <w:tab/>
        </w:r>
        <w:r>
          <w:rPr>
            <w:webHidden/>
          </w:rPr>
          <w:fldChar w:fldCharType="begin"/>
        </w:r>
        <w:r>
          <w:rPr>
            <w:webHidden/>
          </w:rPr>
          <w:instrText xml:space="preserve"> PAGEREF _Toc335828303 \h </w:instrText>
        </w:r>
        <w:r>
          <w:rPr>
            <w:webHidden/>
          </w:rPr>
        </w:r>
        <w:r>
          <w:rPr>
            <w:webHidden/>
          </w:rPr>
          <w:fldChar w:fldCharType="separate"/>
        </w:r>
        <w:r>
          <w:rPr>
            <w:webHidden/>
          </w:rPr>
          <w:t>51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4" w:history="1">
        <w:r w:rsidRPr="0030553A">
          <w:rPr>
            <w:rStyle w:val="Hyperlink"/>
          </w:rPr>
          <w:t>Medical and Mitigating Circumstances form</w:t>
        </w:r>
        <w:r>
          <w:rPr>
            <w:webHidden/>
          </w:rPr>
          <w:tab/>
        </w:r>
        <w:r>
          <w:rPr>
            <w:webHidden/>
          </w:rPr>
          <w:fldChar w:fldCharType="begin"/>
        </w:r>
        <w:r>
          <w:rPr>
            <w:webHidden/>
          </w:rPr>
          <w:instrText xml:space="preserve"> PAGEREF _Toc335828304 \h </w:instrText>
        </w:r>
        <w:r>
          <w:rPr>
            <w:webHidden/>
          </w:rPr>
        </w:r>
        <w:r>
          <w:rPr>
            <w:webHidden/>
          </w:rPr>
          <w:fldChar w:fldCharType="separate"/>
        </w:r>
        <w:r>
          <w:rPr>
            <w:webHidden/>
          </w:rPr>
          <w:t>51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5" w:history="1">
        <w:r w:rsidRPr="0030553A">
          <w:rPr>
            <w:rStyle w:val="Hyperlink"/>
          </w:rPr>
          <w:t>Temporary Suspension of Studies</w:t>
        </w:r>
        <w:r>
          <w:rPr>
            <w:webHidden/>
          </w:rPr>
          <w:tab/>
        </w:r>
        <w:r>
          <w:rPr>
            <w:webHidden/>
          </w:rPr>
          <w:fldChar w:fldCharType="begin"/>
        </w:r>
        <w:r>
          <w:rPr>
            <w:webHidden/>
          </w:rPr>
          <w:instrText xml:space="preserve"> PAGEREF _Toc335828305 \h </w:instrText>
        </w:r>
        <w:r>
          <w:rPr>
            <w:webHidden/>
          </w:rPr>
        </w:r>
        <w:r>
          <w:rPr>
            <w:webHidden/>
          </w:rPr>
          <w:fldChar w:fldCharType="separate"/>
        </w:r>
        <w:r>
          <w:rPr>
            <w:webHidden/>
          </w:rPr>
          <w:t>51</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06" w:history="1">
        <w:r w:rsidRPr="0030553A">
          <w:rPr>
            <w:rStyle w:val="Hyperlink"/>
          </w:rPr>
          <w:t>Examination Results</w:t>
        </w:r>
        <w:r>
          <w:rPr>
            <w:webHidden/>
          </w:rPr>
          <w:tab/>
        </w:r>
        <w:r>
          <w:rPr>
            <w:webHidden/>
          </w:rPr>
          <w:fldChar w:fldCharType="begin"/>
        </w:r>
        <w:r>
          <w:rPr>
            <w:webHidden/>
          </w:rPr>
          <w:instrText xml:space="preserve"> PAGEREF _Toc335828306 \h </w:instrText>
        </w:r>
        <w:r>
          <w:rPr>
            <w:webHidden/>
          </w:rPr>
        </w:r>
        <w:r>
          <w:rPr>
            <w:webHidden/>
          </w:rPr>
          <w:fldChar w:fldCharType="separate"/>
        </w:r>
        <w:r>
          <w:rPr>
            <w:webHidden/>
          </w:rPr>
          <w:t>52</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7" w:history="1">
        <w:r w:rsidRPr="0030553A">
          <w:rPr>
            <w:rStyle w:val="Hyperlink"/>
          </w:rPr>
          <w:t>Procedure</w:t>
        </w:r>
        <w:r>
          <w:rPr>
            <w:webHidden/>
          </w:rPr>
          <w:tab/>
        </w:r>
        <w:r>
          <w:rPr>
            <w:webHidden/>
          </w:rPr>
          <w:fldChar w:fldCharType="begin"/>
        </w:r>
        <w:r>
          <w:rPr>
            <w:webHidden/>
          </w:rPr>
          <w:instrText xml:space="preserve"> PAGEREF _Toc335828307 \h </w:instrText>
        </w:r>
        <w:r>
          <w:rPr>
            <w:webHidden/>
          </w:rPr>
        </w:r>
        <w:r>
          <w:rPr>
            <w:webHidden/>
          </w:rPr>
          <w:fldChar w:fldCharType="separate"/>
        </w:r>
        <w:r>
          <w:rPr>
            <w:webHidden/>
          </w:rPr>
          <w:t>52</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8" w:history="1">
        <w:r w:rsidRPr="0030553A">
          <w:rPr>
            <w:rStyle w:val="Hyperlink"/>
          </w:rPr>
          <w:t>Heriot-Watt University Common Assessment and Progression Scheme (CAPS)</w:t>
        </w:r>
        <w:r>
          <w:rPr>
            <w:webHidden/>
          </w:rPr>
          <w:tab/>
        </w:r>
        <w:r>
          <w:rPr>
            <w:webHidden/>
          </w:rPr>
          <w:fldChar w:fldCharType="begin"/>
        </w:r>
        <w:r>
          <w:rPr>
            <w:webHidden/>
          </w:rPr>
          <w:instrText xml:space="preserve"> PAGEREF _Toc335828308 \h </w:instrText>
        </w:r>
        <w:r>
          <w:rPr>
            <w:webHidden/>
          </w:rPr>
        </w:r>
        <w:r>
          <w:rPr>
            <w:webHidden/>
          </w:rPr>
          <w:fldChar w:fldCharType="separate"/>
        </w:r>
        <w:r>
          <w:rPr>
            <w:webHidden/>
          </w:rPr>
          <w:t>52</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09" w:history="1">
        <w:r w:rsidRPr="0030553A">
          <w:rPr>
            <w:rStyle w:val="Hyperlink"/>
          </w:rPr>
          <w:t>Grade E Results</w:t>
        </w:r>
        <w:r>
          <w:rPr>
            <w:webHidden/>
          </w:rPr>
          <w:tab/>
        </w:r>
        <w:r>
          <w:rPr>
            <w:webHidden/>
          </w:rPr>
          <w:fldChar w:fldCharType="begin"/>
        </w:r>
        <w:r>
          <w:rPr>
            <w:webHidden/>
          </w:rPr>
          <w:instrText xml:space="preserve"> PAGEREF _Toc335828309 \h </w:instrText>
        </w:r>
        <w:r>
          <w:rPr>
            <w:webHidden/>
          </w:rPr>
        </w:r>
        <w:r>
          <w:rPr>
            <w:webHidden/>
          </w:rPr>
          <w:fldChar w:fldCharType="separate"/>
        </w:r>
        <w:r>
          <w:rPr>
            <w:webHidden/>
          </w:rPr>
          <w:t>53</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0" w:history="1">
        <w:r w:rsidRPr="0030553A">
          <w:rPr>
            <w:rStyle w:val="Hyperlink"/>
          </w:rPr>
          <w:t>Grade F Results</w:t>
        </w:r>
        <w:r>
          <w:rPr>
            <w:webHidden/>
          </w:rPr>
          <w:tab/>
        </w:r>
        <w:r>
          <w:rPr>
            <w:webHidden/>
          </w:rPr>
          <w:fldChar w:fldCharType="begin"/>
        </w:r>
        <w:r>
          <w:rPr>
            <w:webHidden/>
          </w:rPr>
          <w:instrText xml:space="preserve"> PAGEREF _Toc335828310 \h </w:instrText>
        </w:r>
        <w:r>
          <w:rPr>
            <w:webHidden/>
          </w:rPr>
        </w:r>
        <w:r>
          <w:rPr>
            <w:webHidden/>
          </w:rPr>
          <w:fldChar w:fldCharType="separate"/>
        </w:r>
        <w:r>
          <w:rPr>
            <w:webHidden/>
          </w:rPr>
          <w:t>53</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11" w:history="1">
        <w:r w:rsidRPr="0030553A">
          <w:rPr>
            <w:rStyle w:val="Hyperlink"/>
          </w:rPr>
          <w:t>Examination Feedback</w:t>
        </w:r>
        <w:r>
          <w:rPr>
            <w:webHidden/>
          </w:rPr>
          <w:tab/>
        </w:r>
        <w:r>
          <w:rPr>
            <w:webHidden/>
          </w:rPr>
          <w:fldChar w:fldCharType="begin"/>
        </w:r>
        <w:r>
          <w:rPr>
            <w:webHidden/>
          </w:rPr>
          <w:instrText xml:space="preserve"> PAGEREF _Toc335828311 \h </w:instrText>
        </w:r>
        <w:r>
          <w:rPr>
            <w:webHidden/>
          </w:rPr>
        </w:r>
        <w:r>
          <w:rPr>
            <w:webHidden/>
          </w:rPr>
          <w:fldChar w:fldCharType="separate"/>
        </w:r>
        <w:r>
          <w:rPr>
            <w:webHidden/>
          </w:rPr>
          <w:t>54</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12" w:history="1">
        <w:r w:rsidRPr="0030553A">
          <w:rPr>
            <w:rStyle w:val="Hyperlink"/>
          </w:rPr>
          <w:t>Appeals</w:t>
        </w:r>
        <w:r>
          <w:rPr>
            <w:webHidden/>
          </w:rPr>
          <w:tab/>
        </w:r>
        <w:r>
          <w:rPr>
            <w:webHidden/>
          </w:rPr>
          <w:fldChar w:fldCharType="begin"/>
        </w:r>
        <w:r>
          <w:rPr>
            <w:webHidden/>
          </w:rPr>
          <w:instrText xml:space="preserve"> PAGEREF _Toc335828312 \h </w:instrText>
        </w:r>
        <w:r>
          <w:rPr>
            <w:webHidden/>
          </w:rPr>
        </w:r>
        <w:r>
          <w:rPr>
            <w:webHidden/>
          </w:rPr>
          <w:fldChar w:fldCharType="separate"/>
        </w:r>
        <w:r>
          <w:rPr>
            <w:webHidden/>
          </w:rPr>
          <w:t>54</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13" w:history="1">
        <w:r w:rsidRPr="0030553A">
          <w:rPr>
            <w:rStyle w:val="Hyperlink"/>
          </w:rPr>
          <w:t>Regulations and Policies</w:t>
        </w:r>
        <w:r>
          <w:rPr>
            <w:webHidden/>
          </w:rPr>
          <w:tab/>
        </w:r>
        <w:r>
          <w:rPr>
            <w:webHidden/>
          </w:rPr>
          <w:fldChar w:fldCharType="begin"/>
        </w:r>
        <w:r>
          <w:rPr>
            <w:webHidden/>
          </w:rPr>
          <w:instrText xml:space="preserve"> PAGEREF _Toc335828313 \h </w:instrText>
        </w:r>
        <w:r>
          <w:rPr>
            <w:webHidden/>
          </w:rPr>
        </w:r>
        <w:r>
          <w:rPr>
            <w:webHidden/>
          </w:rPr>
          <w:fldChar w:fldCharType="separate"/>
        </w:r>
        <w:r>
          <w:rPr>
            <w:webHidden/>
          </w:rPr>
          <w:t>55</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4" w:history="1">
        <w:r w:rsidRPr="0030553A">
          <w:rPr>
            <w:rStyle w:val="Hyperlink"/>
          </w:rPr>
          <w:t>Mixed-Mode Study Regulations</w:t>
        </w:r>
        <w:r>
          <w:rPr>
            <w:webHidden/>
          </w:rPr>
          <w:tab/>
        </w:r>
        <w:r>
          <w:rPr>
            <w:webHidden/>
          </w:rPr>
          <w:fldChar w:fldCharType="begin"/>
        </w:r>
        <w:r>
          <w:rPr>
            <w:webHidden/>
          </w:rPr>
          <w:instrText xml:space="preserve"> PAGEREF _Toc335828314 \h </w:instrText>
        </w:r>
        <w:r>
          <w:rPr>
            <w:webHidden/>
          </w:rPr>
        </w:r>
        <w:r>
          <w:rPr>
            <w:webHidden/>
          </w:rPr>
          <w:fldChar w:fldCharType="separate"/>
        </w:r>
        <w:r>
          <w:rPr>
            <w:webHidden/>
          </w:rPr>
          <w:t>55</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5" w:history="1">
        <w:r w:rsidRPr="0030553A">
          <w:rPr>
            <w:rStyle w:val="Hyperlink"/>
          </w:rPr>
          <w:t>Student Complaints Procedure</w:t>
        </w:r>
        <w:r>
          <w:rPr>
            <w:webHidden/>
          </w:rPr>
          <w:tab/>
        </w:r>
        <w:r>
          <w:rPr>
            <w:webHidden/>
          </w:rPr>
          <w:fldChar w:fldCharType="begin"/>
        </w:r>
        <w:r>
          <w:rPr>
            <w:webHidden/>
          </w:rPr>
          <w:instrText xml:space="preserve"> PAGEREF _Toc335828315 \h </w:instrText>
        </w:r>
        <w:r>
          <w:rPr>
            <w:webHidden/>
          </w:rPr>
        </w:r>
        <w:r>
          <w:rPr>
            <w:webHidden/>
          </w:rPr>
          <w:fldChar w:fldCharType="separate"/>
        </w:r>
        <w:r>
          <w:rPr>
            <w:webHidden/>
          </w:rPr>
          <w:t>56</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16" w:history="1">
        <w:r w:rsidRPr="0030553A">
          <w:rPr>
            <w:rStyle w:val="Hyperlink"/>
          </w:rPr>
          <w:t>Transferring to On-Campus Courses</w:t>
        </w:r>
        <w:r>
          <w:rPr>
            <w:webHidden/>
          </w:rPr>
          <w:tab/>
        </w:r>
        <w:r>
          <w:rPr>
            <w:webHidden/>
          </w:rPr>
          <w:fldChar w:fldCharType="begin"/>
        </w:r>
        <w:r>
          <w:rPr>
            <w:webHidden/>
          </w:rPr>
          <w:instrText xml:space="preserve"> PAGEREF _Toc335828316 \h </w:instrText>
        </w:r>
        <w:r>
          <w:rPr>
            <w:webHidden/>
          </w:rPr>
        </w:r>
        <w:r>
          <w:rPr>
            <w:webHidden/>
          </w:rPr>
          <w:fldChar w:fldCharType="separate"/>
        </w:r>
        <w:r>
          <w:rPr>
            <w:webHidden/>
          </w:rPr>
          <w:t>57</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7" w:history="1">
        <w:r w:rsidRPr="0030553A">
          <w:rPr>
            <w:rStyle w:val="Hyperlink"/>
          </w:rPr>
          <w:t>Introduction</w:t>
        </w:r>
        <w:r>
          <w:rPr>
            <w:webHidden/>
          </w:rPr>
          <w:tab/>
        </w:r>
        <w:r>
          <w:rPr>
            <w:webHidden/>
          </w:rPr>
          <w:fldChar w:fldCharType="begin"/>
        </w:r>
        <w:r>
          <w:rPr>
            <w:webHidden/>
          </w:rPr>
          <w:instrText xml:space="preserve"> PAGEREF _Toc335828317 \h </w:instrText>
        </w:r>
        <w:r>
          <w:rPr>
            <w:webHidden/>
          </w:rPr>
        </w:r>
        <w:r>
          <w:rPr>
            <w:webHidden/>
          </w:rPr>
          <w:fldChar w:fldCharType="separate"/>
        </w:r>
        <w:r>
          <w:rPr>
            <w:webHidden/>
          </w:rPr>
          <w:t>57</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8" w:history="1">
        <w:r w:rsidRPr="0030553A">
          <w:rPr>
            <w:rStyle w:val="Hyperlink"/>
          </w:rPr>
          <w:t>Issues regarding Transferring On-Campus</w:t>
        </w:r>
        <w:r>
          <w:rPr>
            <w:webHidden/>
          </w:rPr>
          <w:tab/>
        </w:r>
        <w:r>
          <w:rPr>
            <w:webHidden/>
          </w:rPr>
          <w:fldChar w:fldCharType="begin"/>
        </w:r>
        <w:r>
          <w:rPr>
            <w:webHidden/>
          </w:rPr>
          <w:instrText xml:space="preserve"> PAGEREF _Toc335828318 \h </w:instrText>
        </w:r>
        <w:r>
          <w:rPr>
            <w:webHidden/>
          </w:rPr>
        </w:r>
        <w:r>
          <w:rPr>
            <w:webHidden/>
          </w:rPr>
          <w:fldChar w:fldCharType="separate"/>
        </w:r>
        <w:r>
          <w:rPr>
            <w:webHidden/>
          </w:rPr>
          <w:t>57</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19" w:history="1">
        <w:r w:rsidRPr="0030553A">
          <w:rPr>
            <w:rStyle w:val="Hyperlink"/>
          </w:rPr>
          <w:t>Medical and Dental Services Facilities</w:t>
        </w:r>
        <w:r>
          <w:rPr>
            <w:webHidden/>
          </w:rPr>
          <w:tab/>
        </w:r>
        <w:r>
          <w:rPr>
            <w:webHidden/>
          </w:rPr>
          <w:fldChar w:fldCharType="begin"/>
        </w:r>
        <w:r>
          <w:rPr>
            <w:webHidden/>
          </w:rPr>
          <w:instrText xml:space="preserve"> PAGEREF _Toc335828319 \h </w:instrText>
        </w:r>
        <w:r>
          <w:rPr>
            <w:webHidden/>
          </w:rPr>
        </w:r>
        <w:r>
          <w:rPr>
            <w:webHidden/>
          </w:rPr>
          <w:fldChar w:fldCharType="separate"/>
        </w:r>
        <w:r>
          <w:rPr>
            <w:webHidden/>
          </w:rPr>
          <w:t>58</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0" w:history="1">
        <w:r w:rsidRPr="0030553A">
          <w:rPr>
            <w:rStyle w:val="Hyperlink"/>
          </w:rPr>
          <w:t>University Regulations for Transfer On-Campus</w:t>
        </w:r>
        <w:r>
          <w:rPr>
            <w:webHidden/>
          </w:rPr>
          <w:tab/>
        </w:r>
        <w:r>
          <w:rPr>
            <w:webHidden/>
          </w:rPr>
          <w:fldChar w:fldCharType="begin"/>
        </w:r>
        <w:r>
          <w:rPr>
            <w:webHidden/>
          </w:rPr>
          <w:instrText xml:space="preserve"> PAGEREF _Toc335828320 \h </w:instrText>
        </w:r>
        <w:r>
          <w:rPr>
            <w:webHidden/>
          </w:rPr>
        </w:r>
        <w:r>
          <w:rPr>
            <w:webHidden/>
          </w:rPr>
          <w:fldChar w:fldCharType="separate"/>
        </w:r>
        <w:r>
          <w:rPr>
            <w:webHidden/>
          </w:rPr>
          <w:t>59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1" w:history="1">
        <w:r w:rsidRPr="0030553A">
          <w:rPr>
            <w:rStyle w:val="Hyperlink"/>
          </w:rPr>
          <w:t>Honours Year On-Campus</w:t>
        </w:r>
        <w:r>
          <w:rPr>
            <w:webHidden/>
          </w:rPr>
          <w:tab/>
        </w:r>
        <w:r>
          <w:rPr>
            <w:webHidden/>
          </w:rPr>
          <w:fldChar w:fldCharType="begin"/>
        </w:r>
        <w:r>
          <w:rPr>
            <w:webHidden/>
          </w:rPr>
          <w:instrText xml:space="preserve"> PAGEREF _Toc335828321 \h </w:instrText>
        </w:r>
        <w:r>
          <w:rPr>
            <w:webHidden/>
          </w:rPr>
        </w:r>
        <w:r>
          <w:rPr>
            <w:webHidden/>
          </w:rPr>
          <w:fldChar w:fldCharType="separate"/>
        </w:r>
        <w:r>
          <w:rPr>
            <w:webHidden/>
          </w:rPr>
          <w:t>59</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2" w:history="1">
        <w:r w:rsidRPr="0030553A">
          <w:rPr>
            <w:rStyle w:val="Hyperlink"/>
          </w:rPr>
          <w:t>Applying for a Transfer On-Campus</w:t>
        </w:r>
        <w:r>
          <w:rPr>
            <w:webHidden/>
          </w:rPr>
          <w:tab/>
        </w:r>
        <w:r>
          <w:rPr>
            <w:webHidden/>
          </w:rPr>
          <w:fldChar w:fldCharType="begin"/>
        </w:r>
        <w:r>
          <w:rPr>
            <w:webHidden/>
          </w:rPr>
          <w:instrText xml:space="preserve"> PAGEREF _Toc335828322 \h </w:instrText>
        </w:r>
        <w:r>
          <w:rPr>
            <w:webHidden/>
          </w:rPr>
        </w:r>
        <w:r>
          <w:rPr>
            <w:webHidden/>
          </w:rPr>
          <w:fldChar w:fldCharType="separate"/>
        </w:r>
        <w:r>
          <w:rPr>
            <w:webHidden/>
          </w:rPr>
          <w:t>61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3" w:history="1">
        <w:r w:rsidRPr="0030553A">
          <w:rPr>
            <w:rStyle w:val="Hyperlink"/>
          </w:rPr>
          <w:t>Certificate and Diploma of Higher Education Exit Awards</w:t>
        </w:r>
        <w:r>
          <w:rPr>
            <w:webHidden/>
          </w:rPr>
          <w:tab/>
        </w:r>
        <w:r>
          <w:rPr>
            <w:webHidden/>
          </w:rPr>
          <w:fldChar w:fldCharType="begin"/>
        </w:r>
        <w:r>
          <w:rPr>
            <w:webHidden/>
          </w:rPr>
          <w:instrText xml:space="preserve"> PAGEREF _Toc335828323 \h </w:instrText>
        </w:r>
        <w:r>
          <w:rPr>
            <w:webHidden/>
          </w:rPr>
        </w:r>
        <w:r>
          <w:rPr>
            <w:webHidden/>
          </w:rPr>
          <w:fldChar w:fldCharType="separate"/>
        </w:r>
        <w:r>
          <w:rPr>
            <w:webHidden/>
          </w:rPr>
          <w:t>61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4" w:history="1">
        <w:r w:rsidRPr="0030553A">
          <w:rPr>
            <w:rStyle w:val="Hyperlink"/>
          </w:rPr>
          <w:t>Procedure</w:t>
        </w:r>
        <w:r>
          <w:rPr>
            <w:webHidden/>
          </w:rPr>
          <w:tab/>
        </w:r>
        <w:r>
          <w:rPr>
            <w:webHidden/>
          </w:rPr>
          <w:fldChar w:fldCharType="begin"/>
        </w:r>
        <w:r>
          <w:rPr>
            <w:webHidden/>
          </w:rPr>
          <w:instrText xml:space="preserve"> PAGEREF _Toc335828324 \h </w:instrText>
        </w:r>
        <w:r>
          <w:rPr>
            <w:webHidden/>
          </w:rPr>
        </w:r>
        <w:r>
          <w:rPr>
            <w:webHidden/>
          </w:rPr>
          <w:fldChar w:fldCharType="separate"/>
        </w:r>
        <w:r>
          <w:rPr>
            <w:webHidden/>
          </w:rPr>
          <w:t>61</w:t>
        </w:r>
        <w:r>
          <w:rPr>
            <w:webHidden/>
          </w:rPr>
          <w:fldChar w:fldCharType="end"/>
        </w:r>
      </w:hyperlink>
    </w:p>
    <w:p w:rsidR="0092444B" w:rsidRDefault="0092444B">
      <w:pPr>
        <w:pStyle w:val="TOC3"/>
        <w:rPr>
          <w:rFonts w:asciiTheme="minorHAnsi" w:eastAsiaTheme="minorEastAsia" w:hAnsiTheme="minorHAnsi" w:cstheme="minorBidi"/>
          <w:b w:val="0"/>
          <w:sz w:val="22"/>
          <w:szCs w:val="22"/>
        </w:rPr>
      </w:pPr>
      <w:hyperlink w:anchor="_Toc335828325" w:history="1">
        <w:r w:rsidRPr="0030553A">
          <w:rPr>
            <w:rStyle w:val="Hyperlink"/>
          </w:rPr>
          <w:t>Re-admission</w:t>
        </w:r>
        <w:r>
          <w:rPr>
            <w:webHidden/>
          </w:rPr>
          <w:tab/>
        </w:r>
        <w:r>
          <w:rPr>
            <w:webHidden/>
          </w:rPr>
          <w:fldChar w:fldCharType="begin"/>
        </w:r>
        <w:r>
          <w:rPr>
            <w:webHidden/>
          </w:rPr>
          <w:instrText xml:space="preserve"> PAGEREF _Toc335828325 \h </w:instrText>
        </w:r>
        <w:r>
          <w:rPr>
            <w:webHidden/>
          </w:rPr>
        </w:r>
        <w:r>
          <w:rPr>
            <w:webHidden/>
          </w:rPr>
          <w:fldChar w:fldCharType="separate"/>
        </w:r>
        <w:r>
          <w:rPr>
            <w:webHidden/>
          </w:rPr>
          <w:t>61</w:t>
        </w:r>
        <w:r>
          <w:rPr>
            <w:webHidden/>
          </w:rPr>
          <w:fldChar w:fldCharType="end"/>
        </w:r>
      </w:hyperlink>
    </w:p>
    <w:p w:rsidR="0092444B" w:rsidRDefault="0092444B">
      <w:pPr>
        <w:pStyle w:val="TOC2"/>
        <w:rPr>
          <w:rFonts w:asciiTheme="minorHAnsi" w:eastAsiaTheme="minorEastAsia" w:hAnsiTheme="minorHAnsi" w:cstheme="minorBidi"/>
          <w:b w:val="0"/>
          <w:sz w:val="22"/>
          <w:szCs w:val="22"/>
        </w:rPr>
      </w:pPr>
      <w:hyperlink w:anchor="_Toc335828326" w:history="1">
        <w:r w:rsidRPr="0030553A">
          <w:rPr>
            <w:rStyle w:val="Hyperlink"/>
          </w:rPr>
          <w:t>Maximum period of study</w:t>
        </w:r>
        <w:r>
          <w:rPr>
            <w:webHidden/>
          </w:rPr>
          <w:tab/>
        </w:r>
        <w:r>
          <w:rPr>
            <w:webHidden/>
          </w:rPr>
          <w:fldChar w:fldCharType="begin"/>
        </w:r>
        <w:r>
          <w:rPr>
            <w:webHidden/>
          </w:rPr>
          <w:instrText xml:space="preserve"> PAGEREF _Toc335828326 \h </w:instrText>
        </w:r>
        <w:r>
          <w:rPr>
            <w:webHidden/>
          </w:rPr>
        </w:r>
        <w:r>
          <w:rPr>
            <w:webHidden/>
          </w:rPr>
          <w:fldChar w:fldCharType="separate"/>
        </w:r>
        <w:r>
          <w:rPr>
            <w:webHidden/>
          </w:rPr>
          <w:t>62</w:t>
        </w:r>
        <w:r>
          <w:rPr>
            <w:webHidden/>
          </w:rPr>
          <w:fldChar w:fldCharType="end"/>
        </w:r>
      </w:hyperlink>
    </w:p>
    <w:p w:rsidR="0092444B" w:rsidRDefault="0092444B" w:rsidP="0092444B">
      <w:pPr>
        <w:pStyle w:val="TOC1"/>
        <w:rPr>
          <w:rFonts w:asciiTheme="minorHAnsi" w:eastAsiaTheme="minorEastAsia" w:hAnsiTheme="minorHAnsi" w:cstheme="minorBidi"/>
          <w:b w:val="0"/>
          <w:sz w:val="22"/>
          <w:szCs w:val="22"/>
        </w:rPr>
      </w:pPr>
      <w:hyperlink w:anchor="_Toc335828327" w:history="1">
        <w:r w:rsidRPr="0030553A">
          <w:rPr>
            <w:rStyle w:val="Hyperlink"/>
          </w:rPr>
          <w:t>PART B – UNIVERSITY INFORMATION</w:t>
        </w:r>
        <w:r>
          <w:rPr>
            <w:webHidden/>
          </w:rPr>
          <w:tab/>
        </w:r>
        <w:r>
          <w:rPr>
            <w:webHidden/>
          </w:rPr>
          <w:fldChar w:fldCharType="begin"/>
        </w:r>
        <w:r>
          <w:rPr>
            <w:webHidden/>
          </w:rPr>
          <w:instrText xml:space="preserve"> PAGEREF _Toc335828327 \h </w:instrText>
        </w:r>
        <w:r>
          <w:rPr>
            <w:webHidden/>
          </w:rPr>
        </w:r>
        <w:r>
          <w:rPr>
            <w:webHidden/>
          </w:rPr>
          <w:fldChar w:fldCharType="separate"/>
        </w:r>
        <w:r>
          <w:rPr>
            <w:webHidden/>
          </w:rPr>
          <w:t>63</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3" w:history="1">
        <w:r w:rsidRPr="0030553A">
          <w:rPr>
            <w:rStyle w:val="Hyperlink"/>
          </w:rPr>
          <w:t>University Policy and Guidance</w:t>
        </w:r>
        <w:r>
          <w:rPr>
            <w:webHidden/>
          </w:rPr>
          <w:tab/>
        </w:r>
        <w:r>
          <w:rPr>
            <w:webHidden/>
          </w:rPr>
          <w:fldChar w:fldCharType="begin"/>
        </w:r>
        <w:r>
          <w:rPr>
            <w:webHidden/>
          </w:rPr>
          <w:instrText xml:space="preserve"> PAGEREF _Toc335828333 \h </w:instrText>
        </w:r>
        <w:r>
          <w:rPr>
            <w:webHidden/>
          </w:rPr>
        </w:r>
        <w:r>
          <w:rPr>
            <w:webHidden/>
          </w:rPr>
          <w:fldChar w:fldCharType="separate"/>
        </w:r>
        <w:r>
          <w:rPr>
            <w:webHidden/>
          </w:rPr>
          <w:t>70</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4" w:history="1">
        <w:r w:rsidRPr="0030553A">
          <w:rPr>
            <w:rStyle w:val="Hyperlink"/>
          </w:rPr>
          <w:t xml:space="preserve">STUDENT GUIDE TO PLAGIARISM </w:t>
        </w:r>
        <w:r>
          <w:rPr>
            <w:webHidden/>
          </w:rPr>
          <w:tab/>
        </w:r>
        <w:r>
          <w:rPr>
            <w:webHidden/>
          </w:rPr>
          <w:fldChar w:fldCharType="begin"/>
        </w:r>
        <w:r>
          <w:rPr>
            <w:webHidden/>
          </w:rPr>
          <w:instrText xml:space="preserve"> PAGEREF _Toc335828334 \h </w:instrText>
        </w:r>
        <w:r>
          <w:rPr>
            <w:webHidden/>
          </w:rPr>
        </w:r>
        <w:r>
          <w:rPr>
            <w:webHidden/>
          </w:rPr>
          <w:fldChar w:fldCharType="separate"/>
        </w:r>
        <w:r>
          <w:rPr>
            <w:webHidden/>
          </w:rPr>
          <w:t>70</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5" w:history="1">
        <w:r w:rsidRPr="0030553A">
          <w:rPr>
            <w:rStyle w:val="Hyperlink"/>
          </w:rPr>
          <w:t>Introduction</w:t>
        </w:r>
        <w:r>
          <w:rPr>
            <w:webHidden/>
          </w:rPr>
          <w:tab/>
        </w:r>
        <w:r>
          <w:rPr>
            <w:webHidden/>
          </w:rPr>
          <w:fldChar w:fldCharType="begin"/>
        </w:r>
        <w:r>
          <w:rPr>
            <w:webHidden/>
          </w:rPr>
          <w:instrText xml:space="preserve"> PAGEREF _Toc335828335 \h </w:instrText>
        </w:r>
        <w:r>
          <w:rPr>
            <w:webHidden/>
          </w:rPr>
        </w:r>
        <w:r>
          <w:rPr>
            <w:webHidden/>
          </w:rPr>
          <w:fldChar w:fldCharType="separate"/>
        </w:r>
        <w:r>
          <w:rPr>
            <w:webHidden/>
          </w:rPr>
          <w:t>70</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6" w:history="1">
        <w:r w:rsidRPr="0030553A">
          <w:rPr>
            <w:rStyle w:val="Hyperlink"/>
          </w:rPr>
          <w:t>Definition</w:t>
        </w:r>
        <w:r>
          <w:rPr>
            <w:webHidden/>
          </w:rPr>
          <w:tab/>
        </w:r>
        <w:r>
          <w:rPr>
            <w:webHidden/>
          </w:rPr>
          <w:fldChar w:fldCharType="begin"/>
        </w:r>
        <w:r>
          <w:rPr>
            <w:webHidden/>
          </w:rPr>
          <w:instrText xml:space="preserve"> PAGEREF _Toc335828336 \h </w:instrText>
        </w:r>
        <w:r>
          <w:rPr>
            <w:webHidden/>
          </w:rPr>
        </w:r>
        <w:r>
          <w:rPr>
            <w:webHidden/>
          </w:rPr>
          <w:fldChar w:fldCharType="separate"/>
        </w:r>
        <w:r>
          <w:rPr>
            <w:webHidden/>
          </w:rPr>
          <w:t>71</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7" w:history="1">
        <w:r w:rsidRPr="0030553A">
          <w:rPr>
            <w:rStyle w:val="Hyperlink"/>
          </w:rPr>
          <w:t>Good Practice</w:t>
        </w:r>
        <w:r>
          <w:rPr>
            <w:webHidden/>
          </w:rPr>
          <w:tab/>
        </w:r>
        <w:r>
          <w:rPr>
            <w:webHidden/>
          </w:rPr>
          <w:fldChar w:fldCharType="begin"/>
        </w:r>
        <w:r>
          <w:rPr>
            <w:webHidden/>
          </w:rPr>
          <w:instrText xml:space="preserve"> PAGEREF _Toc335828337 \h </w:instrText>
        </w:r>
        <w:r>
          <w:rPr>
            <w:webHidden/>
          </w:rPr>
        </w:r>
        <w:r>
          <w:rPr>
            <w:webHidden/>
          </w:rPr>
          <w:fldChar w:fldCharType="separate"/>
        </w:r>
        <w:r>
          <w:rPr>
            <w:webHidden/>
          </w:rPr>
          <w:t>71</w:t>
        </w:r>
        <w:r>
          <w:rPr>
            <w:webHidden/>
          </w:rPr>
          <w:fldChar w:fldCharType="end"/>
        </w:r>
      </w:hyperlink>
    </w:p>
    <w:p w:rsidR="0092444B" w:rsidRDefault="0092444B">
      <w:pPr>
        <w:pStyle w:val="TOC1"/>
        <w:rPr>
          <w:rFonts w:asciiTheme="minorHAnsi" w:eastAsiaTheme="minorEastAsia" w:hAnsiTheme="minorHAnsi" w:cstheme="minorBidi"/>
          <w:b w:val="0"/>
          <w:sz w:val="22"/>
          <w:szCs w:val="22"/>
        </w:rPr>
      </w:pPr>
      <w:hyperlink w:anchor="_Toc335828338" w:history="1">
        <w:r w:rsidRPr="0030553A">
          <w:rPr>
            <w:rStyle w:val="Hyperlink"/>
          </w:rPr>
          <w:t>Managing Plagiarism</w:t>
        </w:r>
        <w:r>
          <w:rPr>
            <w:webHidden/>
          </w:rPr>
          <w:tab/>
        </w:r>
        <w:r>
          <w:rPr>
            <w:webHidden/>
          </w:rPr>
          <w:fldChar w:fldCharType="begin"/>
        </w:r>
        <w:r>
          <w:rPr>
            <w:webHidden/>
          </w:rPr>
          <w:instrText xml:space="preserve"> PAGEREF _Toc335828338 \h </w:instrText>
        </w:r>
        <w:r>
          <w:rPr>
            <w:webHidden/>
          </w:rPr>
        </w:r>
        <w:r>
          <w:rPr>
            <w:webHidden/>
          </w:rPr>
          <w:fldChar w:fldCharType="separate"/>
        </w:r>
        <w:r>
          <w:rPr>
            <w:webHidden/>
          </w:rPr>
          <w:t>74</w:t>
        </w:r>
        <w:r>
          <w:rPr>
            <w:webHidden/>
          </w:rPr>
          <w:fldChar w:fldCharType="end"/>
        </w:r>
      </w:hyperlink>
    </w:p>
    <w:p w:rsidR="00C0442D" w:rsidRDefault="00ED5BB9" w:rsidP="00C0442D">
      <w:pPr>
        <w:pStyle w:val="Heading1"/>
        <w:ind w:left="360"/>
        <w:rPr>
          <w:sz w:val="22"/>
          <w:szCs w:val="22"/>
        </w:rPr>
      </w:pPr>
      <w:r w:rsidRPr="00B21E93">
        <w:rPr>
          <w:sz w:val="22"/>
          <w:szCs w:val="22"/>
        </w:rPr>
        <w:fldChar w:fldCharType="end"/>
      </w:r>
      <w:bookmarkStart w:id="1" w:name="_Toc202254146"/>
    </w:p>
    <w:p w:rsidR="00C0442D" w:rsidRDefault="00C0442D" w:rsidP="00C0442D">
      <w:pPr>
        <w:rPr>
          <w:rFonts w:cs="Arial"/>
          <w:kern w:val="32"/>
        </w:rPr>
      </w:pPr>
      <w:r>
        <w:br w:type="page"/>
      </w:r>
    </w:p>
    <w:p w:rsidR="00C0442D" w:rsidRPr="00C0442D" w:rsidRDefault="00E817AD" w:rsidP="00C0442D">
      <w:pPr>
        <w:pStyle w:val="Heading1"/>
      </w:pPr>
      <w:bookmarkStart w:id="2" w:name="_Toc335828234"/>
      <w:r>
        <w:lastRenderedPageBreak/>
        <w:t>PART</w:t>
      </w:r>
      <w:r w:rsidR="00C0442D" w:rsidRPr="00C0442D">
        <w:t xml:space="preserve"> A – </w:t>
      </w:r>
      <w:r>
        <w:t>SCHOOL INFORMATION</w:t>
      </w:r>
      <w:bookmarkEnd w:id="2"/>
    </w:p>
    <w:p w:rsidR="002E33D8" w:rsidRPr="00193BFA" w:rsidRDefault="002E33D8" w:rsidP="002E33D8">
      <w:pPr>
        <w:pStyle w:val="Heading2"/>
        <w:rPr>
          <w:rStyle w:val="Heading1Char"/>
        </w:rPr>
      </w:pPr>
      <w:bookmarkStart w:id="3" w:name="_Toc335828235"/>
      <w:bookmarkEnd w:id="1"/>
      <w:r w:rsidRPr="00193BFA">
        <w:rPr>
          <w:rStyle w:val="Heading1Char"/>
        </w:rPr>
        <w:t>Welcome and Introduction</w:t>
      </w:r>
      <w:bookmarkEnd w:id="3"/>
    </w:p>
    <w:p w:rsidR="002E33D8" w:rsidRPr="00193BFA" w:rsidRDefault="002E33D8" w:rsidP="002E33D8"/>
    <w:p w:rsidR="002E33D8" w:rsidRPr="002E33D8" w:rsidRDefault="002E33D8" w:rsidP="002E33D8">
      <w:pPr>
        <w:autoSpaceDE w:val="0"/>
        <w:autoSpaceDN w:val="0"/>
        <w:adjustRightInd w:val="0"/>
        <w:rPr>
          <w:rFonts w:asciiTheme="minorHAnsi" w:hAnsiTheme="minorHAnsi"/>
        </w:rPr>
      </w:pPr>
      <w:r w:rsidRPr="002E33D8">
        <w:rPr>
          <w:rFonts w:asciiTheme="minorHAnsi" w:hAnsiTheme="minorHAnsi"/>
        </w:rPr>
        <w:t xml:space="preserve">The term ‘Flexible, Distributed and Independent Learning’ is used to refer to educational provision leading to an award of Heriot-Watt University as the awarding institution, but delivered, supported or assessed through means which do not require the student to attend on-campus.  This includes distributed learning delivered through an Approved Learning Partner, individual distance learning in which there may be little direct contact with staff and students on campus, and e-learning supported and, where relevant, </w:t>
      </w:r>
      <w:r w:rsidR="00055C0B" w:rsidRPr="002E33D8">
        <w:rPr>
          <w:rFonts w:asciiTheme="minorHAnsi" w:hAnsiTheme="minorHAnsi"/>
        </w:rPr>
        <w:t>accessed</w:t>
      </w:r>
      <w:r w:rsidRPr="002E33D8">
        <w:rPr>
          <w:rFonts w:asciiTheme="minorHAnsi" w:hAnsiTheme="minorHAnsi"/>
        </w:rPr>
        <w:t xml:space="preserve"> via the internet.  Students may study using a mixture of on-and off-campus mechanisms.</w:t>
      </w:r>
    </w:p>
    <w:p w:rsidR="002E33D8" w:rsidRPr="002E33D8" w:rsidRDefault="002E33D8" w:rsidP="002E33D8">
      <w:pPr>
        <w:autoSpaceDE w:val="0"/>
        <w:autoSpaceDN w:val="0"/>
        <w:adjustRightInd w:val="0"/>
        <w:rPr>
          <w:rFonts w:asciiTheme="minorHAnsi" w:hAnsiTheme="minorHAnsi"/>
        </w:rPr>
      </w:pPr>
    </w:p>
    <w:p w:rsidR="002E33D8" w:rsidRPr="002E33D8" w:rsidRDefault="002E33D8" w:rsidP="002E33D8">
      <w:pPr>
        <w:autoSpaceDE w:val="0"/>
        <w:autoSpaceDN w:val="0"/>
        <w:adjustRightInd w:val="0"/>
        <w:rPr>
          <w:rFonts w:asciiTheme="minorHAnsi" w:hAnsiTheme="minorHAnsi"/>
        </w:rPr>
      </w:pPr>
      <w:r w:rsidRPr="002E33D8">
        <w:rPr>
          <w:rFonts w:asciiTheme="minorHAnsi" w:hAnsiTheme="minorHAnsi"/>
        </w:rPr>
        <w:t>Students in receipt of this handbook are studying through an Approved Learning Partner (an organisation/institution with which Heriot-Watt University has entered into agreement and which is charged with delivery of and learner support for a Heriot-Watt University programme of study to students) and should contact the Partner in the first instance for any academic query or assistance.</w:t>
      </w:r>
    </w:p>
    <w:p w:rsidR="002E33D8" w:rsidRDefault="002E33D8" w:rsidP="00457DC5">
      <w:pPr>
        <w:pStyle w:val="Heading2"/>
        <w:numPr>
          <w:ilvl w:val="1"/>
          <w:numId w:val="81"/>
        </w:numPr>
        <w:rPr>
          <w:sz w:val="24"/>
          <w:szCs w:val="24"/>
        </w:rPr>
      </w:pPr>
      <w:bookmarkStart w:id="4" w:name="_Toc335828236"/>
      <w:r w:rsidRPr="00193BFA">
        <w:rPr>
          <w:sz w:val="24"/>
          <w:szCs w:val="24"/>
        </w:rPr>
        <w:t>Welcome from the Principal</w:t>
      </w:r>
      <w:bookmarkEnd w:id="4"/>
    </w:p>
    <w:p w:rsidR="002E33D8" w:rsidRPr="002E33D8" w:rsidRDefault="002E33D8" w:rsidP="002E33D8"/>
    <w:p w:rsidR="002E33D8" w:rsidRPr="002E33D8" w:rsidRDefault="002E33D8" w:rsidP="002E33D8">
      <w:pPr>
        <w:autoSpaceDE w:val="0"/>
        <w:autoSpaceDN w:val="0"/>
        <w:adjustRightInd w:val="0"/>
        <w:rPr>
          <w:rFonts w:asciiTheme="minorHAnsi" w:hAnsiTheme="minorHAnsi"/>
        </w:rPr>
      </w:pPr>
      <w:r w:rsidRPr="00193BFA">
        <w:rPr>
          <w:rFonts w:ascii="Arial" w:hAnsi="Arial" w:cs="Arial"/>
          <w:szCs w:val="24"/>
        </w:rPr>
        <w:t>I</w:t>
      </w:r>
      <w:r w:rsidRPr="002E33D8">
        <w:rPr>
          <w:rFonts w:asciiTheme="minorHAnsi" w:hAnsiTheme="minorHAnsi"/>
        </w:rPr>
        <w:t xml:space="preserve"> am delighted to welcome you as a student of </w:t>
      </w:r>
      <w:smartTag w:uri="urn:schemas-microsoft-com:office:smarttags" w:element="place">
        <w:smartTag w:uri="urn:schemas-microsoft-com:office:smarttags" w:element="PlaceName">
          <w:r w:rsidRPr="002E33D8">
            <w:rPr>
              <w:rFonts w:asciiTheme="minorHAnsi" w:hAnsiTheme="minorHAnsi"/>
            </w:rPr>
            <w:t>Heriot-Watt</w:t>
          </w:r>
        </w:smartTag>
        <w:r w:rsidRPr="002E33D8">
          <w:rPr>
            <w:rFonts w:asciiTheme="minorHAnsi" w:hAnsiTheme="minorHAnsi"/>
          </w:rPr>
          <w:t xml:space="preserve"> </w:t>
        </w:r>
        <w:smartTag w:uri="urn:schemas-microsoft-com:office:smarttags" w:element="PlaceType">
          <w:r w:rsidRPr="002E33D8">
            <w:rPr>
              <w:rFonts w:asciiTheme="minorHAnsi" w:hAnsiTheme="minorHAnsi"/>
            </w:rPr>
            <w:t>University</w:t>
          </w:r>
        </w:smartTag>
      </w:smartTag>
      <w:r w:rsidRPr="002E33D8">
        <w:rPr>
          <w:rFonts w:asciiTheme="minorHAnsi" w:hAnsiTheme="minorHAnsi"/>
        </w:rPr>
        <w:t xml:space="preserve">! </w:t>
      </w:r>
    </w:p>
    <w:p w:rsidR="002E33D8" w:rsidRPr="002E33D8" w:rsidRDefault="002E33D8" w:rsidP="002E33D8">
      <w:pPr>
        <w:autoSpaceDE w:val="0"/>
        <w:autoSpaceDN w:val="0"/>
        <w:adjustRightInd w:val="0"/>
        <w:rPr>
          <w:rFonts w:asciiTheme="minorHAnsi" w:hAnsiTheme="minorHAnsi"/>
        </w:rPr>
      </w:pPr>
    </w:p>
    <w:p w:rsidR="002E33D8" w:rsidRPr="002E33D8" w:rsidRDefault="002E33D8" w:rsidP="002E33D8">
      <w:pPr>
        <w:autoSpaceDE w:val="0"/>
        <w:autoSpaceDN w:val="0"/>
        <w:adjustRightInd w:val="0"/>
        <w:rPr>
          <w:rFonts w:asciiTheme="minorHAnsi" w:hAnsiTheme="minorHAnsi"/>
        </w:rPr>
      </w:pPr>
      <w:smartTag w:uri="urn:schemas-microsoft-com:office:smarttags" w:element="PlaceName">
        <w:r w:rsidRPr="002E33D8">
          <w:rPr>
            <w:rFonts w:asciiTheme="minorHAnsi" w:hAnsiTheme="minorHAnsi"/>
          </w:rPr>
          <w:t>Heriot-Watt</w:t>
        </w:r>
      </w:smartTag>
      <w:r w:rsidRPr="002E33D8">
        <w:rPr>
          <w:rFonts w:asciiTheme="minorHAnsi" w:hAnsiTheme="minorHAnsi"/>
        </w:rPr>
        <w:t xml:space="preserve"> </w:t>
      </w:r>
      <w:smartTag w:uri="urn:schemas-microsoft-com:office:smarttags" w:element="PlaceType">
        <w:r w:rsidRPr="002E33D8">
          <w:rPr>
            <w:rFonts w:asciiTheme="minorHAnsi" w:hAnsiTheme="minorHAnsi"/>
          </w:rPr>
          <w:t>University</w:t>
        </w:r>
      </w:smartTag>
      <w:r w:rsidRPr="002E33D8">
        <w:rPr>
          <w:rFonts w:asciiTheme="minorHAnsi" w:hAnsiTheme="minorHAnsi"/>
        </w:rPr>
        <w:t xml:space="preserve"> has a </w:t>
      </w:r>
      <w:proofErr w:type="spellStart"/>
      <w:r w:rsidRPr="002E33D8">
        <w:rPr>
          <w:rFonts w:asciiTheme="minorHAnsi" w:hAnsiTheme="minorHAnsi"/>
        </w:rPr>
        <w:t>well earned</w:t>
      </w:r>
      <w:proofErr w:type="spellEnd"/>
      <w:r w:rsidRPr="002E33D8">
        <w:rPr>
          <w:rFonts w:asciiTheme="minorHAnsi" w:hAnsiTheme="minorHAnsi"/>
        </w:rPr>
        <w:t xml:space="preserve"> reputation as </w:t>
      </w:r>
      <w:smartTag w:uri="urn:schemas-microsoft-com:office:smarttags" w:element="country-region">
        <w:smartTag w:uri="urn:schemas-microsoft-com:office:smarttags" w:element="place">
          <w:r w:rsidRPr="002E33D8">
            <w:rPr>
              <w:rFonts w:asciiTheme="minorHAnsi" w:hAnsiTheme="minorHAnsi"/>
            </w:rPr>
            <w:t>Scotland</w:t>
          </w:r>
        </w:smartTag>
      </w:smartTag>
      <w:r w:rsidRPr="002E33D8">
        <w:rPr>
          <w:rFonts w:asciiTheme="minorHAnsi" w:hAnsiTheme="minorHAnsi"/>
        </w:rPr>
        <w:t xml:space="preserve">'s most international and outward-looking University.  With three campuses in Scotland (attended by a high percentage of </w:t>
      </w:r>
      <w:r w:rsidRPr="007D066F">
        <w:rPr>
          <w:rFonts w:asciiTheme="minorHAnsi" w:hAnsiTheme="minorHAnsi"/>
        </w:rPr>
        <w:t>students from across the world), a Campus in Dubai, a new Campus in Malaysia which is expected to open in September 2012 and Learning Partner institutions across the world, we have a vibrant and diverse learning culture which is unique and unmatched by other universities</w:t>
      </w:r>
      <w:r w:rsidRPr="002E33D8">
        <w:rPr>
          <w:rFonts w:asciiTheme="minorHAnsi" w:hAnsiTheme="minorHAnsi"/>
        </w:rPr>
        <w:t xml:space="preserve"> in the United Kingdom.  We are keen to give our students the opportunity to develop an</w:t>
      </w:r>
      <w:r w:rsidRPr="00193BFA">
        <w:rPr>
          <w:rFonts w:ascii="Arial" w:hAnsi="Arial" w:cs="Arial"/>
          <w:szCs w:val="24"/>
        </w:rPr>
        <w:t xml:space="preserve"> </w:t>
      </w:r>
      <w:r w:rsidRPr="002E33D8">
        <w:rPr>
          <w:rFonts w:asciiTheme="minorHAnsi" w:hAnsiTheme="minorHAnsi"/>
        </w:rPr>
        <w:t>international dimension to their studies which will enhance their opportunities for future growth.</w:t>
      </w:r>
    </w:p>
    <w:p w:rsidR="002E33D8" w:rsidRPr="002E33D8" w:rsidRDefault="002E33D8" w:rsidP="002E33D8">
      <w:pPr>
        <w:autoSpaceDE w:val="0"/>
        <w:autoSpaceDN w:val="0"/>
        <w:adjustRightInd w:val="0"/>
        <w:rPr>
          <w:rFonts w:asciiTheme="minorHAnsi" w:hAnsiTheme="minorHAnsi"/>
        </w:rPr>
      </w:pPr>
    </w:p>
    <w:p w:rsidR="002E33D8" w:rsidRPr="002E33D8" w:rsidRDefault="002E33D8" w:rsidP="002E33D8">
      <w:pPr>
        <w:autoSpaceDE w:val="0"/>
        <w:autoSpaceDN w:val="0"/>
        <w:adjustRightInd w:val="0"/>
        <w:rPr>
          <w:rFonts w:asciiTheme="minorHAnsi" w:hAnsiTheme="minorHAnsi"/>
        </w:rPr>
      </w:pPr>
      <w:r w:rsidRPr="002E33D8">
        <w:rPr>
          <w:rFonts w:asciiTheme="minorHAnsi" w:hAnsiTheme="minorHAnsi"/>
        </w:rPr>
        <w:t>You are an important part of this global community and I very much hope you enjoy your time with us.</w:t>
      </w:r>
    </w:p>
    <w:p w:rsidR="002E33D8" w:rsidRPr="002E33D8" w:rsidRDefault="002E33D8" w:rsidP="002E33D8">
      <w:pPr>
        <w:autoSpaceDE w:val="0"/>
        <w:autoSpaceDN w:val="0"/>
        <w:adjustRightInd w:val="0"/>
        <w:rPr>
          <w:rFonts w:asciiTheme="minorHAnsi" w:hAnsiTheme="minorHAnsi"/>
        </w:rPr>
      </w:pPr>
    </w:p>
    <w:p w:rsidR="002E33D8" w:rsidRPr="002E33D8" w:rsidRDefault="002E33D8" w:rsidP="002E33D8">
      <w:pPr>
        <w:autoSpaceDE w:val="0"/>
        <w:autoSpaceDN w:val="0"/>
        <w:adjustRightInd w:val="0"/>
        <w:rPr>
          <w:rFonts w:asciiTheme="minorHAnsi" w:hAnsiTheme="minorHAnsi"/>
        </w:rPr>
      </w:pPr>
      <w:r w:rsidRPr="002E33D8">
        <w:rPr>
          <w:rFonts w:asciiTheme="minorHAnsi" w:hAnsiTheme="minorHAnsi"/>
        </w:rPr>
        <w:t>Professor Steve Chapman</w:t>
      </w:r>
    </w:p>
    <w:p w:rsidR="002E33D8" w:rsidRPr="002E33D8" w:rsidRDefault="002E33D8" w:rsidP="002E33D8">
      <w:pPr>
        <w:autoSpaceDE w:val="0"/>
        <w:autoSpaceDN w:val="0"/>
        <w:adjustRightInd w:val="0"/>
        <w:rPr>
          <w:rFonts w:asciiTheme="minorHAnsi" w:hAnsiTheme="minorHAnsi"/>
        </w:rPr>
      </w:pPr>
      <w:r w:rsidRPr="002E33D8">
        <w:rPr>
          <w:rFonts w:asciiTheme="minorHAnsi" w:hAnsiTheme="minorHAnsi"/>
        </w:rPr>
        <w:t>Principal and Vice-Chancellor</w:t>
      </w:r>
    </w:p>
    <w:p w:rsidR="00F6273D" w:rsidRDefault="00F6273D" w:rsidP="00D64F2D">
      <w:pPr>
        <w:pStyle w:val="Heading2"/>
      </w:pPr>
      <w:bookmarkStart w:id="5" w:name="_Toc335828237"/>
      <w:r w:rsidRPr="00F6273D">
        <w:t>Welcome from Head of School</w:t>
      </w:r>
      <w:bookmarkEnd w:id="5"/>
    </w:p>
    <w:p w:rsidR="00DC27D5" w:rsidRDefault="00DC27D5" w:rsidP="00DC27D5">
      <w:r w:rsidRPr="00F6273D">
        <w:t xml:space="preserve">"MACS </w:t>
      </w:r>
      <w:proofErr w:type="gramStart"/>
      <w:r w:rsidRPr="00F6273D">
        <w:t>is</w:t>
      </w:r>
      <w:proofErr w:type="gramEnd"/>
      <w:r w:rsidRPr="00F6273D">
        <w:t xml:space="preserve"> a flagship School of Heriot-Watt University, leading in research and research-led teaching. Its departments cover three areas - mathematics, actuarial mathematics and statistics, and computer science. For our students, MACS offers strong research and postgraduate courses and a wide range of high quality undergraduate courses. It has top research and excellent teaching ratings and is a lively international centre for leading-edge developm</w:t>
      </w:r>
      <w:r>
        <w:t>ents and exciting new courses".</w:t>
      </w:r>
    </w:p>
    <w:p w:rsidR="00DC27D5" w:rsidRDefault="00DC27D5" w:rsidP="00DC27D5"/>
    <w:p w:rsidR="00DC27D5" w:rsidRPr="007B0BDB" w:rsidRDefault="00DC27D5" w:rsidP="00DC27D5">
      <w:pPr>
        <w:rPr>
          <w:i/>
          <w:iCs/>
        </w:rPr>
      </w:pPr>
      <w:r w:rsidRPr="00F6273D">
        <w:rPr>
          <w:i/>
          <w:iCs/>
        </w:rPr>
        <w:t>Professor Philippe De Wilde, Head of School.</w:t>
      </w:r>
    </w:p>
    <w:p w:rsidR="00F6273D" w:rsidRDefault="00F6273D" w:rsidP="00E817AD">
      <w:pPr>
        <w:pStyle w:val="Heading1"/>
      </w:pPr>
      <w:bookmarkStart w:id="6" w:name="_Toc335828238"/>
      <w:r>
        <w:lastRenderedPageBreak/>
        <w:t>General Information about</w:t>
      </w:r>
      <w:r w:rsidR="002E33D8" w:rsidRPr="00193BFA">
        <w:t xml:space="preserve"> Heriot-Watt University </w:t>
      </w:r>
      <w:r>
        <w:t>and School</w:t>
      </w:r>
      <w:bookmarkEnd w:id="6"/>
    </w:p>
    <w:p w:rsidR="00D64F2D" w:rsidRPr="00D64F2D" w:rsidRDefault="00F6273D" w:rsidP="00D64F2D">
      <w:pPr>
        <w:pStyle w:val="Heading2"/>
      </w:pPr>
      <w:bookmarkStart w:id="7" w:name="_Toc335828239"/>
      <w:r w:rsidRPr="00F6273D">
        <w:t>Heriot-Watt University</w:t>
      </w:r>
      <w:bookmarkEnd w:id="7"/>
    </w:p>
    <w:p w:rsidR="002E33D8" w:rsidRPr="002E33D8" w:rsidRDefault="002E33D8" w:rsidP="002E33D8">
      <w:r w:rsidRPr="007D066F">
        <w:t>Heriot-Watt University has four campuses, a parent campus in Edinburgh, the capital of Scotland in the UK, two campuses in the north and south of Scotland</w:t>
      </w:r>
      <w:proofErr w:type="gramStart"/>
      <w:r w:rsidRPr="007D066F">
        <w:t>,  a</w:t>
      </w:r>
      <w:proofErr w:type="gramEnd"/>
      <w:r w:rsidRPr="007D066F">
        <w:t xml:space="preserve"> Campus in Dubai, a new Campus in Malaysia which is expected to open in September 2012, as well as a number of overseas centres running University programmes.  Heriot-Watt University’s mission is</w:t>
      </w:r>
      <w:r w:rsidRPr="002E33D8">
        <w:t xml:space="preserve"> to provide students with the opportunity to study programmes which will enable them to contribute immediately to the economy and wellbeing of the region in which they choose to work.  This ethos of “doing things that matter” stretches right back to the origins of Heriot-Watt in 1821, when programmes were run to suit the needs of developing industries in Scotland.</w:t>
      </w:r>
    </w:p>
    <w:p w:rsidR="00F6273D" w:rsidRPr="00F6273D" w:rsidRDefault="00F6273D" w:rsidP="00F6273D"/>
    <w:p w:rsidR="00F6273D" w:rsidRPr="00F6273D" w:rsidRDefault="00F6273D" w:rsidP="00F6273D">
      <w:r w:rsidRPr="00F6273D">
        <w:t xml:space="preserve">The web address is </w:t>
      </w:r>
      <w:hyperlink r:id="rId10" w:history="1">
        <w:r w:rsidRPr="00F6273D">
          <w:rPr>
            <w:rStyle w:val="Hyperlink"/>
          </w:rPr>
          <w:t>www.hw.ac.uk</w:t>
        </w:r>
      </w:hyperlink>
      <w:r w:rsidRPr="00F6273D">
        <w:t>.</w:t>
      </w:r>
    </w:p>
    <w:p w:rsidR="00F6273D" w:rsidRDefault="00F6273D" w:rsidP="00D64F2D">
      <w:pPr>
        <w:pStyle w:val="Heading2"/>
      </w:pPr>
      <w:bookmarkStart w:id="8" w:name="_Toc335828240"/>
      <w:r w:rsidRPr="00F6273D">
        <w:t>School of Mathematical and Computer Sciences</w:t>
      </w:r>
      <w:bookmarkEnd w:id="8"/>
    </w:p>
    <w:p w:rsidR="00DC27D5" w:rsidRPr="00DC27D5" w:rsidRDefault="00DC27D5" w:rsidP="00DC27D5">
      <w:r>
        <w:t>The School of Mathematical and Computer Sciences (MACS) at Heriot-Watt is at the forefront of education in these fundamentally important disciplines.  It brings together the departments of Actuarial Mathematics and Statistics, Computer Science and Mathematics, within which are offered a wide variety of taught courses and an array of relevant and innovative research options.</w:t>
      </w:r>
      <w:r>
        <w:br/>
      </w:r>
      <w:r>
        <w:br/>
      </w:r>
      <w:proofErr w:type="gramStart"/>
      <w:r>
        <w:t>MACS</w:t>
      </w:r>
      <w:r w:rsidR="00A85024">
        <w:t xml:space="preserve"> </w:t>
      </w:r>
      <w:r>
        <w:t>has</w:t>
      </w:r>
      <w:proofErr w:type="gramEnd"/>
      <w:r>
        <w:t xml:space="preserve"> an excellent reputation and is highly rated for the quality of its research and teaching. In addition, the School has myriad links to international industry and offers excellent pathways into the many fascinating careers open to Mathematics and Computer Science specialists.  Computer Science lies at the heart of our technologically driven society, supporting everything from the largest corporate systems to the individual mobile device. Consequently, the range of career s</w:t>
      </w:r>
      <w:r w:rsidR="00A85024">
        <w:t>pecialisms</w:t>
      </w:r>
      <w:r>
        <w:t xml:space="preserve"> within the broad IT industry is quite staggering. At the same time, the technology is evolving so quickly that there is always a new challenge. Heriot-Watt ensures that graduates of the Computer Science department are armed with fundamental technical and business skills, allied to strong links with industry, to take full advantage of the career opportunities available. </w:t>
      </w:r>
    </w:p>
    <w:p w:rsidR="00F6273D" w:rsidRPr="00893883" w:rsidRDefault="00F6273D" w:rsidP="00D64F2D">
      <w:pPr>
        <w:pStyle w:val="Heading2"/>
      </w:pPr>
      <w:bookmarkStart w:id="9" w:name="_Toc335828241"/>
      <w:r w:rsidRPr="00893883">
        <w:t>Approved Learning Partners</w:t>
      </w:r>
      <w:bookmarkEnd w:id="9"/>
    </w:p>
    <w:p w:rsidR="00F6273D" w:rsidRPr="00893883" w:rsidRDefault="00F6273D" w:rsidP="00F6273D">
      <w:r w:rsidRPr="00893883">
        <w:t>Approved Learning Partners (ALPs) are educational institutions established in various countries around the world.</w:t>
      </w:r>
    </w:p>
    <w:p w:rsidR="00F6273D" w:rsidRPr="00893883" w:rsidRDefault="00F6273D" w:rsidP="00F6273D"/>
    <w:p w:rsidR="00F6273D" w:rsidRPr="00893883" w:rsidRDefault="00F6273D" w:rsidP="00F6273D">
      <w:r w:rsidRPr="00893883">
        <w:t xml:space="preserve">The main task of an ALP is to provide the necessary face-face teaching to complement the written course materials and ensure that their students are adequately prepared to sit the examinations successfully.  Additionally, ALPs must also provide adequate learning facilities such as tutorial rooms, study areas, library and computing access, to a level approved by </w:t>
      </w:r>
      <w:smartTag w:uri="urn:schemas-microsoft-com:office:smarttags" w:element="place">
        <w:smartTag w:uri="urn:schemas-microsoft-com:office:smarttags" w:element="PlaceName">
          <w:r w:rsidRPr="00893883">
            <w:t>Heriot-Watt</w:t>
          </w:r>
        </w:smartTag>
        <w:r w:rsidRPr="00893883">
          <w:t xml:space="preserve"> </w:t>
        </w:r>
        <w:smartTag w:uri="urn:schemas-microsoft-com:office:smarttags" w:element="PlaceType">
          <w:r w:rsidRPr="00893883">
            <w:t>University</w:t>
          </w:r>
        </w:smartTag>
      </w:smartTag>
      <w:r w:rsidRPr="00893883">
        <w:t>.</w:t>
      </w:r>
    </w:p>
    <w:p w:rsidR="00F6273D" w:rsidRPr="00893883" w:rsidRDefault="00F6273D" w:rsidP="00F6273D"/>
    <w:p w:rsidR="00F6273D" w:rsidRPr="00893883" w:rsidRDefault="00F6273D" w:rsidP="00F6273D">
      <w:smartTag w:uri="urn:schemas-microsoft-com:office:smarttags" w:element="place">
        <w:r w:rsidRPr="00893883">
          <w:t>ALPs</w:t>
        </w:r>
      </w:smartTag>
      <w:r w:rsidRPr="00893883">
        <w:t xml:space="preserve"> are responsible for ensuring that students have a supported learning experience through access to tutorial support, representation, counselling and advice.</w:t>
      </w:r>
    </w:p>
    <w:p w:rsidR="00F6273D" w:rsidRPr="00893883" w:rsidRDefault="00F6273D" w:rsidP="00F6273D"/>
    <w:p w:rsidR="00F6273D" w:rsidRPr="00893883" w:rsidRDefault="00F6273D" w:rsidP="00F6273D">
      <w:r w:rsidRPr="00893883">
        <w:t xml:space="preserve">As </w:t>
      </w:r>
      <w:smartTag w:uri="urn:schemas-microsoft-com:office:smarttags" w:element="place">
        <w:r w:rsidRPr="00893883">
          <w:t>ALPs</w:t>
        </w:r>
      </w:smartTag>
      <w:r w:rsidRPr="00893883">
        <w:t xml:space="preserve"> are in direct contact with students, it is expected that students use their ALP to deal with all first level enquiries.  However, the CS DL </w:t>
      </w:r>
      <w:r w:rsidR="0005472D" w:rsidRPr="00893883">
        <w:t>t</w:t>
      </w:r>
      <w:r w:rsidRPr="00893883">
        <w:t xml:space="preserve">eam aims to support ALPs as much as possible </w:t>
      </w:r>
      <w:r w:rsidRPr="00893883">
        <w:lastRenderedPageBreak/>
        <w:t xml:space="preserve">and will assist with queries as requested.  Students can also contact the CS DL </w:t>
      </w:r>
      <w:r w:rsidR="0005472D" w:rsidRPr="00893883">
        <w:t>t</w:t>
      </w:r>
      <w:r w:rsidRPr="00893883">
        <w:t xml:space="preserve">eam </w:t>
      </w:r>
      <w:r w:rsidR="0005472D" w:rsidRPr="00893883">
        <w:t>b</w:t>
      </w:r>
      <w:r w:rsidR="00A73104" w:rsidRPr="00893883">
        <w:t xml:space="preserve">y emailing the DL Administrator at </w:t>
      </w:r>
      <w:hyperlink r:id="rId11" w:history="1">
        <w:r w:rsidR="00A73104" w:rsidRPr="00893883">
          <w:rPr>
            <w:rStyle w:val="Hyperlink"/>
            <w:rFonts w:asciiTheme="minorHAnsi" w:hAnsiTheme="minorHAnsi"/>
            <w:szCs w:val="24"/>
          </w:rPr>
          <w:t>dlenquiries@macs.hw.ac.uk</w:t>
        </w:r>
      </w:hyperlink>
      <w:r w:rsidR="00A73104" w:rsidRPr="00893883">
        <w:rPr>
          <w:rFonts w:asciiTheme="minorHAnsi" w:hAnsiTheme="minorHAnsi"/>
          <w:szCs w:val="24"/>
        </w:rPr>
        <w:t xml:space="preserve"> </w:t>
      </w:r>
    </w:p>
    <w:p w:rsidR="00F6273D" w:rsidRPr="00893883" w:rsidRDefault="00F6273D" w:rsidP="00F6273D"/>
    <w:p w:rsidR="00F6273D" w:rsidRDefault="00F6273D" w:rsidP="00F6273D">
      <w:r w:rsidRPr="00893883">
        <w:t>ALPs are monitored through a variety of methods, including the examination performances of their students and also from feedback received from their students (via anonymous Heriot-Watt University questionnaires, via Heriot-Watt University appointed student ambassadors at each ALP, or from comments received whilst Heriot-Watt University are visiting students at the ALP).</w:t>
      </w:r>
    </w:p>
    <w:p w:rsidR="00DF3A3D" w:rsidRPr="00F6273D" w:rsidRDefault="00DF3A3D" w:rsidP="00F6273D"/>
    <w:p w:rsidR="002E33D8" w:rsidRPr="00C61235" w:rsidRDefault="002E33D8" w:rsidP="002E33D8">
      <w:pPr>
        <w:pStyle w:val="Heading1"/>
      </w:pPr>
      <w:bookmarkStart w:id="10" w:name="_Toc335828242"/>
      <w:r w:rsidRPr="00C61235">
        <w:t>Introduction</w:t>
      </w:r>
      <w:r>
        <w:t xml:space="preserve"> and Welcome</w:t>
      </w:r>
      <w:bookmarkEnd w:id="10"/>
    </w:p>
    <w:p w:rsidR="002E33D8" w:rsidRDefault="002E33D8" w:rsidP="002E33D8">
      <w:pPr>
        <w:rPr>
          <w:szCs w:val="24"/>
        </w:rPr>
      </w:pPr>
      <w:r w:rsidRPr="00C61235">
        <w:rPr>
          <w:szCs w:val="24"/>
        </w:rPr>
        <w:t xml:space="preserve">This handbook contains information on the </w:t>
      </w:r>
      <w:r>
        <w:rPr>
          <w:szCs w:val="24"/>
        </w:rPr>
        <w:t xml:space="preserve">programme </w:t>
      </w:r>
      <w:r w:rsidRPr="00C61235">
        <w:rPr>
          <w:szCs w:val="24"/>
        </w:rPr>
        <w:t xml:space="preserve">structure, notes, description and the </w:t>
      </w:r>
      <w:r>
        <w:rPr>
          <w:szCs w:val="24"/>
        </w:rPr>
        <w:t>courses</w:t>
      </w:r>
      <w:r w:rsidRPr="00C61235">
        <w:rPr>
          <w:szCs w:val="24"/>
        </w:rPr>
        <w:t xml:space="preserve"> offered on the Computer </w:t>
      </w:r>
      <w:r>
        <w:rPr>
          <w:szCs w:val="24"/>
        </w:rPr>
        <w:t>Systems programme.</w:t>
      </w:r>
      <w:r w:rsidRPr="00C61235">
        <w:rPr>
          <w:szCs w:val="24"/>
        </w:rPr>
        <w:t xml:space="preserve"> </w:t>
      </w:r>
    </w:p>
    <w:p w:rsidR="002E33D8" w:rsidRDefault="002E33D8" w:rsidP="002E33D8">
      <w:pPr>
        <w:pStyle w:val="Heading2"/>
        <w:jc w:val="left"/>
      </w:pPr>
      <w:bookmarkStart w:id="11" w:name="_Toc202254160"/>
      <w:bookmarkStart w:id="12" w:name="_Toc271458176"/>
      <w:bookmarkStart w:id="13" w:name="_Toc335828243"/>
      <w:r>
        <w:t xml:space="preserve">Key </w:t>
      </w:r>
      <w:r w:rsidRPr="00C61235">
        <w:t>Contacts</w:t>
      </w:r>
      <w:bookmarkEnd w:id="11"/>
      <w:bookmarkEnd w:id="12"/>
      <w:bookmarkEnd w:id="13"/>
    </w:p>
    <w:p w:rsidR="002E33D8" w:rsidRDefault="002E33D8" w:rsidP="002E33D8">
      <w:r>
        <w:t xml:space="preserve">The Computer Science Distributed Learning team (hereafter referred to as the CS DL team) are responsible for the provision of the Computer Systems programme. </w:t>
      </w:r>
    </w:p>
    <w:p w:rsidR="002E33D8" w:rsidRPr="00E817AD" w:rsidRDefault="002E33D8" w:rsidP="002E33D8"/>
    <w:tbl>
      <w:tblPr>
        <w:tblStyle w:val="LightGrid-Accent4"/>
        <w:tblW w:w="9606" w:type="dxa"/>
        <w:tblLayout w:type="fixed"/>
        <w:tblLook w:val="0400" w:firstRow="0" w:lastRow="0" w:firstColumn="0" w:lastColumn="0" w:noHBand="0" w:noVBand="1"/>
      </w:tblPr>
      <w:tblGrid>
        <w:gridCol w:w="4219"/>
        <w:gridCol w:w="2410"/>
        <w:gridCol w:w="2977"/>
      </w:tblGrid>
      <w:tr w:rsidR="002E33D8" w:rsidRPr="00C61235" w:rsidTr="009E3EBE">
        <w:trPr>
          <w:cnfStyle w:val="000000100000" w:firstRow="0" w:lastRow="0" w:firstColumn="0" w:lastColumn="0" w:oddVBand="0" w:evenVBand="0" w:oddHBand="1" w:evenHBand="0"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sidRPr="005C0F3C">
              <w:rPr>
                <w:rFonts w:asciiTheme="minorHAnsi" w:hAnsiTheme="minorHAnsi"/>
                <w:b/>
                <w:szCs w:val="24"/>
              </w:rPr>
              <w:t>Head of School</w:t>
            </w:r>
          </w:p>
        </w:tc>
        <w:tc>
          <w:tcPr>
            <w:tcW w:w="2410" w:type="dxa"/>
          </w:tcPr>
          <w:p w:rsidR="002E33D8" w:rsidRPr="005C0F3C" w:rsidRDefault="002E33D8" w:rsidP="00D903E0">
            <w:pPr>
              <w:rPr>
                <w:rFonts w:asciiTheme="minorHAnsi" w:hAnsiTheme="minorHAnsi"/>
                <w:szCs w:val="24"/>
              </w:rPr>
            </w:pPr>
            <w:r w:rsidRPr="005C0F3C">
              <w:rPr>
                <w:rFonts w:asciiTheme="minorHAnsi" w:hAnsiTheme="minorHAnsi"/>
                <w:szCs w:val="24"/>
              </w:rPr>
              <w:t>Philippe De Wilde</w:t>
            </w:r>
          </w:p>
        </w:tc>
        <w:tc>
          <w:tcPr>
            <w:tcW w:w="2977" w:type="dxa"/>
          </w:tcPr>
          <w:p w:rsidR="002E33D8" w:rsidRPr="005C0F3C" w:rsidRDefault="0092444B" w:rsidP="00D903E0">
            <w:pPr>
              <w:rPr>
                <w:rFonts w:asciiTheme="minorHAnsi" w:hAnsiTheme="minorHAnsi"/>
                <w:szCs w:val="24"/>
              </w:rPr>
            </w:pPr>
            <w:hyperlink r:id="rId12" w:history="1">
              <w:r w:rsidR="002E33D8" w:rsidRPr="005C0F3C">
                <w:rPr>
                  <w:rStyle w:val="Hyperlink"/>
                  <w:rFonts w:asciiTheme="minorHAnsi" w:hAnsiTheme="minorHAnsi"/>
                  <w:color w:val="auto"/>
                  <w:szCs w:val="24"/>
                  <w:u w:val="none"/>
                </w:rPr>
                <w:t>P.De_Wilde@hw.ac.uk</w:t>
              </w:r>
            </w:hyperlink>
          </w:p>
        </w:tc>
      </w:tr>
      <w:tr w:rsidR="002E33D8" w:rsidRPr="00C61235" w:rsidTr="009E3EBE">
        <w:trPr>
          <w:cnfStyle w:val="000000010000" w:firstRow="0" w:lastRow="0" w:firstColumn="0" w:lastColumn="0" w:oddVBand="0" w:evenVBand="0" w:oddHBand="0" w:evenHBand="1"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sidRPr="005C0F3C">
              <w:rPr>
                <w:rFonts w:asciiTheme="minorHAnsi" w:hAnsiTheme="minorHAnsi"/>
                <w:b/>
                <w:szCs w:val="24"/>
              </w:rPr>
              <w:t>Head of Computer Science</w:t>
            </w:r>
          </w:p>
        </w:tc>
        <w:tc>
          <w:tcPr>
            <w:tcW w:w="2410" w:type="dxa"/>
          </w:tcPr>
          <w:p w:rsidR="002E33D8" w:rsidRPr="005C0F3C" w:rsidRDefault="002E33D8" w:rsidP="00D903E0">
            <w:pPr>
              <w:rPr>
                <w:rFonts w:asciiTheme="minorHAnsi" w:hAnsiTheme="minorHAnsi"/>
                <w:szCs w:val="24"/>
              </w:rPr>
            </w:pPr>
            <w:r w:rsidRPr="005C0F3C">
              <w:rPr>
                <w:rFonts w:asciiTheme="minorHAnsi" w:hAnsiTheme="minorHAnsi"/>
                <w:szCs w:val="24"/>
              </w:rPr>
              <w:t>Nick Taylor</w:t>
            </w:r>
          </w:p>
        </w:tc>
        <w:tc>
          <w:tcPr>
            <w:tcW w:w="2977" w:type="dxa"/>
          </w:tcPr>
          <w:p w:rsidR="002E33D8" w:rsidRPr="005C0F3C" w:rsidRDefault="002E33D8" w:rsidP="00D903E0">
            <w:pPr>
              <w:rPr>
                <w:rFonts w:asciiTheme="minorHAnsi" w:hAnsiTheme="minorHAnsi"/>
                <w:szCs w:val="24"/>
              </w:rPr>
            </w:pPr>
            <w:r w:rsidRPr="005C0F3C">
              <w:rPr>
                <w:rFonts w:asciiTheme="minorHAnsi" w:hAnsiTheme="minorHAnsi"/>
                <w:szCs w:val="24"/>
              </w:rPr>
              <w:t>N.K.Taylor@hw.ac.uk</w:t>
            </w:r>
          </w:p>
        </w:tc>
      </w:tr>
      <w:tr w:rsidR="002E33D8" w:rsidRPr="00C61235" w:rsidTr="009E3EBE">
        <w:trPr>
          <w:cnfStyle w:val="000000100000" w:firstRow="0" w:lastRow="0" w:firstColumn="0" w:lastColumn="0" w:oddVBand="0" w:evenVBand="0" w:oddHBand="1" w:evenHBand="0"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Pr>
                <w:rFonts w:asciiTheme="minorHAnsi" w:hAnsiTheme="minorHAnsi"/>
                <w:b/>
                <w:szCs w:val="24"/>
              </w:rPr>
              <w:t xml:space="preserve">DL Director </w:t>
            </w:r>
          </w:p>
        </w:tc>
        <w:tc>
          <w:tcPr>
            <w:tcW w:w="2410" w:type="dxa"/>
          </w:tcPr>
          <w:p w:rsidR="002E33D8" w:rsidRPr="005C0F3C" w:rsidRDefault="002E33D8" w:rsidP="00D903E0">
            <w:pPr>
              <w:rPr>
                <w:rFonts w:asciiTheme="minorHAnsi" w:hAnsiTheme="minorHAnsi"/>
                <w:szCs w:val="24"/>
              </w:rPr>
            </w:pPr>
            <w:r>
              <w:rPr>
                <w:rFonts w:asciiTheme="minorHAnsi" w:hAnsiTheme="minorHAnsi"/>
                <w:szCs w:val="24"/>
              </w:rPr>
              <w:t xml:space="preserve">Roger </w:t>
            </w:r>
            <w:proofErr w:type="spellStart"/>
            <w:r>
              <w:rPr>
                <w:rFonts w:asciiTheme="minorHAnsi" w:hAnsiTheme="minorHAnsi"/>
                <w:szCs w:val="24"/>
              </w:rPr>
              <w:t>Rist</w:t>
            </w:r>
            <w:proofErr w:type="spellEnd"/>
            <w:r w:rsidRPr="005C0F3C">
              <w:rPr>
                <w:rFonts w:asciiTheme="minorHAnsi" w:hAnsiTheme="minorHAnsi"/>
                <w:szCs w:val="24"/>
              </w:rPr>
              <w:t xml:space="preserve"> </w:t>
            </w:r>
          </w:p>
        </w:tc>
        <w:tc>
          <w:tcPr>
            <w:tcW w:w="2977" w:type="dxa"/>
          </w:tcPr>
          <w:p w:rsidR="002E33D8" w:rsidRPr="005C0F3C" w:rsidRDefault="0092444B" w:rsidP="00D903E0">
            <w:pPr>
              <w:rPr>
                <w:rFonts w:asciiTheme="minorHAnsi" w:hAnsiTheme="minorHAnsi"/>
                <w:szCs w:val="24"/>
              </w:rPr>
            </w:pPr>
            <w:hyperlink r:id="rId13" w:history="1">
              <w:r w:rsidR="002E33D8">
                <w:rPr>
                  <w:rStyle w:val="Hyperlink"/>
                  <w:rFonts w:asciiTheme="minorHAnsi" w:hAnsiTheme="minorHAnsi"/>
                  <w:color w:val="auto"/>
                  <w:szCs w:val="24"/>
                  <w:u w:val="none"/>
                </w:rPr>
                <w:t>R.J.Rist</w:t>
              </w:r>
              <w:r w:rsidR="002E33D8" w:rsidRPr="005C0F3C">
                <w:rPr>
                  <w:rStyle w:val="Hyperlink"/>
                  <w:rFonts w:asciiTheme="minorHAnsi" w:hAnsiTheme="minorHAnsi"/>
                  <w:color w:val="auto"/>
                  <w:szCs w:val="24"/>
                  <w:u w:val="none"/>
                </w:rPr>
                <w:t>@hw.ac.uk</w:t>
              </w:r>
            </w:hyperlink>
            <w:r w:rsidR="002E33D8" w:rsidRPr="005C0F3C">
              <w:rPr>
                <w:rFonts w:asciiTheme="minorHAnsi" w:hAnsiTheme="minorHAnsi"/>
                <w:szCs w:val="24"/>
              </w:rPr>
              <w:t xml:space="preserve"> </w:t>
            </w:r>
          </w:p>
        </w:tc>
      </w:tr>
      <w:tr w:rsidR="002E33D8" w:rsidRPr="00C61235" w:rsidTr="009E3EBE">
        <w:trPr>
          <w:cnfStyle w:val="000000010000" w:firstRow="0" w:lastRow="0" w:firstColumn="0" w:lastColumn="0" w:oddVBand="0" w:evenVBand="0" w:oddHBand="0" w:evenHBand="1"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Pr>
                <w:rFonts w:asciiTheme="minorHAnsi" w:hAnsiTheme="minorHAnsi"/>
                <w:b/>
                <w:szCs w:val="24"/>
              </w:rPr>
              <w:t xml:space="preserve">BSc Computer Systems Course </w:t>
            </w:r>
            <w:r w:rsidRPr="005C0F3C">
              <w:rPr>
                <w:rFonts w:asciiTheme="minorHAnsi" w:hAnsiTheme="minorHAnsi"/>
                <w:b/>
                <w:szCs w:val="24"/>
              </w:rPr>
              <w:t>Director</w:t>
            </w:r>
          </w:p>
        </w:tc>
        <w:tc>
          <w:tcPr>
            <w:tcW w:w="2410" w:type="dxa"/>
          </w:tcPr>
          <w:p w:rsidR="002E33D8" w:rsidRPr="005C0F3C" w:rsidRDefault="002E33D8" w:rsidP="00D903E0">
            <w:pPr>
              <w:rPr>
                <w:rFonts w:asciiTheme="minorHAnsi" w:hAnsiTheme="minorHAnsi"/>
                <w:szCs w:val="24"/>
              </w:rPr>
            </w:pPr>
            <w:r w:rsidRPr="005C0F3C">
              <w:rPr>
                <w:rFonts w:asciiTheme="minorHAnsi" w:hAnsiTheme="minorHAnsi"/>
                <w:szCs w:val="24"/>
              </w:rPr>
              <w:t>Peter King</w:t>
            </w:r>
          </w:p>
        </w:tc>
        <w:tc>
          <w:tcPr>
            <w:tcW w:w="2977" w:type="dxa"/>
          </w:tcPr>
          <w:p w:rsidR="002E33D8" w:rsidRPr="005C0F3C" w:rsidRDefault="0092444B" w:rsidP="00D903E0">
            <w:pPr>
              <w:rPr>
                <w:rFonts w:asciiTheme="minorHAnsi" w:hAnsiTheme="minorHAnsi"/>
                <w:szCs w:val="24"/>
              </w:rPr>
            </w:pPr>
            <w:hyperlink r:id="rId14" w:history="1">
              <w:r w:rsidR="002E33D8" w:rsidRPr="005C0F3C">
                <w:rPr>
                  <w:rStyle w:val="Hyperlink"/>
                  <w:rFonts w:asciiTheme="minorHAnsi" w:hAnsiTheme="minorHAnsi"/>
                  <w:color w:val="auto"/>
                  <w:szCs w:val="24"/>
                  <w:u w:val="none"/>
                </w:rPr>
                <w:t>P.J.B.King@hw.ac.uk</w:t>
              </w:r>
            </w:hyperlink>
          </w:p>
        </w:tc>
      </w:tr>
      <w:tr w:rsidR="002E33D8" w:rsidRPr="00C61235" w:rsidTr="009E3EBE">
        <w:trPr>
          <w:cnfStyle w:val="000000100000" w:firstRow="0" w:lastRow="0" w:firstColumn="0" w:lastColumn="0" w:oddVBand="0" w:evenVBand="0" w:oddHBand="1" w:evenHBand="0"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Pr>
                <w:rFonts w:asciiTheme="minorHAnsi" w:hAnsiTheme="minorHAnsi"/>
                <w:b/>
                <w:szCs w:val="24"/>
              </w:rPr>
              <w:t>DL Manager</w:t>
            </w:r>
          </w:p>
        </w:tc>
        <w:tc>
          <w:tcPr>
            <w:tcW w:w="2410" w:type="dxa"/>
          </w:tcPr>
          <w:p w:rsidR="002E33D8" w:rsidRDefault="002E33D8" w:rsidP="00D903E0">
            <w:pPr>
              <w:rPr>
                <w:rFonts w:asciiTheme="minorHAnsi" w:hAnsiTheme="minorHAnsi"/>
                <w:szCs w:val="24"/>
              </w:rPr>
            </w:pPr>
            <w:r>
              <w:rPr>
                <w:rFonts w:asciiTheme="minorHAnsi" w:hAnsiTheme="minorHAnsi"/>
                <w:szCs w:val="24"/>
              </w:rPr>
              <w:t>Lisa Scott</w:t>
            </w:r>
          </w:p>
          <w:p w:rsidR="009E3EBE" w:rsidRPr="005C0F3C" w:rsidRDefault="009E3EBE" w:rsidP="009E3EBE">
            <w:pPr>
              <w:rPr>
                <w:rFonts w:asciiTheme="minorHAnsi" w:hAnsiTheme="minorHAnsi"/>
                <w:szCs w:val="24"/>
              </w:rPr>
            </w:pPr>
            <w:proofErr w:type="spellStart"/>
            <w:r>
              <w:rPr>
                <w:rFonts w:asciiTheme="minorHAnsi" w:hAnsiTheme="minorHAnsi"/>
                <w:szCs w:val="24"/>
              </w:rPr>
              <w:t>Idris</w:t>
            </w:r>
            <w:proofErr w:type="spellEnd"/>
            <w:r>
              <w:rPr>
                <w:rFonts w:asciiTheme="minorHAnsi" w:hAnsiTheme="minorHAnsi"/>
                <w:szCs w:val="24"/>
              </w:rPr>
              <w:t xml:space="preserve"> Al-</w:t>
            </w:r>
            <w:proofErr w:type="spellStart"/>
            <w:r>
              <w:rPr>
                <w:rFonts w:asciiTheme="minorHAnsi" w:hAnsiTheme="minorHAnsi"/>
                <w:szCs w:val="24"/>
              </w:rPr>
              <w:t>Skloul</w:t>
            </w:r>
            <w:proofErr w:type="spellEnd"/>
            <w:r>
              <w:rPr>
                <w:rFonts w:asciiTheme="minorHAnsi" w:hAnsiTheme="minorHAnsi"/>
                <w:szCs w:val="24"/>
              </w:rPr>
              <w:t xml:space="preserve"> Ibrahim </w:t>
            </w:r>
          </w:p>
        </w:tc>
        <w:tc>
          <w:tcPr>
            <w:tcW w:w="2977" w:type="dxa"/>
          </w:tcPr>
          <w:p w:rsidR="002E33D8" w:rsidRDefault="0092444B" w:rsidP="00D903E0">
            <w:hyperlink r:id="rId15" w:history="1">
              <w:r w:rsidR="002E33D8">
                <w:rPr>
                  <w:rStyle w:val="Hyperlink"/>
                  <w:rFonts w:asciiTheme="minorHAnsi" w:hAnsiTheme="minorHAnsi"/>
                  <w:color w:val="auto"/>
                  <w:szCs w:val="24"/>
                  <w:u w:val="none"/>
                </w:rPr>
                <w:t>L.J.Scott@hw.ac.uk</w:t>
              </w:r>
            </w:hyperlink>
          </w:p>
          <w:p w:rsidR="009E3EBE" w:rsidRPr="005C0F3C" w:rsidRDefault="009E3EBE" w:rsidP="00D903E0">
            <w:pPr>
              <w:rPr>
                <w:rFonts w:asciiTheme="minorHAnsi" w:hAnsiTheme="minorHAnsi"/>
                <w:szCs w:val="24"/>
              </w:rPr>
            </w:pPr>
            <w:r>
              <w:t>Isi4</w:t>
            </w:r>
            <w:r w:rsidRPr="009E3EBE">
              <w:t>@hw.ac.uk</w:t>
            </w:r>
          </w:p>
        </w:tc>
      </w:tr>
      <w:tr w:rsidR="002E33D8" w:rsidRPr="00C61235" w:rsidTr="009E3EBE">
        <w:trPr>
          <w:cnfStyle w:val="000000010000" w:firstRow="0" w:lastRow="0" w:firstColumn="0" w:lastColumn="0" w:oddVBand="0" w:evenVBand="0" w:oddHBand="0" w:evenHBand="1" w:firstRowFirstColumn="0" w:firstRowLastColumn="0" w:lastRowFirstColumn="0" w:lastRowLastColumn="0"/>
        </w:trPr>
        <w:tc>
          <w:tcPr>
            <w:tcW w:w="4219" w:type="dxa"/>
          </w:tcPr>
          <w:p w:rsidR="002E33D8" w:rsidRPr="005C0F3C" w:rsidRDefault="002E33D8" w:rsidP="00D903E0">
            <w:pPr>
              <w:rPr>
                <w:rFonts w:asciiTheme="minorHAnsi" w:hAnsiTheme="minorHAnsi"/>
                <w:b/>
                <w:szCs w:val="24"/>
              </w:rPr>
            </w:pPr>
            <w:r>
              <w:rPr>
                <w:rFonts w:asciiTheme="minorHAnsi" w:hAnsiTheme="minorHAnsi"/>
                <w:b/>
                <w:szCs w:val="24"/>
              </w:rPr>
              <w:t xml:space="preserve">DL </w:t>
            </w:r>
            <w:r w:rsidRPr="005C0F3C">
              <w:rPr>
                <w:rFonts w:asciiTheme="minorHAnsi" w:hAnsiTheme="minorHAnsi"/>
                <w:b/>
                <w:szCs w:val="24"/>
              </w:rPr>
              <w:t>Administrator</w:t>
            </w:r>
          </w:p>
        </w:tc>
        <w:tc>
          <w:tcPr>
            <w:tcW w:w="2410" w:type="dxa"/>
          </w:tcPr>
          <w:p w:rsidR="002E33D8" w:rsidRPr="005C0F3C" w:rsidRDefault="002E33D8" w:rsidP="00D903E0">
            <w:pPr>
              <w:rPr>
                <w:rFonts w:asciiTheme="minorHAnsi" w:hAnsiTheme="minorHAnsi"/>
                <w:szCs w:val="24"/>
              </w:rPr>
            </w:pPr>
            <w:proofErr w:type="spellStart"/>
            <w:r>
              <w:rPr>
                <w:rFonts w:asciiTheme="minorHAnsi" w:hAnsiTheme="minorHAnsi"/>
                <w:szCs w:val="24"/>
              </w:rPr>
              <w:t>Rodi</w:t>
            </w:r>
            <w:proofErr w:type="spellEnd"/>
            <w:r>
              <w:rPr>
                <w:rFonts w:asciiTheme="minorHAnsi" w:hAnsiTheme="minorHAnsi"/>
                <w:szCs w:val="24"/>
              </w:rPr>
              <w:t xml:space="preserve"> </w:t>
            </w:r>
            <w:proofErr w:type="spellStart"/>
            <w:r>
              <w:rPr>
                <w:rFonts w:asciiTheme="minorHAnsi" w:hAnsiTheme="minorHAnsi"/>
                <w:szCs w:val="24"/>
              </w:rPr>
              <w:t>Amiridou</w:t>
            </w:r>
            <w:proofErr w:type="spellEnd"/>
          </w:p>
        </w:tc>
        <w:tc>
          <w:tcPr>
            <w:tcW w:w="2977" w:type="dxa"/>
          </w:tcPr>
          <w:p w:rsidR="002E33D8" w:rsidRPr="005C0F3C" w:rsidRDefault="002E33D8" w:rsidP="00D903E0">
            <w:pPr>
              <w:rPr>
                <w:rFonts w:asciiTheme="minorHAnsi" w:hAnsiTheme="minorHAnsi"/>
                <w:szCs w:val="24"/>
              </w:rPr>
            </w:pPr>
            <w:r>
              <w:rPr>
                <w:rFonts w:asciiTheme="minorHAnsi" w:hAnsiTheme="minorHAnsi"/>
                <w:szCs w:val="24"/>
              </w:rPr>
              <w:t>dlenquiries@macs.hw.ac.uk</w:t>
            </w:r>
          </w:p>
        </w:tc>
      </w:tr>
    </w:tbl>
    <w:p w:rsidR="002E33D8" w:rsidRDefault="002E33D8" w:rsidP="002E33D8">
      <w:pPr>
        <w:autoSpaceDE w:val="0"/>
        <w:autoSpaceDN w:val="0"/>
        <w:adjustRightInd w:val="0"/>
        <w:rPr>
          <w:rFonts w:asciiTheme="minorHAnsi" w:hAnsiTheme="minorHAnsi"/>
        </w:rPr>
      </w:pPr>
    </w:p>
    <w:p w:rsidR="002E33D8" w:rsidRDefault="009F6C7D" w:rsidP="002E33D8">
      <w:pPr>
        <w:autoSpaceDE w:val="0"/>
        <w:autoSpaceDN w:val="0"/>
        <w:adjustRightInd w:val="0"/>
        <w:rPr>
          <w:rFonts w:asciiTheme="minorHAnsi" w:hAnsiTheme="minorHAnsi"/>
        </w:rPr>
      </w:pPr>
      <w:r>
        <w:rPr>
          <w:rFonts w:asciiTheme="minorHAnsi" w:hAnsiTheme="minorHAnsi"/>
        </w:rPr>
        <w:t>For any queries, p</w:t>
      </w:r>
      <w:r w:rsidR="002E33D8">
        <w:rPr>
          <w:rFonts w:asciiTheme="minorHAnsi" w:hAnsiTheme="minorHAnsi"/>
        </w:rPr>
        <w:t>lease contact the DL Administrator in the first instance.</w:t>
      </w:r>
    </w:p>
    <w:p w:rsidR="002E33D8" w:rsidRPr="002E33D8" w:rsidRDefault="002E33D8" w:rsidP="002E33D8">
      <w:pPr>
        <w:autoSpaceDE w:val="0"/>
        <w:autoSpaceDN w:val="0"/>
        <w:adjustRightInd w:val="0"/>
        <w:rPr>
          <w:rFonts w:asciiTheme="minorHAnsi" w:hAnsiTheme="minorHAnsi"/>
        </w:rPr>
      </w:pPr>
    </w:p>
    <w:p w:rsidR="00F6273D" w:rsidRDefault="00DF3A3D" w:rsidP="00DF3A3D">
      <w:pPr>
        <w:pStyle w:val="Heading2"/>
      </w:pPr>
      <w:bookmarkStart w:id="14" w:name="_Toc335828244"/>
      <w:r w:rsidRPr="00DF3A3D">
        <w:t>Enrolment</w:t>
      </w:r>
      <w:bookmarkEnd w:id="14"/>
      <w:r w:rsidRPr="00DF3A3D">
        <w:t xml:space="preserve"> </w:t>
      </w:r>
    </w:p>
    <w:p w:rsidR="00DF3A3D" w:rsidRDefault="00DF3A3D" w:rsidP="00DF3A3D"/>
    <w:p w:rsidR="00DF3A3D" w:rsidRDefault="00DF3A3D" w:rsidP="00DF3A3D">
      <w:r w:rsidRPr="00DF3A3D">
        <w:t xml:space="preserve">All </w:t>
      </w:r>
      <w:r>
        <w:t xml:space="preserve">new </w:t>
      </w:r>
      <w:r w:rsidRPr="00DF3A3D">
        <w:t xml:space="preserve">students </w:t>
      </w:r>
      <w:r w:rsidR="00C90119">
        <w:t>must</w:t>
      </w:r>
      <w:r w:rsidRPr="00DF3A3D">
        <w:t xml:space="preserve"> enrol by the start of the new Academic year </w:t>
      </w:r>
      <w:r>
        <w:t xml:space="preserve">in August or in </w:t>
      </w:r>
      <w:r w:rsidR="00C90119">
        <w:t xml:space="preserve">January for the mid-year intake students. </w:t>
      </w:r>
    </w:p>
    <w:p w:rsidR="00DF3A3D" w:rsidRDefault="00DF3A3D" w:rsidP="00DF3A3D"/>
    <w:p w:rsidR="00DF3A3D" w:rsidRDefault="00DF3A3D" w:rsidP="00DF3A3D">
      <w:r>
        <w:t xml:space="preserve">All continuing students should also enrol on-line </w:t>
      </w:r>
      <w:r w:rsidRPr="00DF3A3D">
        <w:t xml:space="preserve">by the start of the new Academic year </w:t>
      </w:r>
      <w:r>
        <w:t>in August.</w:t>
      </w:r>
    </w:p>
    <w:p w:rsidR="00DF3A3D" w:rsidRDefault="00DF3A3D" w:rsidP="00DF3A3D"/>
    <w:p w:rsidR="00DF3A3D" w:rsidRDefault="00DF3A3D" w:rsidP="00DF3A3D">
      <w:r w:rsidRPr="00DF3A3D">
        <w:t xml:space="preserve">Enrolment involves logging in to our online system to check and update personal details and agree to the University’s terms and conditions. This needs to be done annually in September regardless of when a student first enrolled. </w:t>
      </w:r>
    </w:p>
    <w:p w:rsidR="00C90119" w:rsidRPr="00DF3A3D" w:rsidRDefault="00C90119" w:rsidP="00DF3A3D"/>
    <w:p w:rsidR="00DF3A3D" w:rsidRDefault="00DF3A3D" w:rsidP="00DF3A3D">
      <w:r w:rsidRPr="00DF3A3D">
        <w:t xml:space="preserve">Enrolment for students will include the following, </w:t>
      </w:r>
    </w:p>
    <w:p w:rsidR="00DF3A3D" w:rsidRPr="00DF3A3D" w:rsidRDefault="00DF3A3D" w:rsidP="00DF3A3D"/>
    <w:p w:rsidR="00DF3A3D" w:rsidRPr="00DF3A3D" w:rsidRDefault="00DF3A3D" w:rsidP="00457DC5">
      <w:pPr>
        <w:pStyle w:val="ListParagraph"/>
        <w:numPr>
          <w:ilvl w:val="0"/>
          <w:numId w:val="80"/>
        </w:numPr>
      </w:pPr>
      <w:r w:rsidRPr="00DF3A3D">
        <w:t>Confirmation of Personal and Statistical information</w:t>
      </w:r>
    </w:p>
    <w:p w:rsidR="00DF3A3D" w:rsidRPr="00DF3A3D" w:rsidRDefault="00DF3A3D" w:rsidP="00457DC5">
      <w:pPr>
        <w:pStyle w:val="ListParagraph"/>
        <w:numPr>
          <w:ilvl w:val="0"/>
          <w:numId w:val="80"/>
        </w:numPr>
      </w:pPr>
      <w:r w:rsidRPr="00DF3A3D">
        <w:t>Confirmation of Contact Details</w:t>
      </w:r>
    </w:p>
    <w:p w:rsidR="00DF3A3D" w:rsidRPr="00DF3A3D" w:rsidRDefault="00DF3A3D" w:rsidP="00457DC5">
      <w:pPr>
        <w:pStyle w:val="ListParagraph"/>
        <w:numPr>
          <w:ilvl w:val="0"/>
          <w:numId w:val="80"/>
        </w:numPr>
      </w:pPr>
      <w:r w:rsidRPr="00DF3A3D">
        <w:t xml:space="preserve">Upload a passport-style photo for student card (for new students only) </w:t>
      </w:r>
    </w:p>
    <w:p w:rsidR="00DF3A3D" w:rsidRPr="00DF3A3D" w:rsidRDefault="00DF3A3D" w:rsidP="00457DC5">
      <w:pPr>
        <w:pStyle w:val="ListParagraph"/>
        <w:numPr>
          <w:ilvl w:val="0"/>
          <w:numId w:val="80"/>
        </w:numPr>
      </w:pPr>
      <w:r w:rsidRPr="00DF3A3D">
        <w:t>Confirmation of Programme Details</w:t>
      </w:r>
    </w:p>
    <w:p w:rsidR="00DF3A3D" w:rsidRPr="00DF3A3D" w:rsidRDefault="00DF3A3D" w:rsidP="00457DC5">
      <w:pPr>
        <w:pStyle w:val="ListParagraph"/>
        <w:numPr>
          <w:ilvl w:val="0"/>
          <w:numId w:val="80"/>
        </w:numPr>
      </w:pPr>
      <w:r w:rsidRPr="00DF3A3D">
        <w:lastRenderedPageBreak/>
        <w:t>Contact information for enquiries regarding tuition fees</w:t>
      </w:r>
    </w:p>
    <w:p w:rsidR="00DF3A3D" w:rsidRDefault="00DF3A3D" w:rsidP="00457DC5">
      <w:pPr>
        <w:pStyle w:val="ListParagraph"/>
        <w:numPr>
          <w:ilvl w:val="0"/>
          <w:numId w:val="80"/>
        </w:numPr>
      </w:pPr>
      <w:r w:rsidRPr="00DF3A3D">
        <w:t>Acceptance of University terms and condition</w:t>
      </w:r>
    </w:p>
    <w:p w:rsidR="00A73020" w:rsidRDefault="00DF3A3D" w:rsidP="00DF3A3D">
      <w:r>
        <w:t xml:space="preserve">To login to the online enrolment system you will need your </w:t>
      </w:r>
      <w:r w:rsidRPr="00DF3A3D">
        <w:t>Registration Number (continuing students) or HW Person ID (new students) and Date of Birth in DDMMYY format.</w:t>
      </w:r>
    </w:p>
    <w:p w:rsidR="003E526E" w:rsidRDefault="003E526E" w:rsidP="00DF3A3D"/>
    <w:p w:rsidR="003E526E" w:rsidRDefault="003E526E" w:rsidP="00DF3A3D">
      <w:r>
        <w:t xml:space="preserve">Please note that you have three opportunities to enter your details for the on-line enrolment correctly before your account gets disabled. </w:t>
      </w:r>
    </w:p>
    <w:p w:rsidR="003E526E" w:rsidRDefault="003E526E" w:rsidP="00DF3A3D"/>
    <w:p w:rsidR="00DF3A3D" w:rsidRDefault="003E526E" w:rsidP="00DF3A3D">
      <w:r>
        <w:t xml:space="preserve">If you have problems with on-line enrolment, please contact the </w:t>
      </w:r>
      <w:r w:rsidR="000E2877">
        <w:t xml:space="preserve">DL Administrator at </w:t>
      </w:r>
      <w:hyperlink r:id="rId16" w:history="1">
        <w:r w:rsidR="000E2877" w:rsidRPr="001A7B30">
          <w:rPr>
            <w:rStyle w:val="Hyperlink"/>
            <w:rFonts w:asciiTheme="minorHAnsi" w:hAnsiTheme="minorHAnsi"/>
            <w:szCs w:val="24"/>
          </w:rPr>
          <w:t>dlenquiries@macs.hw.ac.uk</w:t>
        </w:r>
      </w:hyperlink>
      <w:r w:rsidR="000E2877">
        <w:t xml:space="preserve"> in the first instance. </w:t>
      </w:r>
    </w:p>
    <w:p w:rsidR="00B418E2" w:rsidRDefault="00B418E2" w:rsidP="00DF3A3D"/>
    <w:p w:rsidR="00315473" w:rsidRPr="00315473" w:rsidRDefault="00315473" w:rsidP="00DF3A3D">
      <w:pPr>
        <w:pStyle w:val="Heading2"/>
      </w:pPr>
      <w:bookmarkStart w:id="15" w:name="_Toc335828245"/>
      <w:r w:rsidRPr="00315473">
        <w:t>Communication</w:t>
      </w:r>
      <w:bookmarkEnd w:id="15"/>
    </w:p>
    <w:p w:rsidR="00315473" w:rsidRDefault="00315473" w:rsidP="00315473">
      <w:r w:rsidRPr="00315473">
        <w:t xml:space="preserve">It is essential that the University is kept informed of any changes to student’s personal details and it is the responsibility of the student to notify the CS DL </w:t>
      </w:r>
      <w:r w:rsidR="0005472D">
        <w:t>t</w:t>
      </w:r>
      <w:r w:rsidRPr="00315473">
        <w:t>eam.</w:t>
      </w:r>
    </w:p>
    <w:p w:rsidR="007B0BDB" w:rsidRDefault="007B0BDB" w:rsidP="00D64F2D">
      <w:pPr>
        <w:pStyle w:val="Heading3"/>
        <w:rPr>
          <w:b/>
        </w:rPr>
      </w:pPr>
    </w:p>
    <w:p w:rsidR="00315473" w:rsidRPr="00315473" w:rsidRDefault="00315473" w:rsidP="00D64F2D">
      <w:pPr>
        <w:pStyle w:val="Heading3"/>
        <w:rPr>
          <w:b/>
        </w:rPr>
      </w:pPr>
      <w:bookmarkStart w:id="16" w:name="_Toc335828246"/>
      <w:r w:rsidRPr="00315473">
        <w:rPr>
          <w:b/>
        </w:rPr>
        <w:t>Contact Details</w:t>
      </w:r>
      <w:bookmarkEnd w:id="16"/>
    </w:p>
    <w:p w:rsidR="00315473" w:rsidRDefault="00315473" w:rsidP="00315473">
      <w:r w:rsidRPr="00315473">
        <w:t xml:space="preserve">Students should submit a completed </w:t>
      </w:r>
      <w:r w:rsidRPr="00315473">
        <w:rPr>
          <w:i/>
        </w:rPr>
        <w:t xml:space="preserve">Change of Details </w:t>
      </w:r>
      <w:r w:rsidRPr="00315473">
        <w:t>form</w:t>
      </w:r>
      <w:r w:rsidR="00A71D08">
        <w:t>, in order to inform the CS DL t</w:t>
      </w:r>
      <w:r w:rsidRPr="00315473">
        <w:t>eam of any change to their address or contact details.  This form is available from their ALP.</w:t>
      </w:r>
    </w:p>
    <w:p w:rsidR="00315473" w:rsidRPr="00315473" w:rsidRDefault="00315473" w:rsidP="00315473"/>
    <w:p w:rsidR="00315473" w:rsidRPr="00315473" w:rsidRDefault="00315473" w:rsidP="00D64F2D">
      <w:pPr>
        <w:pStyle w:val="Heading3"/>
        <w:rPr>
          <w:b/>
        </w:rPr>
      </w:pPr>
      <w:bookmarkStart w:id="17" w:name="_Toc335828247"/>
      <w:r w:rsidRPr="00315473">
        <w:rPr>
          <w:b/>
        </w:rPr>
        <w:t>VISION</w:t>
      </w:r>
      <w:bookmarkEnd w:id="17"/>
    </w:p>
    <w:p w:rsidR="00315473" w:rsidRPr="00315473" w:rsidRDefault="00315473" w:rsidP="00315473">
      <w:r w:rsidRPr="00315473">
        <w:t>Students are given access to the VISION, Heriot-Watt University’s Virtual Learning Environment.  Here students can access course information, learning materials, administration forms as well as two diets of past examination paper</w:t>
      </w:r>
      <w:r w:rsidR="00F2619B">
        <w:t>s</w:t>
      </w:r>
      <w:r w:rsidRPr="00315473">
        <w:t xml:space="preserve">.  Examination results lists are posted after each examination diet, prior to the official results letters being issued.  There are also discussion forums where students can post </w:t>
      </w:r>
      <w:r w:rsidR="00F24561">
        <w:t>course</w:t>
      </w:r>
      <w:r w:rsidRPr="00315473">
        <w:t xml:space="preserve"> specific questions to tutors and contact fellow students.</w:t>
      </w:r>
    </w:p>
    <w:p w:rsidR="00315473" w:rsidRPr="00315473" w:rsidRDefault="00315473" w:rsidP="00315473">
      <w:r w:rsidRPr="00315473">
        <w:t xml:space="preserve">  </w:t>
      </w:r>
    </w:p>
    <w:p w:rsidR="00315473" w:rsidRDefault="00315473" w:rsidP="00315473">
      <w:r w:rsidRPr="00315473">
        <w:t xml:space="preserve">VISION can be accessed </w:t>
      </w:r>
      <w:r w:rsidR="00EC35A4">
        <w:t xml:space="preserve">after on-line enrolment </w:t>
      </w:r>
      <w:r w:rsidRPr="00315473">
        <w:t xml:space="preserve">at </w:t>
      </w:r>
      <w:hyperlink r:id="rId17" w:history="1">
        <w:r w:rsidRPr="00315473">
          <w:rPr>
            <w:rStyle w:val="Hyperlink"/>
          </w:rPr>
          <w:t>https://vision.hw.ac.uk</w:t>
        </w:r>
      </w:hyperlink>
      <w:r w:rsidRPr="00315473">
        <w:t xml:space="preserve"> using the username and password which is provided to students within their matriculation pack.</w:t>
      </w:r>
      <w:r w:rsidR="0005472D">
        <w:t xml:space="preserve"> If you have difficulty accessing VISION please contact the DL Manager Lisa Scott </w:t>
      </w:r>
      <w:hyperlink r:id="rId18" w:history="1">
        <w:r w:rsidR="0005472D" w:rsidRPr="00BE28D5">
          <w:rPr>
            <w:rStyle w:val="Hyperlink"/>
          </w:rPr>
          <w:t>L.J.Scott@hw.ac.uk</w:t>
        </w:r>
      </w:hyperlink>
      <w:r w:rsidR="0005472D">
        <w:t xml:space="preserve"> in the first instance.</w:t>
      </w:r>
    </w:p>
    <w:p w:rsidR="00315473" w:rsidRPr="00315473" w:rsidRDefault="00315473" w:rsidP="00315473"/>
    <w:p w:rsidR="00315473" w:rsidRPr="00315473" w:rsidRDefault="00315473" w:rsidP="00D64F2D">
      <w:pPr>
        <w:pStyle w:val="Heading3"/>
        <w:rPr>
          <w:b/>
        </w:rPr>
      </w:pPr>
      <w:bookmarkStart w:id="18" w:name="_Toc335828248"/>
      <w:r w:rsidRPr="00315473">
        <w:rPr>
          <w:b/>
        </w:rPr>
        <w:t>Heriot-Watt University E-mail Address</w:t>
      </w:r>
      <w:bookmarkEnd w:id="18"/>
    </w:p>
    <w:p w:rsidR="00315473" w:rsidRPr="00315473" w:rsidRDefault="00315473" w:rsidP="00315473">
      <w:r w:rsidRPr="00315473">
        <w:t xml:space="preserve">All students of Heriot-Watt University are assigned a personal HWU email address, </w:t>
      </w:r>
      <w:r w:rsidR="00EC35A4">
        <w:t xml:space="preserve">which uses the same login details as VISION. </w:t>
      </w:r>
    </w:p>
    <w:p w:rsidR="00315473" w:rsidRPr="00315473" w:rsidRDefault="00315473" w:rsidP="00315473"/>
    <w:p w:rsidR="00315473" w:rsidRPr="00315473" w:rsidRDefault="00315473" w:rsidP="00315473">
      <w:r w:rsidRPr="00315473">
        <w:t xml:space="preserve">To access their emails, students must go to </w:t>
      </w:r>
      <w:hyperlink r:id="rId19" w:history="1">
        <w:r w:rsidRPr="00315473">
          <w:rPr>
            <w:rStyle w:val="Hyperlink"/>
          </w:rPr>
          <w:t>www.hw.ac.uk</w:t>
        </w:r>
      </w:hyperlink>
      <w:r w:rsidRPr="00315473">
        <w:t xml:space="preserve"> and in the search box type “Webmail”, </w:t>
      </w:r>
      <w:proofErr w:type="gramStart"/>
      <w:r w:rsidRPr="00315473">
        <w:t>then</w:t>
      </w:r>
      <w:proofErr w:type="gramEnd"/>
      <w:r w:rsidRPr="00315473">
        <w:t xml:space="preserve"> select the first option: “Webmail-Heriot-Watt University”</w:t>
      </w:r>
      <w:r w:rsidRPr="00315473" w:rsidDel="00E047C1">
        <w:t xml:space="preserve"> </w:t>
      </w:r>
    </w:p>
    <w:p w:rsidR="00315473" w:rsidRPr="00315473" w:rsidRDefault="00315473" w:rsidP="00315473"/>
    <w:p w:rsidR="00315473" w:rsidRPr="00315473" w:rsidRDefault="00315473" w:rsidP="00315473">
      <w:r w:rsidRPr="00315473">
        <w:t>It is very important that students check their HWU email on a regular basis as this is the email used to make students aware of important information being posted onto VISION (e.g. changes to the programme which may affect your studies). Students cannot, therefore, claim to not know of changes, if they do not access VISION on a regular basis.</w:t>
      </w:r>
    </w:p>
    <w:p w:rsidR="00315473" w:rsidRPr="00315473" w:rsidRDefault="00315473" w:rsidP="00315473"/>
    <w:p w:rsidR="00315473" w:rsidRPr="00315473" w:rsidRDefault="00315473" w:rsidP="00315473">
      <w:r w:rsidRPr="00315473">
        <w:t>Students must ensure that they login and act</w:t>
      </w:r>
      <w:r w:rsidR="00BE147A">
        <w:t>ivate their account immediately.</w:t>
      </w:r>
    </w:p>
    <w:p w:rsidR="00912F5D" w:rsidRPr="00C61235" w:rsidRDefault="006F57DE" w:rsidP="00E817AD">
      <w:pPr>
        <w:pStyle w:val="Heading1"/>
      </w:pPr>
      <w:bookmarkStart w:id="19" w:name="_Toc335828249"/>
      <w:r w:rsidRPr="005662C2">
        <w:lastRenderedPageBreak/>
        <w:t>Programme</w:t>
      </w:r>
      <w:r>
        <w:t xml:space="preserve"> </w:t>
      </w:r>
      <w:r w:rsidR="00581E46" w:rsidRPr="00C61235">
        <w:t>Structure</w:t>
      </w:r>
      <w:bookmarkEnd w:id="19"/>
    </w:p>
    <w:p w:rsidR="00912F5D" w:rsidRDefault="00912F5D" w:rsidP="00912F5D">
      <w:pPr>
        <w:rPr>
          <w:szCs w:val="24"/>
        </w:rPr>
      </w:pPr>
      <w:r w:rsidRPr="00C61235">
        <w:rPr>
          <w:szCs w:val="24"/>
        </w:rPr>
        <w:t xml:space="preserve">Our academic year is divided into </w:t>
      </w:r>
      <w:r w:rsidR="0069569F" w:rsidRPr="00C61235">
        <w:rPr>
          <w:szCs w:val="24"/>
        </w:rPr>
        <w:t xml:space="preserve">2 semesters </w:t>
      </w:r>
      <w:r w:rsidR="00D243A6" w:rsidRPr="00C61235">
        <w:rPr>
          <w:szCs w:val="24"/>
        </w:rPr>
        <w:t>corresponding to 30</w:t>
      </w:r>
      <w:r w:rsidRPr="00C61235">
        <w:rPr>
          <w:szCs w:val="24"/>
        </w:rPr>
        <w:t xml:space="preserve"> weeks.</w:t>
      </w:r>
      <w:r w:rsidR="0069569F" w:rsidRPr="00C61235">
        <w:rPr>
          <w:szCs w:val="24"/>
        </w:rPr>
        <w:t xml:space="preserve">  There will be 12 weeks teaching in each semester.</w:t>
      </w:r>
      <w:r w:rsidRPr="00C61235">
        <w:rPr>
          <w:szCs w:val="24"/>
        </w:rPr>
        <w:t xml:space="preserve">  </w:t>
      </w:r>
      <w:r w:rsidR="006F57DE">
        <w:rPr>
          <w:szCs w:val="24"/>
        </w:rPr>
        <w:t>Y</w:t>
      </w:r>
      <w:r w:rsidRPr="00C61235">
        <w:rPr>
          <w:szCs w:val="24"/>
        </w:rPr>
        <w:t>ou are expec</w:t>
      </w:r>
      <w:r w:rsidR="0069569F" w:rsidRPr="00C61235">
        <w:rPr>
          <w:szCs w:val="24"/>
        </w:rPr>
        <w:t xml:space="preserve">ted to study 4 </w:t>
      </w:r>
      <w:r w:rsidR="006F57DE">
        <w:rPr>
          <w:szCs w:val="24"/>
        </w:rPr>
        <w:t>courses</w:t>
      </w:r>
      <w:r w:rsidR="0069569F" w:rsidRPr="00C61235">
        <w:rPr>
          <w:szCs w:val="24"/>
        </w:rPr>
        <w:t xml:space="preserve"> each semester, giving a total of 8</w:t>
      </w:r>
      <w:r w:rsidRPr="00C61235">
        <w:rPr>
          <w:szCs w:val="24"/>
        </w:rPr>
        <w:t xml:space="preserve"> </w:t>
      </w:r>
      <w:r w:rsidR="006F57DE">
        <w:rPr>
          <w:szCs w:val="24"/>
        </w:rPr>
        <w:t>courses</w:t>
      </w:r>
      <w:r w:rsidRPr="00C61235">
        <w:rPr>
          <w:szCs w:val="24"/>
        </w:rPr>
        <w:t xml:space="preserve"> in a ful</w:t>
      </w:r>
      <w:r w:rsidR="0069569F" w:rsidRPr="00C61235">
        <w:rPr>
          <w:szCs w:val="24"/>
        </w:rPr>
        <w:t xml:space="preserve">l year.  Each </w:t>
      </w:r>
      <w:r w:rsidR="006F57DE">
        <w:rPr>
          <w:szCs w:val="24"/>
        </w:rPr>
        <w:t>course</w:t>
      </w:r>
      <w:r w:rsidR="0069569F" w:rsidRPr="00C61235">
        <w:rPr>
          <w:szCs w:val="24"/>
        </w:rPr>
        <w:t xml:space="preserve"> is worth 15</w:t>
      </w:r>
      <w:r w:rsidRPr="00C61235">
        <w:rPr>
          <w:szCs w:val="24"/>
        </w:rPr>
        <w:t xml:space="preserve"> credits.  </w:t>
      </w:r>
      <w:r w:rsidR="006F57DE">
        <w:rPr>
          <w:szCs w:val="24"/>
        </w:rPr>
        <w:t>Courses may be mandatory or</w:t>
      </w:r>
      <w:r w:rsidRPr="00C61235">
        <w:rPr>
          <w:szCs w:val="24"/>
        </w:rPr>
        <w:t xml:space="preserve"> optional</w:t>
      </w:r>
      <w:r w:rsidR="006F57DE">
        <w:rPr>
          <w:szCs w:val="24"/>
        </w:rPr>
        <w:t>.</w:t>
      </w:r>
    </w:p>
    <w:p w:rsidR="006F57DE" w:rsidRPr="00C61235" w:rsidRDefault="006F57DE" w:rsidP="00912F5D">
      <w:pPr>
        <w:rPr>
          <w:szCs w:val="24"/>
        </w:rPr>
      </w:pPr>
    </w:p>
    <w:p w:rsidR="00912F5D" w:rsidRPr="00C61235" w:rsidRDefault="00912F5D" w:rsidP="00912F5D">
      <w:pPr>
        <w:rPr>
          <w:szCs w:val="24"/>
        </w:rPr>
      </w:pPr>
      <w:r w:rsidRPr="00C61235">
        <w:rPr>
          <w:szCs w:val="24"/>
        </w:rPr>
        <w:t xml:space="preserve">Mandatory </w:t>
      </w:r>
      <w:r w:rsidR="006F57DE">
        <w:rPr>
          <w:szCs w:val="24"/>
        </w:rPr>
        <w:t>courses</w:t>
      </w:r>
      <w:r w:rsidRPr="00C61235">
        <w:rPr>
          <w:szCs w:val="24"/>
        </w:rPr>
        <w:t>:</w:t>
      </w:r>
      <w:r w:rsidRPr="00C61235">
        <w:rPr>
          <w:szCs w:val="24"/>
        </w:rPr>
        <w:tab/>
      </w:r>
      <w:r w:rsidR="0057580F" w:rsidRPr="00C61235">
        <w:rPr>
          <w:szCs w:val="24"/>
        </w:rPr>
        <w:tab/>
      </w:r>
      <w:r w:rsidRPr="00C61235">
        <w:rPr>
          <w:szCs w:val="24"/>
        </w:rPr>
        <w:t xml:space="preserve">These </w:t>
      </w:r>
      <w:r w:rsidR="006F57DE">
        <w:rPr>
          <w:szCs w:val="24"/>
        </w:rPr>
        <w:t>courses</w:t>
      </w:r>
      <w:r w:rsidRPr="00C61235">
        <w:rPr>
          <w:szCs w:val="24"/>
        </w:rPr>
        <w:t xml:space="preserve"> are compulsory</w:t>
      </w:r>
    </w:p>
    <w:p w:rsidR="00912F5D" w:rsidRPr="00C61235" w:rsidRDefault="00912F5D" w:rsidP="00912F5D">
      <w:pPr>
        <w:rPr>
          <w:szCs w:val="24"/>
        </w:rPr>
      </w:pPr>
    </w:p>
    <w:p w:rsidR="00912F5D" w:rsidRPr="00C61235" w:rsidRDefault="00912F5D" w:rsidP="00912F5D">
      <w:pPr>
        <w:ind w:left="2880" w:hanging="2880"/>
        <w:rPr>
          <w:szCs w:val="24"/>
        </w:rPr>
      </w:pPr>
      <w:r w:rsidRPr="00C61235">
        <w:rPr>
          <w:szCs w:val="24"/>
        </w:rPr>
        <w:t xml:space="preserve">Optional </w:t>
      </w:r>
      <w:r w:rsidR="006F57DE">
        <w:rPr>
          <w:szCs w:val="24"/>
        </w:rPr>
        <w:t>courses</w:t>
      </w:r>
      <w:r w:rsidRPr="00C61235">
        <w:rPr>
          <w:szCs w:val="24"/>
        </w:rPr>
        <w:t>:</w:t>
      </w:r>
      <w:r w:rsidRPr="00C61235">
        <w:rPr>
          <w:szCs w:val="24"/>
        </w:rPr>
        <w:tab/>
        <w:t xml:space="preserve">Students are required to choose from a specified list of </w:t>
      </w:r>
      <w:r w:rsidR="006F57DE">
        <w:rPr>
          <w:szCs w:val="24"/>
        </w:rPr>
        <w:t>courses</w:t>
      </w:r>
      <w:r w:rsidRPr="00C61235">
        <w:rPr>
          <w:szCs w:val="24"/>
        </w:rPr>
        <w:t xml:space="preserve"> relevant to the subject area of their degree discipline.</w:t>
      </w:r>
    </w:p>
    <w:p w:rsidR="00912F5D" w:rsidRPr="00C61235" w:rsidRDefault="00912F5D" w:rsidP="00912F5D">
      <w:pPr>
        <w:ind w:left="2880" w:hanging="2880"/>
        <w:rPr>
          <w:szCs w:val="24"/>
        </w:rPr>
      </w:pPr>
    </w:p>
    <w:p w:rsidR="00912F5D" w:rsidRPr="00C61235" w:rsidRDefault="00912F5D" w:rsidP="00912F5D">
      <w:pPr>
        <w:rPr>
          <w:szCs w:val="24"/>
        </w:rPr>
      </w:pPr>
      <w:r w:rsidRPr="00C61235">
        <w:rPr>
          <w:szCs w:val="24"/>
        </w:rPr>
        <w:t xml:space="preserve">All undergraduate </w:t>
      </w:r>
      <w:r w:rsidR="006F57DE">
        <w:rPr>
          <w:szCs w:val="24"/>
        </w:rPr>
        <w:t>courses</w:t>
      </w:r>
      <w:r w:rsidRPr="00C61235">
        <w:rPr>
          <w:szCs w:val="24"/>
        </w:rPr>
        <w:t xml:space="preserve"> are designed to be of equal length in terms of student effort.  The average student is expected</w:t>
      </w:r>
      <w:r w:rsidR="00297708" w:rsidRPr="00C61235">
        <w:rPr>
          <w:szCs w:val="24"/>
        </w:rPr>
        <w:t xml:space="preserve"> to put in a total effort of </w:t>
      </w:r>
      <w:r w:rsidR="002D1525" w:rsidRPr="00C61235">
        <w:rPr>
          <w:szCs w:val="24"/>
        </w:rPr>
        <w:t>1</w:t>
      </w:r>
      <w:r w:rsidR="00297708" w:rsidRPr="00C61235">
        <w:rPr>
          <w:szCs w:val="24"/>
        </w:rPr>
        <w:t xml:space="preserve">50 hours per </w:t>
      </w:r>
      <w:r w:rsidR="006F57DE">
        <w:rPr>
          <w:szCs w:val="24"/>
        </w:rPr>
        <w:t>course</w:t>
      </w:r>
      <w:r w:rsidR="00297708" w:rsidRPr="00C61235">
        <w:rPr>
          <w:szCs w:val="24"/>
        </w:rPr>
        <w:t xml:space="preserve">. These </w:t>
      </w:r>
      <w:r w:rsidR="002D1525" w:rsidRPr="00C61235">
        <w:rPr>
          <w:szCs w:val="24"/>
        </w:rPr>
        <w:t>1</w:t>
      </w:r>
      <w:r w:rsidR="00297708" w:rsidRPr="00C61235">
        <w:rPr>
          <w:szCs w:val="24"/>
        </w:rPr>
        <w:t>50</w:t>
      </w:r>
      <w:r w:rsidRPr="00C61235">
        <w:rPr>
          <w:szCs w:val="24"/>
        </w:rPr>
        <w:t xml:space="preserve"> hours includes all lectures, tutorials, computing labs, workshops, background reading, </w:t>
      </w:r>
      <w:proofErr w:type="gramStart"/>
      <w:r w:rsidRPr="00C61235">
        <w:rPr>
          <w:szCs w:val="24"/>
        </w:rPr>
        <w:t>writing</w:t>
      </w:r>
      <w:proofErr w:type="gramEnd"/>
      <w:r w:rsidRPr="00C61235">
        <w:rPr>
          <w:szCs w:val="24"/>
        </w:rPr>
        <w:t xml:space="preserve"> up notes, coursework, revision and examinations for the </w:t>
      </w:r>
      <w:r w:rsidR="006F57DE">
        <w:rPr>
          <w:szCs w:val="24"/>
        </w:rPr>
        <w:t>course</w:t>
      </w:r>
      <w:r w:rsidRPr="00C61235">
        <w:rPr>
          <w:szCs w:val="24"/>
        </w:rPr>
        <w:t>.</w:t>
      </w:r>
    </w:p>
    <w:p w:rsidR="00912F5D" w:rsidRPr="00C61235" w:rsidRDefault="00E817AD" w:rsidP="005662C2">
      <w:pPr>
        <w:pStyle w:val="Heading2"/>
      </w:pPr>
      <w:bookmarkStart w:id="20" w:name="_Toc335828250"/>
      <w:r>
        <w:t>How t</w:t>
      </w:r>
      <w:r w:rsidR="004D6E33" w:rsidRPr="00C61235">
        <w:t xml:space="preserve">o Use </w:t>
      </w:r>
      <w:r w:rsidR="004D6E33" w:rsidRPr="005662C2">
        <w:t>This</w:t>
      </w:r>
      <w:r w:rsidR="004D6E33" w:rsidRPr="00C61235">
        <w:t xml:space="preserve"> Catalogue</w:t>
      </w:r>
      <w:bookmarkEnd w:id="20"/>
    </w:p>
    <w:p w:rsidR="00912F5D" w:rsidRPr="00C61235" w:rsidRDefault="00912F5D" w:rsidP="00912F5D">
      <w:pPr>
        <w:tabs>
          <w:tab w:val="left" w:pos="4253"/>
        </w:tabs>
        <w:ind w:right="93"/>
        <w:rPr>
          <w:rFonts w:cs="Arial"/>
          <w:szCs w:val="24"/>
        </w:rPr>
      </w:pPr>
      <w:r w:rsidRPr="00C61235">
        <w:rPr>
          <w:szCs w:val="24"/>
        </w:rPr>
        <w:t xml:space="preserve">The </w:t>
      </w:r>
      <w:r w:rsidR="006F57DE">
        <w:rPr>
          <w:szCs w:val="24"/>
        </w:rPr>
        <w:t>course</w:t>
      </w:r>
      <w:r w:rsidRPr="00C61235">
        <w:rPr>
          <w:szCs w:val="24"/>
        </w:rPr>
        <w:t xml:space="preserve"> information, which appears in the format below, is designed to provide you with sufficient details about </w:t>
      </w:r>
      <w:r w:rsidR="006F57DE">
        <w:rPr>
          <w:szCs w:val="24"/>
        </w:rPr>
        <w:t>courses</w:t>
      </w:r>
      <w:r w:rsidRPr="00C61235">
        <w:rPr>
          <w:szCs w:val="24"/>
        </w:rPr>
        <w:t xml:space="preserve">, their content and assessment methods and will help you choose your optional </w:t>
      </w:r>
      <w:r w:rsidR="006F57DE">
        <w:rPr>
          <w:szCs w:val="24"/>
        </w:rPr>
        <w:t>courses</w:t>
      </w:r>
      <w:r w:rsidRPr="00C61235">
        <w:rPr>
          <w:szCs w:val="24"/>
        </w:rPr>
        <w:t xml:space="preserve">.  </w:t>
      </w:r>
    </w:p>
    <w:p w:rsidR="00C61235" w:rsidRPr="00C61235" w:rsidRDefault="00C61235" w:rsidP="00912F5D"/>
    <w:tbl>
      <w:tblPr>
        <w:tblW w:w="10031"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6A0" w:firstRow="1" w:lastRow="0" w:firstColumn="1" w:lastColumn="0" w:noHBand="1" w:noVBand="1"/>
      </w:tblPr>
      <w:tblGrid>
        <w:gridCol w:w="2098"/>
        <w:gridCol w:w="3935"/>
        <w:gridCol w:w="851"/>
        <w:gridCol w:w="3147"/>
      </w:tblGrid>
      <w:tr w:rsidR="00E26BB1" w:rsidRPr="00C61235" w:rsidTr="0051145C">
        <w:trPr>
          <w:trHeight w:hRule="exact" w:val="861"/>
        </w:trPr>
        <w:tc>
          <w:tcPr>
            <w:tcW w:w="2098" w:type="dxa"/>
            <w:tcBorders>
              <w:top w:val="single" w:sz="12" w:space="0" w:color="auto"/>
              <w:left w:val="single" w:sz="12" w:space="0" w:color="auto"/>
              <w:bottom w:val="single" w:sz="12" w:space="0" w:color="auto"/>
              <w:right w:val="single" w:sz="12" w:space="0" w:color="auto"/>
            </w:tcBorders>
            <w:shd w:val="clear" w:color="auto" w:fill="B2A1C7"/>
          </w:tcPr>
          <w:p w:rsidR="00C61235" w:rsidRPr="0051145C" w:rsidRDefault="00C61235" w:rsidP="0051145C">
            <w:pPr>
              <w:ind w:left="-142" w:right="-108"/>
              <w:rPr>
                <w:rFonts w:cs="Arial"/>
                <w:b/>
                <w:sz w:val="22"/>
              </w:rPr>
            </w:pPr>
            <w:r w:rsidRPr="0051145C">
              <w:rPr>
                <w:b/>
                <w:sz w:val="72"/>
                <w:szCs w:val="72"/>
              </w:rPr>
              <w:br w:type="page"/>
              <w:t xml:space="preserve"> </w:t>
            </w:r>
            <w:r w:rsidR="006F57DE" w:rsidRPr="0051145C">
              <w:rPr>
                <w:b/>
                <w:sz w:val="22"/>
              </w:rPr>
              <w:t>Course</w:t>
            </w:r>
            <w:r w:rsidRPr="0051145C">
              <w:rPr>
                <w:rFonts w:cs="Arial"/>
                <w:b/>
                <w:sz w:val="22"/>
              </w:rPr>
              <w:t xml:space="preserve"> Code: </w:t>
            </w:r>
          </w:p>
          <w:p w:rsidR="00C61235" w:rsidRPr="0051145C" w:rsidRDefault="00C61235" w:rsidP="0051145C">
            <w:pPr>
              <w:ind w:right="-108"/>
              <w:rPr>
                <w:rFonts w:cs="Arial"/>
                <w:b/>
                <w:sz w:val="22"/>
              </w:rPr>
            </w:pPr>
          </w:p>
        </w:tc>
        <w:tc>
          <w:tcPr>
            <w:tcW w:w="4786" w:type="dxa"/>
            <w:gridSpan w:val="2"/>
            <w:tcBorders>
              <w:top w:val="single" w:sz="12" w:space="0" w:color="auto"/>
              <w:left w:val="single" w:sz="12" w:space="0" w:color="auto"/>
              <w:bottom w:val="single" w:sz="12" w:space="0" w:color="auto"/>
              <w:right w:val="single" w:sz="18" w:space="0" w:color="auto"/>
            </w:tcBorders>
            <w:shd w:val="clear" w:color="auto" w:fill="B2A1C7"/>
          </w:tcPr>
          <w:p w:rsidR="00C61235" w:rsidRPr="0051145C" w:rsidRDefault="006F57DE" w:rsidP="00C61235">
            <w:pPr>
              <w:rPr>
                <w:rFonts w:cs="Arial"/>
                <w:b/>
                <w:sz w:val="22"/>
              </w:rPr>
            </w:pPr>
            <w:r w:rsidRPr="0051145C">
              <w:rPr>
                <w:rFonts w:cs="Arial"/>
                <w:b/>
                <w:sz w:val="22"/>
              </w:rPr>
              <w:t>Course</w:t>
            </w:r>
            <w:r w:rsidR="00C61235" w:rsidRPr="0051145C">
              <w:rPr>
                <w:rFonts w:cs="Arial"/>
                <w:b/>
                <w:sz w:val="22"/>
              </w:rPr>
              <w:t xml:space="preserve"> Title: </w:t>
            </w:r>
          </w:p>
          <w:p w:rsidR="00C61235" w:rsidRPr="0051145C" w:rsidRDefault="00C61235" w:rsidP="00C61235">
            <w:pPr>
              <w:rPr>
                <w:b/>
                <w:sz w:val="22"/>
              </w:rPr>
            </w:pPr>
          </w:p>
        </w:tc>
        <w:tc>
          <w:tcPr>
            <w:tcW w:w="3147" w:type="dxa"/>
            <w:tcBorders>
              <w:top w:val="single" w:sz="12" w:space="0" w:color="auto"/>
              <w:left w:val="single" w:sz="18" w:space="0" w:color="auto"/>
              <w:bottom w:val="single" w:sz="12" w:space="0" w:color="auto"/>
              <w:right w:val="single" w:sz="12" w:space="0" w:color="auto"/>
            </w:tcBorders>
            <w:shd w:val="clear" w:color="auto" w:fill="B2A1C7"/>
          </w:tcPr>
          <w:p w:rsidR="00C61235" w:rsidRPr="0051145C" w:rsidRDefault="006F57DE" w:rsidP="00C61235">
            <w:pPr>
              <w:rPr>
                <w:rFonts w:cs="Arial"/>
                <w:b/>
                <w:sz w:val="22"/>
              </w:rPr>
            </w:pPr>
            <w:r w:rsidRPr="0051145C">
              <w:rPr>
                <w:rFonts w:cs="Arial"/>
                <w:b/>
                <w:sz w:val="22"/>
              </w:rPr>
              <w:t>Course</w:t>
            </w:r>
            <w:r w:rsidR="00C61235" w:rsidRPr="0051145C">
              <w:rPr>
                <w:rFonts w:cs="Arial"/>
                <w:b/>
                <w:sz w:val="22"/>
              </w:rPr>
              <w:t xml:space="preserve"> Co-ordinator: </w:t>
            </w:r>
          </w:p>
          <w:p w:rsidR="00C61235" w:rsidRPr="0051145C" w:rsidRDefault="00C61235" w:rsidP="00C61235">
            <w:pPr>
              <w:rPr>
                <w:rFonts w:cs="Arial"/>
                <w:b/>
                <w:sz w:val="22"/>
              </w:rPr>
            </w:pPr>
          </w:p>
        </w:tc>
      </w:tr>
      <w:tr w:rsidR="00C61235" w:rsidRPr="00C61235" w:rsidTr="0051145C">
        <w:tc>
          <w:tcPr>
            <w:tcW w:w="2098" w:type="dxa"/>
            <w:tcBorders>
              <w:top w:val="single" w:sz="12" w:space="0" w:color="auto"/>
              <w:left w:val="single" w:sz="12" w:space="0" w:color="auto"/>
              <w:bottom w:val="single" w:sz="8" w:space="0" w:color="auto"/>
              <w:right w:val="single" w:sz="12" w:space="0" w:color="auto"/>
            </w:tcBorders>
            <w:shd w:val="clear" w:color="auto" w:fill="B2A1C7"/>
          </w:tcPr>
          <w:p w:rsidR="00C61235" w:rsidRPr="0051145C" w:rsidRDefault="00C61235" w:rsidP="0051145C">
            <w:pPr>
              <w:ind w:right="-142"/>
              <w:rPr>
                <w:b/>
                <w:sz w:val="22"/>
              </w:rPr>
            </w:pPr>
            <w:r w:rsidRPr="0051145C">
              <w:rPr>
                <w:b/>
                <w:sz w:val="22"/>
              </w:rPr>
              <w:t>Pre-requisites:</w:t>
            </w:r>
          </w:p>
        </w:tc>
        <w:tc>
          <w:tcPr>
            <w:tcW w:w="7933" w:type="dxa"/>
            <w:gridSpan w:val="3"/>
            <w:tcBorders>
              <w:top w:val="single" w:sz="12" w:space="0" w:color="auto"/>
              <w:left w:val="single" w:sz="12" w:space="0" w:color="auto"/>
              <w:bottom w:val="single" w:sz="8" w:space="0" w:color="auto"/>
              <w:right w:val="single" w:sz="12" w:space="0" w:color="auto"/>
            </w:tcBorders>
          </w:tcPr>
          <w:p w:rsidR="00C61235" w:rsidRPr="0051145C" w:rsidRDefault="00C61235" w:rsidP="00C61235">
            <w:pPr>
              <w:rPr>
                <w:rFonts w:cs="Arial"/>
                <w:sz w:val="22"/>
              </w:rPr>
            </w:pPr>
          </w:p>
        </w:tc>
      </w:tr>
      <w:tr w:rsidR="00C61235" w:rsidRPr="00C61235" w:rsidTr="0051145C">
        <w:tc>
          <w:tcPr>
            <w:tcW w:w="2098" w:type="dxa"/>
            <w:tcBorders>
              <w:top w:val="single" w:sz="8" w:space="0" w:color="auto"/>
              <w:left w:val="single" w:sz="12" w:space="0" w:color="auto"/>
              <w:bottom w:val="single" w:sz="8" w:space="0" w:color="auto"/>
              <w:right w:val="single" w:sz="12" w:space="0" w:color="auto"/>
            </w:tcBorders>
            <w:shd w:val="clear" w:color="auto" w:fill="B2A1C7"/>
          </w:tcPr>
          <w:p w:rsidR="00C61235" w:rsidRPr="0051145C" w:rsidRDefault="00C61235" w:rsidP="0051145C">
            <w:pPr>
              <w:ind w:right="-142"/>
              <w:rPr>
                <w:rFonts w:cs="Arial"/>
                <w:b/>
                <w:sz w:val="22"/>
              </w:rPr>
            </w:pPr>
            <w:r w:rsidRPr="0051145C">
              <w:rPr>
                <w:rFonts w:cs="Arial"/>
                <w:b/>
                <w:sz w:val="22"/>
              </w:rPr>
              <w:t>Aims:</w:t>
            </w:r>
          </w:p>
        </w:tc>
        <w:tc>
          <w:tcPr>
            <w:tcW w:w="7933" w:type="dxa"/>
            <w:gridSpan w:val="3"/>
            <w:tcBorders>
              <w:top w:val="single" w:sz="8" w:space="0" w:color="auto"/>
              <w:left w:val="single" w:sz="12" w:space="0" w:color="auto"/>
              <w:bottom w:val="single" w:sz="8" w:space="0" w:color="auto"/>
              <w:right w:val="single" w:sz="12" w:space="0" w:color="auto"/>
            </w:tcBorders>
          </w:tcPr>
          <w:p w:rsidR="00C61235" w:rsidRPr="0051145C" w:rsidRDefault="00C61235" w:rsidP="00C61235">
            <w:pPr>
              <w:rPr>
                <w:sz w:val="22"/>
              </w:rPr>
            </w:pPr>
          </w:p>
        </w:tc>
      </w:tr>
      <w:tr w:rsidR="00C61235" w:rsidRPr="00C61235" w:rsidTr="0051145C">
        <w:tc>
          <w:tcPr>
            <w:tcW w:w="2098" w:type="dxa"/>
            <w:tcBorders>
              <w:top w:val="single" w:sz="8" w:space="0" w:color="auto"/>
              <w:left w:val="single" w:sz="12" w:space="0" w:color="auto"/>
              <w:bottom w:val="single" w:sz="8" w:space="0" w:color="auto"/>
              <w:right w:val="single" w:sz="12" w:space="0" w:color="auto"/>
            </w:tcBorders>
            <w:shd w:val="clear" w:color="auto" w:fill="B2A1C7"/>
          </w:tcPr>
          <w:p w:rsidR="00C61235" w:rsidRPr="0051145C" w:rsidRDefault="00C61235" w:rsidP="0051145C">
            <w:pPr>
              <w:ind w:right="-142"/>
              <w:rPr>
                <w:rFonts w:cs="Arial"/>
                <w:b/>
                <w:sz w:val="22"/>
              </w:rPr>
            </w:pPr>
            <w:r w:rsidRPr="0051145C">
              <w:rPr>
                <w:rFonts w:cs="Arial"/>
                <w:b/>
                <w:sz w:val="22"/>
              </w:rPr>
              <w:t>Syllabus:</w:t>
            </w:r>
          </w:p>
        </w:tc>
        <w:tc>
          <w:tcPr>
            <w:tcW w:w="7933" w:type="dxa"/>
            <w:gridSpan w:val="3"/>
            <w:tcBorders>
              <w:top w:val="single" w:sz="8" w:space="0" w:color="auto"/>
              <w:left w:val="single" w:sz="12" w:space="0" w:color="auto"/>
              <w:bottom w:val="single" w:sz="8" w:space="0" w:color="auto"/>
              <w:right w:val="single" w:sz="12" w:space="0" w:color="auto"/>
            </w:tcBorders>
          </w:tcPr>
          <w:p w:rsidR="00C61235" w:rsidRPr="0051145C" w:rsidRDefault="00C61235" w:rsidP="0051145C">
            <w:pPr>
              <w:autoSpaceDE w:val="0"/>
              <w:autoSpaceDN w:val="0"/>
              <w:adjustRightInd w:val="0"/>
              <w:rPr>
                <w:rFonts w:cs="Arial"/>
                <w:sz w:val="22"/>
              </w:rPr>
            </w:pPr>
          </w:p>
        </w:tc>
      </w:tr>
      <w:tr w:rsidR="00C61235" w:rsidRPr="00C61235" w:rsidTr="0051145C">
        <w:tc>
          <w:tcPr>
            <w:tcW w:w="2098" w:type="dxa"/>
            <w:tcBorders>
              <w:top w:val="single" w:sz="8" w:space="0" w:color="auto"/>
              <w:left w:val="single" w:sz="12" w:space="0" w:color="auto"/>
              <w:bottom w:val="single" w:sz="8" w:space="0" w:color="auto"/>
              <w:right w:val="single" w:sz="12" w:space="0" w:color="auto"/>
            </w:tcBorders>
            <w:shd w:val="clear" w:color="auto" w:fill="B2A1C7"/>
          </w:tcPr>
          <w:p w:rsidR="004D6E33" w:rsidRPr="0051145C" w:rsidRDefault="00F54420" w:rsidP="0051145C">
            <w:pPr>
              <w:ind w:right="-142"/>
              <w:rPr>
                <w:rFonts w:cs="Arial"/>
                <w:b/>
                <w:sz w:val="22"/>
              </w:rPr>
            </w:pPr>
            <w:r w:rsidRPr="0051145C">
              <w:rPr>
                <w:rFonts w:cs="Arial"/>
                <w:b/>
                <w:sz w:val="22"/>
              </w:rPr>
              <w:t>Learning Outcomes:</w:t>
            </w:r>
          </w:p>
          <w:p w:rsidR="00C61235" w:rsidRPr="0051145C" w:rsidRDefault="004D6E33" w:rsidP="0051145C">
            <w:pPr>
              <w:ind w:right="-142"/>
              <w:rPr>
                <w:rFonts w:cs="Arial"/>
                <w:b/>
                <w:sz w:val="22"/>
              </w:rPr>
            </w:pPr>
            <w:r w:rsidRPr="0051145C">
              <w:rPr>
                <w:rFonts w:cs="Arial"/>
                <w:b/>
                <w:sz w:val="22"/>
              </w:rPr>
              <w:t>Subject Mastery</w:t>
            </w:r>
          </w:p>
        </w:tc>
        <w:tc>
          <w:tcPr>
            <w:tcW w:w="7933" w:type="dxa"/>
            <w:gridSpan w:val="3"/>
            <w:tcBorders>
              <w:top w:val="single" w:sz="8" w:space="0" w:color="auto"/>
              <w:left w:val="single" w:sz="12" w:space="0" w:color="auto"/>
              <w:bottom w:val="single" w:sz="8" w:space="0" w:color="auto"/>
              <w:right w:val="single" w:sz="12" w:space="0" w:color="auto"/>
            </w:tcBorders>
          </w:tcPr>
          <w:p w:rsidR="00C61235" w:rsidRPr="0051145C" w:rsidRDefault="00C61235" w:rsidP="0051145C">
            <w:pPr>
              <w:ind w:left="318" w:hanging="284"/>
              <w:rPr>
                <w:i/>
                <w:sz w:val="22"/>
              </w:rPr>
            </w:pPr>
            <w:r w:rsidRPr="0051145C">
              <w:rPr>
                <w:i/>
                <w:sz w:val="22"/>
              </w:rPr>
              <w:t>Understanding, Knowledge and Subject-Specific Skills</w:t>
            </w:r>
          </w:p>
          <w:p w:rsidR="00C61235" w:rsidRPr="0051145C" w:rsidRDefault="00C61235" w:rsidP="00C61235">
            <w:pPr>
              <w:rPr>
                <w:sz w:val="22"/>
              </w:rPr>
            </w:pPr>
          </w:p>
        </w:tc>
      </w:tr>
      <w:tr w:rsidR="00C61235" w:rsidRPr="00C61235" w:rsidTr="0051145C">
        <w:tc>
          <w:tcPr>
            <w:tcW w:w="2098" w:type="dxa"/>
            <w:tcBorders>
              <w:top w:val="single" w:sz="8" w:space="0" w:color="auto"/>
              <w:left w:val="single" w:sz="12" w:space="0" w:color="auto"/>
              <w:bottom w:val="single" w:sz="8" w:space="0" w:color="auto"/>
              <w:right w:val="single" w:sz="12" w:space="0" w:color="auto"/>
            </w:tcBorders>
            <w:shd w:val="clear" w:color="auto" w:fill="B2A1C7"/>
          </w:tcPr>
          <w:p w:rsidR="004D6E33" w:rsidRPr="0051145C" w:rsidRDefault="004D6E33" w:rsidP="0051145C">
            <w:pPr>
              <w:ind w:right="-142"/>
              <w:rPr>
                <w:rFonts w:cs="Arial"/>
                <w:b/>
                <w:sz w:val="22"/>
              </w:rPr>
            </w:pPr>
            <w:r w:rsidRPr="0051145C">
              <w:rPr>
                <w:rFonts w:cs="Arial"/>
                <w:b/>
                <w:sz w:val="22"/>
              </w:rPr>
              <w:t>Learning Outcomes:</w:t>
            </w:r>
          </w:p>
          <w:p w:rsidR="00C61235" w:rsidRPr="0051145C" w:rsidRDefault="004D6E33" w:rsidP="0051145C">
            <w:pPr>
              <w:ind w:right="-142"/>
              <w:rPr>
                <w:rFonts w:cs="Arial"/>
                <w:b/>
                <w:sz w:val="22"/>
              </w:rPr>
            </w:pPr>
            <w:r w:rsidRPr="0051145C">
              <w:rPr>
                <w:rFonts w:cs="Arial"/>
                <w:b/>
                <w:sz w:val="22"/>
              </w:rPr>
              <w:t>Personal Abilities</w:t>
            </w:r>
          </w:p>
        </w:tc>
        <w:tc>
          <w:tcPr>
            <w:tcW w:w="7933" w:type="dxa"/>
            <w:gridSpan w:val="3"/>
            <w:tcBorders>
              <w:top w:val="single" w:sz="8" w:space="0" w:color="auto"/>
              <w:left w:val="single" w:sz="12" w:space="0" w:color="auto"/>
              <w:bottom w:val="single" w:sz="8" w:space="0" w:color="auto"/>
              <w:right w:val="single" w:sz="12" w:space="0" w:color="auto"/>
            </w:tcBorders>
          </w:tcPr>
          <w:p w:rsidR="00C61235" w:rsidRPr="0051145C" w:rsidRDefault="004D6E33" w:rsidP="0051145C">
            <w:pPr>
              <w:ind w:left="318" w:hanging="284"/>
              <w:rPr>
                <w:i/>
                <w:sz w:val="22"/>
              </w:rPr>
            </w:pPr>
            <w:r w:rsidRPr="0051145C">
              <w:rPr>
                <w:i/>
                <w:sz w:val="22"/>
              </w:rPr>
              <w:t>Cognitive skills, Core S</w:t>
            </w:r>
            <w:r w:rsidR="00C61235" w:rsidRPr="0051145C">
              <w:rPr>
                <w:i/>
                <w:sz w:val="22"/>
              </w:rPr>
              <w:t>kills and Professional Awareness</w:t>
            </w:r>
          </w:p>
          <w:p w:rsidR="00C61235" w:rsidRPr="0051145C" w:rsidRDefault="00C61235" w:rsidP="0051145C">
            <w:pPr>
              <w:ind w:firstLine="720"/>
              <w:rPr>
                <w:sz w:val="22"/>
              </w:rPr>
            </w:pPr>
          </w:p>
        </w:tc>
      </w:tr>
      <w:tr w:rsidR="00E26BB1" w:rsidRPr="00C61235" w:rsidTr="0051145C">
        <w:tc>
          <w:tcPr>
            <w:tcW w:w="2098" w:type="dxa"/>
            <w:tcBorders>
              <w:top w:val="single" w:sz="8" w:space="0" w:color="auto"/>
              <w:left w:val="single" w:sz="12" w:space="0" w:color="auto"/>
              <w:bottom w:val="single" w:sz="12" w:space="0" w:color="auto"/>
              <w:right w:val="single" w:sz="12" w:space="0" w:color="auto"/>
            </w:tcBorders>
            <w:shd w:val="clear" w:color="auto" w:fill="B2A1C7"/>
          </w:tcPr>
          <w:p w:rsidR="00C61235" w:rsidRPr="0051145C" w:rsidRDefault="00C61235" w:rsidP="0051145C">
            <w:pPr>
              <w:ind w:right="-142"/>
              <w:rPr>
                <w:rFonts w:cs="Arial"/>
                <w:b/>
                <w:sz w:val="22"/>
              </w:rPr>
            </w:pPr>
            <w:r w:rsidRPr="0051145C">
              <w:rPr>
                <w:rFonts w:cs="Arial"/>
                <w:b/>
                <w:sz w:val="22"/>
              </w:rPr>
              <w:t>Assessment Methods:</w:t>
            </w:r>
          </w:p>
          <w:p w:rsidR="00C61235" w:rsidRPr="0051145C" w:rsidRDefault="00C61235" w:rsidP="0051145C">
            <w:pPr>
              <w:ind w:right="-142"/>
              <w:rPr>
                <w:rFonts w:cs="Arial"/>
                <w:b/>
                <w:sz w:val="22"/>
              </w:rPr>
            </w:pPr>
          </w:p>
        </w:tc>
        <w:tc>
          <w:tcPr>
            <w:tcW w:w="3935" w:type="dxa"/>
            <w:tcBorders>
              <w:top w:val="single" w:sz="8" w:space="0" w:color="auto"/>
              <w:left w:val="single" w:sz="12" w:space="0" w:color="auto"/>
              <w:bottom w:val="single" w:sz="12" w:space="0" w:color="auto"/>
              <w:right w:val="single" w:sz="12" w:space="0" w:color="auto"/>
            </w:tcBorders>
          </w:tcPr>
          <w:p w:rsidR="00C61235" w:rsidRPr="0051145C" w:rsidRDefault="00C61235" w:rsidP="00C61235">
            <w:pPr>
              <w:rPr>
                <w:rFonts w:cs="Arial"/>
                <w:sz w:val="22"/>
              </w:rPr>
            </w:pPr>
            <w:r w:rsidRPr="0051145C">
              <w:rPr>
                <w:rFonts w:cs="Arial"/>
                <w:sz w:val="22"/>
              </w:rPr>
              <w:t>Assessment:</w:t>
            </w:r>
          </w:p>
          <w:p w:rsidR="00C61235" w:rsidRPr="0051145C" w:rsidRDefault="00C61235" w:rsidP="006F57DE">
            <w:pPr>
              <w:rPr>
                <w:rFonts w:cs="Arial"/>
                <w:sz w:val="22"/>
              </w:rPr>
            </w:pPr>
          </w:p>
        </w:tc>
        <w:tc>
          <w:tcPr>
            <w:tcW w:w="3998" w:type="dxa"/>
            <w:gridSpan w:val="2"/>
            <w:tcBorders>
              <w:top w:val="single" w:sz="8" w:space="0" w:color="auto"/>
              <w:left w:val="single" w:sz="12" w:space="0" w:color="auto"/>
              <w:bottom w:val="single" w:sz="12" w:space="0" w:color="auto"/>
              <w:right w:val="single" w:sz="12" w:space="0" w:color="auto"/>
            </w:tcBorders>
          </w:tcPr>
          <w:p w:rsidR="00C61235" w:rsidRPr="0051145C" w:rsidRDefault="00C61235" w:rsidP="00C61235">
            <w:pPr>
              <w:rPr>
                <w:rFonts w:cs="Arial"/>
                <w:sz w:val="22"/>
              </w:rPr>
            </w:pPr>
            <w:r w:rsidRPr="0051145C">
              <w:rPr>
                <w:rFonts w:cs="Arial"/>
                <w:sz w:val="22"/>
              </w:rPr>
              <w:t>Re-assessment:</w:t>
            </w:r>
          </w:p>
          <w:p w:rsidR="00C61235" w:rsidRPr="0051145C" w:rsidRDefault="00C61235" w:rsidP="00C61235">
            <w:pPr>
              <w:rPr>
                <w:rFonts w:cs="Arial"/>
                <w:sz w:val="22"/>
              </w:rPr>
            </w:pPr>
          </w:p>
        </w:tc>
      </w:tr>
    </w:tbl>
    <w:p w:rsidR="00C61235" w:rsidRPr="00C61235" w:rsidRDefault="00C61235" w:rsidP="00912F5D"/>
    <w:p w:rsidR="0057580F" w:rsidRPr="001433C3" w:rsidRDefault="0057580F" w:rsidP="001433C3">
      <w:pPr>
        <w:tabs>
          <w:tab w:val="left" w:pos="4253"/>
        </w:tabs>
        <w:ind w:right="93"/>
        <w:rPr>
          <w:rFonts w:cs="Arial"/>
          <w:szCs w:val="24"/>
        </w:rPr>
      </w:pPr>
      <w:r w:rsidRPr="00C61235">
        <w:rPr>
          <w:rFonts w:cs="Arial"/>
          <w:szCs w:val="24"/>
        </w:rPr>
        <w:t xml:space="preserve">Many of the </w:t>
      </w:r>
      <w:r w:rsidR="006F57DE">
        <w:rPr>
          <w:rFonts w:cs="Arial"/>
          <w:szCs w:val="24"/>
        </w:rPr>
        <w:t>course</w:t>
      </w:r>
      <w:r w:rsidRPr="00C61235">
        <w:rPr>
          <w:rFonts w:cs="Arial"/>
          <w:szCs w:val="24"/>
        </w:rPr>
        <w:t xml:space="preserve">s have on-line material available at the University’s Virtual Learning Environment (VISION) which can be found at: </w:t>
      </w:r>
      <w:r w:rsidR="001433C3">
        <w:rPr>
          <w:rFonts w:cs="Arial"/>
          <w:szCs w:val="24"/>
        </w:rPr>
        <w:t xml:space="preserve"> </w:t>
      </w:r>
      <w:hyperlink r:id="rId20" w:history="1">
        <w:r w:rsidR="00741843" w:rsidRPr="00754BBD">
          <w:rPr>
            <w:rStyle w:val="Hyperlink"/>
            <w:rFonts w:cs="Arial"/>
            <w:szCs w:val="24"/>
          </w:rPr>
          <w:t>http://vision.hw.ac.uk/</w:t>
        </w:r>
      </w:hyperlink>
    </w:p>
    <w:p w:rsidR="00741843" w:rsidRPr="00C61235" w:rsidRDefault="00741843" w:rsidP="0057580F">
      <w:pPr>
        <w:rPr>
          <w:szCs w:val="24"/>
        </w:rPr>
      </w:pPr>
    </w:p>
    <w:p w:rsidR="00912F5D" w:rsidRPr="005662C2" w:rsidRDefault="00581E46" w:rsidP="005662C2">
      <w:pPr>
        <w:pStyle w:val="Heading2"/>
      </w:pPr>
      <w:bookmarkStart w:id="21" w:name="_Toc335828251"/>
      <w:r w:rsidRPr="005662C2">
        <w:t>Terminology</w:t>
      </w:r>
      <w:bookmarkEnd w:id="21"/>
    </w:p>
    <w:tbl>
      <w:tblPr>
        <w:tblW w:w="10456" w:type="dxa"/>
        <w:tblLook w:val="04A0" w:firstRow="1" w:lastRow="0" w:firstColumn="1" w:lastColumn="0" w:noHBand="0" w:noVBand="1"/>
      </w:tblPr>
      <w:tblGrid>
        <w:gridCol w:w="2376"/>
        <w:gridCol w:w="8080"/>
      </w:tblGrid>
      <w:tr w:rsidR="00C61235" w:rsidRPr="00C61235" w:rsidTr="004A4ACE">
        <w:tc>
          <w:tcPr>
            <w:tcW w:w="2376" w:type="dxa"/>
          </w:tcPr>
          <w:p w:rsidR="00C61235" w:rsidRPr="00B327F2" w:rsidRDefault="006F57DE" w:rsidP="00912F5D">
            <w:pPr>
              <w:rPr>
                <w:szCs w:val="24"/>
              </w:rPr>
            </w:pPr>
            <w:r w:rsidRPr="00B327F2">
              <w:rPr>
                <w:szCs w:val="24"/>
              </w:rPr>
              <w:t>Course</w:t>
            </w:r>
            <w:r w:rsidR="00C61235" w:rsidRPr="00B327F2">
              <w:rPr>
                <w:szCs w:val="24"/>
              </w:rPr>
              <w:t xml:space="preserve"> Code</w:t>
            </w:r>
          </w:p>
        </w:tc>
        <w:tc>
          <w:tcPr>
            <w:tcW w:w="8080" w:type="dxa"/>
          </w:tcPr>
          <w:p w:rsidR="00C61235" w:rsidRPr="004D6E33" w:rsidRDefault="00C61235" w:rsidP="00C61235">
            <w:pPr>
              <w:rPr>
                <w:szCs w:val="24"/>
              </w:rPr>
            </w:pPr>
            <w:r w:rsidRPr="004D6E33">
              <w:rPr>
                <w:szCs w:val="24"/>
              </w:rPr>
              <w:t>The first character identifies the School (F = MACS)</w:t>
            </w:r>
          </w:p>
          <w:p w:rsidR="00C61235" w:rsidRPr="004D6E33" w:rsidRDefault="00C61235" w:rsidP="00C61235">
            <w:pPr>
              <w:rPr>
                <w:szCs w:val="24"/>
              </w:rPr>
            </w:pPr>
            <w:r w:rsidRPr="004D6E33">
              <w:rPr>
                <w:szCs w:val="24"/>
              </w:rPr>
              <w:t xml:space="preserve">The second digit identifies the discipline area (2=Computer Science).  </w:t>
            </w:r>
          </w:p>
          <w:p w:rsidR="00C61235" w:rsidRPr="004D6E33" w:rsidRDefault="00C61235" w:rsidP="00C61235">
            <w:pPr>
              <w:rPr>
                <w:szCs w:val="24"/>
              </w:rPr>
            </w:pPr>
            <w:r w:rsidRPr="004D6E33">
              <w:rPr>
                <w:szCs w:val="24"/>
              </w:rPr>
              <w:t xml:space="preserve">The next digit is the SCQF level of the </w:t>
            </w:r>
            <w:r w:rsidR="006F57DE">
              <w:rPr>
                <w:szCs w:val="24"/>
              </w:rPr>
              <w:t>course</w:t>
            </w:r>
            <w:r w:rsidRPr="004D6E33">
              <w:rPr>
                <w:szCs w:val="24"/>
              </w:rPr>
              <w:t>:</w:t>
            </w:r>
          </w:p>
          <w:p w:rsidR="00C61235" w:rsidRPr="004D6E33" w:rsidRDefault="00C61235" w:rsidP="00C61235">
            <w:pPr>
              <w:rPr>
                <w:szCs w:val="24"/>
              </w:rPr>
            </w:pPr>
            <w:r w:rsidRPr="004D6E33">
              <w:rPr>
                <w:szCs w:val="24"/>
              </w:rPr>
              <w:t>SCQF Level 7 normally studied in Year 1</w:t>
            </w:r>
          </w:p>
          <w:p w:rsidR="00C61235" w:rsidRPr="004D6E33" w:rsidRDefault="00C61235" w:rsidP="00C61235">
            <w:pPr>
              <w:rPr>
                <w:szCs w:val="24"/>
              </w:rPr>
            </w:pPr>
            <w:r w:rsidRPr="004D6E33">
              <w:rPr>
                <w:szCs w:val="24"/>
              </w:rPr>
              <w:t>SCQF Level 8 normally studied in Year 2</w:t>
            </w:r>
          </w:p>
          <w:p w:rsidR="00C61235" w:rsidRPr="004D6E33" w:rsidRDefault="00C61235" w:rsidP="00C61235">
            <w:pPr>
              <w:rPr>
                <w:szCs w:val="24"/>
              </w:rPr>
            </w:pPr>
            <w:r w:rsidRPr="004D6E33">
              <w:rPr>
                <w:szCs w:val="24"/>
              </w:rPr>
              <w:t>SCQF Level 9 normally studied in Year 3</w:t>
            </w:r>
          </w:p>
          <w:p w:rsidR="00C61235" w:rsidRPr="004D6E33" w:rsidRDefault="00C61235" w:rsidP="00C61235">
            <w:pPr>
              <w:rPr>
                <w:szCs w:val="24"/>
              </w:rPr>
            </w:pPr>
            <w:r w:rsidRPr="004D6E33">
              <w:rPr>
                <w:szCs w:val="24"/>
              </w:rPr>
              <w:t>SCQF Level 10 normally studied in Year 4</w:t>
            </w:r>
            <w:r w:rsidR="00741843">
              <w:rPr>
                <w:szCs w:val="24"/>
              </w:rPr>
              <w:t xml:space="preserve"> (A zero in course codes)</w:t>
            </w:r>
          </w:p>
          <w:p w:rsidR="00C61235" w:rsidRPr="004D6E33" w:rsidRDefault="00C61235" w:rsidP="00C61235">
            <w:pPr>
              <w:rPr>
                <w:szCs w:val="24"/>
              </w:rPr>
            </w:pPr>
            <w:r w:rsidRPr="004D6E33">
              <w:rPr>
                <w:szCs w:val="24"/>
              </w:rPr>
              <w:lastRenderedPageBreak/>
              <w:t>SCQF Level 11 normally studied in Year 5/Postgraduate</w:t>
            </w:r>
            <w:r w:rsidR="00741843">
              <w:rPr>
                <w:szCs w:val="24"/>
              </w:rPr>
              <w:t xml:space="preserve"> (A one in course codes)</w:t>
            </w:r>
          </w:p>
          <w:p w:rsidR="00C61235" w:rsidRPr="004D6E33" w:rsidRDefault="00C61235" w:rsidP="00C61235">
            <w:pPr>
              <w:rPr>
                <w:szCs w:val="24"/>
              </w:rPr>
            </w:pPr>
            <w:r w:rsidRPr="004D6E33">
              <w:rPr>
                <w:szCs w:val="24"/>
              </w:rPr>
              <w:t>The next 2 letters identify the topic.</w:t>
            </w:r>
          </w:p>
          <w:p w:rsidR="00C61235" w:rsidRPr="004D6E33" w:rsidRDefault="00C61235" w:rsidP="00C61235">
            <w:pPr>
              <w:rPr>
                <w:szCs w:val="24"/>
              </w:rPr>
            </w:pPr>
            <w:r w:rsidRPr="004D6E33">
              <w:rPr>
                <w:szCs w:val="24"/>
              </w:rPr>
              <w:t xml:space="preserve">The last digit identifies the semester in which the </w:t>
            </w:r>
            <w:r w:rsidR="006F57DE">
              <w:rPr>
                <w:szCs w:val="24"/>
              </w:rPr>
              <w:t>course</w:t>
            </w:r>
            <w:r w:rsidRPr="004D6E33">
              <w:rPr>
                <w:szCs w:val="24"/>
              </w:rPr>
              <w:t xml:space="preserve"> is taught.</w:t>
            </w:r>
          </w:p>
          <w:p w:rsidR="00C61235" w:rsidRPr="004D6E33" w:rsidRDefault="00C61235" w:rsidP="00C61235">
            <w:pPr>
              <w:rPr>
                <w:szCs w:val="24"/>
              </w:rPr>
            </w:pPr>
          </w:p>
          <w:p w:rsidR="00C61235" w:rsidRPr="004D6E33" w:rsidRDefault="006F57DE" w:rsidP="00C61235">
            <w:pPr>
              <w:rPr>
                <w:szCs w:val="24"/>
              </w:rPr>
            </w:pPr>
            <w:r>
              <w:rPr>
                <w:szCs w:val="24"/>
              </w:rPr>
              <w:t>Course</w:t>
            </w:r>
            <w:r w:rsidR="00C61235" w:rsidRPr="004D6E33">
              <w:rPr>
                <w:szCs w:val="24"/>
              </w:rPr>
              <w:t xml:space="preserve">s coded </w:t>
            </w:r>
            <w:r w:rsidR="0005472D">
              <w:rPr>
                <w:szCs w:val="24"/>
              </w:rPr>
              <w:t>C</w:t>
            </w:r>
            <w:r w:rsidR="00C61235" w:rsidRPr="004D6E33">
              <w:rPr>
                <w:szCs w:val="24"/>
              </w:rPr>
              <w:t xml:space="preserve"> </w:t>
            </w:r>
            <w:proofErr w:type="gramStart"/>
            <w:r w:rsidR="00C61235" w:rsidRPr="004D6E33">
              <w:rPr>
                <w:szCs w:val="24"/>
              </w:rPr>
              <w:t>are</w:t>
            </w:r>
            <w:proofErr w:type="gramEnd"/>
            <w:r w:rsidR="00C61235" w:rsidRPr="004D6E33">
              <w:rPr>
                <w:szCs w:val="24"/>
              </w:rPr>
              <w:t xml:space="preserve"> delivered by the School of </w:t>
            </w:r>
            <w:r w:rsidR="0005472D">
              <w:rPr>
                <w:szCs w:val="24"/>
              </w:rPr>
              <w:t>Management and Languages.</w:t>
            </w:r>
          </w:p>
          <w:p w:rsidR="00C61235" w:rsidRPr="004D6E33" w:rsidRDefault="00C61235" w:rsidP="00912F5D">
            <w:pPr>
              <w:rPr>
                <w:szCs w:val="24"/>
              </w:rPr>
            </w:pPr>
          </w:p>
        </w:tc>
      </w:tr>
      <w:tr w:rsidR="00C61235" w:rsidRPr="00C61235" w:rsidTr="004A4ACE">
        <w:tc>
          <w:tcPr>
            <w:tcW w:w="2376" w:type="dxa"/>
          </w:tcPr>
          <w:p w:rsidR="00C61235" w:rsidRPr="004D6E33" w:rsidRDefault="006F57DE" w:rsidP="00C61235">
            <w:pPr>
              <w:rPr>
                <w:rFonts w:cs="Arial"/>
                <w:szCs w:val="24"/>
              </w:rPr>
            </w:pPr>
            <w:r>
              <w:rPr>
                <w:rFonts w:cs="Arial"/>
                <w:szCs w:val="24"/>
              </w:rPr>
              <w:lastRenderedPageBreak/>
              <w:t>Course</w:t>
            </w:r>
            <w:r w:rsidR="00C61235" w:rsidRPr="004D6E33">
              <w:rPr>
                <w:rFonts w:cs="Arial"/>
                <w:szCs w:val="24"/>
              </w:rPr>
              <w:t xml:space="preserve"> Co-ordinator: </w:t>
            </w:r>
          </w:p>
          <w:p w:rsidR="00C61235" w:rsidRPr="004D6E33" w:rsidRDefault="00C61235" w:rsidP="00912F5D">
            <w:pPr>
              <w:rPr>
                <w:szCs w:val="24"/>
              </w:rPr>
            </w:pPr>
          </w:p>
        </w:tc>
        <w:tc>
          <w:tcPr>
            <w:tcW w:w="8080" w:type="dxa"/>
          </w:tcPr>
          <w:p w:rsidR="00C61235" w:rsidRPr="004D6E33" w:rsidRDefault="00C61235" w:rsidP="00912F5D">
            <w:pPr>
              <w:rPr>
                <w:szCs w:val="24"/>
              </w:rPr>
            </w:pPr>
            <w:r w:rsidRPr="004D6E33">
              <w:rPr>
                <w:szCs w:val="24"/>
              </w:rPr>
              <w:t xml:space="preserve">The name of the member of staff who is responsible for delivery of the </w:t>
            </w:r>
            <w:r w:rsidR="006F57DE">
              <w:rPr>
                <w:szCs w:val="24"/>
              </w:rPr>
              <w:t>course</w:t>
            </w:r>
          </w:p>
        </w:tc>
      </w:tr>
      <w:tr w:rsidR="00C61235" w:rsidRPr="00C61235" w:rsidTr="004A4ACE">
        <w:tc>
          <w:tcPr>
            <w:tcW w:w="2376" w:type="dxa"/>
          </w:tcPr>
          <w:p w:rsidR="00C61235" w:rsidRPr="004D6E33" w:rsidRDefault="00C61235" w:rsidP="00C61235">
            <w:pPr>
              <w:ind w:right="-142"/>
              <w:rPr>
                <w:szCs w:val="24"/>
              </w:rPr>
            </w:pPr>
            <w:r w:rsidRPr="004D6E33">
              <w:rPr>
                <w:szCs w:val="24"/>
              </w:rPr>
              <w:t>Pre-requisites:</w:t>
            </w:r>
          </w:p>
        </w:tc>
        <w:tc>
          <w:tcPr>
            <w:tcW w:w="8080" w:type="dxa"/>
          </w:tcPr>
          <w:p w:rsidR="00C61235" w:rsidRPr="004D6E33" w:rsidRDefault="00C61235" w:rsidP="004D6E33">
            <w:pPr>
              <w:ind w:left="34" w:hanging="11"/>
              <w:rPr>
                <w:szCs w:val="24"/>
              </w:rPr>
            </w:pPr>
            <w:r w:rsidRPr="004D6E33">
              <w:rPr>
                <w:szCs w:val="24"/>
              </w:rPr>
              <w:t xml:space="preserve">Students must have gained Grade D or above in the </w:t>
            </w:r>
            <w:r w:rsidR="006F57DE">
              <w:rPr>
                <w:szCs w:val="24"/>
              </w:rPr>
              <w:t>course</w:t>
            </w:r>
            <w:r w:rsidRPr="004D6E33">
              <w:rPr>
                <w:szCs w:val="24"/>
              </w:rPr>
              <w:t xml:space="preserve">s listed here in order to gain entry to the </w:t>
            </w:r>
            <w:r w:rsidR="006F57DE">
              <w:rPr>
                <w:szCs w:val="24"/>
              </w:rPr>
              <w:t>course</w:t>
            </w:r>
            <w:r w:rsidRPr="004D6E33">
              <w:rPr>
                <w:szCs w:val="24"/>
              </w:rPr>
              <w:t>.</w:t>
            </w:r>
            <w:r w:rsidR="004D6E33" w:rsidRPr="004D6E33">
              <w:rPr>
                <w:szCs w:val="24"/>
              </w:rPr>
              <w:t xml:space="preserve"> </w:t>
            </w:r>
          </w:p>
        </w:tc>
      </w:tr>
      <w:tr w:rsidR="00C61235" w:rsidRPr="00C61235" w:rsidTr="004A4ACE">
        <w:tc>
          <w:tcPr>
            <w:tcW w:w="2376" w:type="dxa"/>
          </w:tcPr>
          <w:p w:rsidR="00C61235" w:rsidRPr="004D6E33" w:rsidRDefault="00C61235" w:rsidP="00C61235">
            <w:pPr>
              <w:ind w:right="-142"/>
              <w:rPr>
                <w:rFonts w:cs="Arial"/>
                <w:szCs w:val="24"/>
              </w:rPr>
            </w:pPr>
            <w:r w:rsidRPr="004D6E33">
              <w:rPr>
                <w:rFonts w:cs="Arial"/>
                <w:szCs w:val="24"/>
              </w:rPr>
              <w:t>Aims:</w:t>
            </w:r>
          </w:p>
        </w:tc>
        <w:tc>
          <w:tcPr>
            <w:tcW w:w="8080" w:type="dxa"/>
          </w:tcPr>
          <w:p w:rsidR="00C61235" w:rsidRPr="004D6E33" w:rsidRDefault="00C61235" w:rsidP="00912F5D">
            <w:pPr>
              <w:rPr>
                <w:szCs w:val="24"/>
              </w:rPr>
            </w:pPr>
            <w:r w:rsidRPr="004D6E33">
              <w:rPr>
                <w:szCs w:val="24"/>
              </w:rPr>
              <w:t xml:space="preserve">A brief statement of what the </w:t>
            </w:r>
            <w:r w:rsidR="006F57DE">
              <w:rPr>
                <w:szCs w:val="24"/>
              </w:rPr>
              <w:t>course</w:t>
            </w:r>
            <w:r w:rsidRPr="004D6E33">
              <w:rPr>
                <w:szCs w:val="24"/>
              </w:rPr>
              <w:t xml:space="preserve"> aims to do</w:t>
            </w:r>
          </w:p>
        </w:tc>
      </w:tr>
      <w:tr w:rsidR="00C61235" w:rsidRPr="00C61235" w:rsidTr="004A4ACE">
        <w:tc>
          <w:tcPr>
            <w:tcW w:w="2376" w:type="dxa"/>
          </w:tcPr>
          <w:p w:rsidR="00C61235" w:rsidRPr="004D6E33" w:rsidRDefault="00C61235" w:rsidP="00C61235">
            <w:pPr>
              <w:ind w:right="-142"/>
              <w:rPr>
                <w:rFonts w:cs="Arial"/>
                <w:szCs w:val="24"/>
              </w:rPr>
            </w:pPr>
            <w:r w:rsidRPr="004D6E33">
              <w:rPr>
                <w:rFonts w:cs="Arial"/>
                <w:szCs w:val="24"/>
              </w:rPr>
              <w:t>Syllabus:</w:t>
            </w:r>
          </w:p>
        </w:tc>
        <w:tc>
          <w:tcPr>
            <w:tcW w:w="8080" w:type="dxa"/>
          </w:tcPr>
          <w:p w:rsidR="00C61235" w:rsidRPr="004D6E33" w:rsidRDefault="00C61235" w:rsidP="00912F5D">
            <w:pPr>
              <w:rPr>
                <w:szCs w:val="24"/>
              </w:rPr>
            </w:pPr>
            <w:r w:rsidRPr="004D6E33">
              <w:rPr>
                <w:szCs w:val="24"/>
              </w:rPr>
              <w:t xml:space="preserve">A brief summary of what is included in the </w:t>
            </w:r>
            <w:r w:rsidR="006F57DE">
              <w:rPr>
                <w:szCs w:val="24"/>
              </w:rPr>
              <w:t>course</w:t>
            </w:r>
          </w:p>
        </w:tc>
      </w:tr>
      <w:tr w:rsidR="00C61235" w:rsidRPr="00C61235" w:rsidTr="004A4ACE">
        <w:tc>
          <w:tcPr>
            <w:tcW w:w="2376" w:type="dxa"/>
          </w:tcPr>
          <w:p w:rsidR="004D6E33" w:rsidRDefault="004D6E33" w:rsidP="00C61235">
            <w:pPr>
              <w:ind w:right="-142"/>
              <w:rPr>
                <w:rFonts w:cs="Arial"/>
                <w:szCs w:val="24"/>
              </w:rPr>
            </w:pPr>
            <w:r>
              <w:rPr>
                <w:rFonts w:cs="Arial"/>
                <w:szCs w:val="24"/>
              </w:rPr>
              <w:t>Learning Outcomes:</w:t>
            </w:r>
          </w:p>
          <w:p w:rsidR="00C61235" w:rsidRPr="004D6E33" w:rsidRDefault="004D6E33" w:rsidP="00C61235">
            <w:pPr>
              <w:ind w:right="-142"/>
              <w:rPr>
                <w:rFonts w:cs="Arial"/>
                <w:szCs w:val="24"/>
              </w:rPr>
            </w:pPr>
            <w:r>
              <w:rPr>
                <w:rFonts w:cs="Arial"/>
                <w:szCs w:val="24"/>
              </w:rPr>
              <w:t>Subject Mastery</w:t>
            </w:r>
          </w:p>
        </w:tc>
        <w:tc>
          <w:tcPr>
            <w:tcW w:w="8080" w:type="dxa"/>
          </w:tcPr>
          <w:p w:rsidR="00C61235" w:rsidRPr="004D6E33" w:rsidRDefault="004D6E33" w:rsidP="00912F5D">
            <w:pPr>
              <w:rPr>
                <w:szCs w:val="24"/>
              </w:rPr>
            </w:pPr>
            <w:r>
              <w:rPr>
                <w:szCs w:val="24"/>
              </w:rPr>
              <w:t xml:space="preserve">These will include </w:t>
            </w:r>
            <w:r w:rsidRPr="004D6E33">
              <w:rPr>
                <w:szCs w:val="24"/>
              </w:rPr>
              <w:t>Understanding,</w:t>
            </w:r>
            <w:r>
              <w:rPr>
                <w:szCs w:val="24"/>
              </w:rPr>
              <w:t xml:space="preserve"> Knowledge and Cognitive Skills; </w:t>
            </w:r>
            <w:r w:rsidRPr="004D6E33">
              <w:rPr>
                <w:szCs w:val="24"/>
              </w:rPr>
              <w:t>Scholarship, Enquiry and Research (Research-Informed Learning)</w:t>
            </w:r>
          </w:p>
        </w:tc>
      </w:tr>
      <w:tr w:rsidR="00C61235" w:rsidRPr="00C61235" w:rsidTr="004A4ACE">
        <w:tc>
          <w:tcPr>
            <w:tcW w:w="2376" w:type="dxa"/>
          </w:tcPr>
          <w:p w:rsidR="004D6E33" w:rsidRDefault="004D6E33" w:rsidP="00C61235">
            <w:pPr>
              <w:ind w:right="-142"/>
              <w:rPr>
                <w:rFonts w:cs="Arial"/>
                <w:szCs w:val="24"/>
              </w:rPr>
            </w:pPr>
            <w:r>
              <w:rPr>
                <w:rFonts w:cs="Arial"/>
                <w:szCs w:val="24"/>
              </w:rPr>
              <w:t>Learning Outcomes:</w:t>
            </w:r>
          </w:p>
          <w:p w:rsidR="00C61235" w:rsidRPr="004D6E33" w:rsidRDefault="00C61235" w:rsidP="00C61235">
            <w:pPr>
              <w:ind w:right="-142"/>
              <w:rPr>
                <w:rFonts w:cs="Arial"/>
                <w:szCs w:val="24"/>
              </w:rPr>
            </w:pPr>
            <w:r w:rsidRPr="004D6E33">
              <w:rPr>
                <w:rFonts w:cs="Arial"/>
                <w:szCs w:val="24"/>
              </w:rPr>
              <w:t>Personal Abilities:</w:t>
            </w:r>
          </w:p>
        </w:tc>
        <w:tc>
          <w:tcPr>
            <w:tcW w:w="8080" w:type="dxa"/>
          </w:tcPr>
          <w:p w:rsidR="00C61235" w:rsidRPr="004D6E33" w:rsidRDefault="004D6E33" w:rsidP="00912F5D">
            <w:pPr>
              <w:rPr>
                <w:szCs w:val="24"/>
              </w:rPr>
            </w:pPr>
            <w:r w:rsidRPr="004D6E33">
              <w:rPr>
                <w:szCs w:val="24"/>
              </w:rPr>
              <w:t>Industrial, Com</w:t>
            </w:r>
            <w:r>
              <w:rPr>
                <w:szCs w:val="24"/>
              </w:rPr>
              <w:t xml:space="preserve">mercial &amp; Professional Practice; </w:t>
            </w:r>
            <w:r w:rsidRPr="004D6E33">
              <w:rPr>
                <w:szCs w:val="24"/>
              </w:rPr>
              <w:t>Autonomy, Accou</w:t>
            </w:r>
            <w:r>
              <w:rPr>
                <w:szCs w:val="24"/>
              </w:rPr>
              <w:t xml:space="preserve">ntability &amp; Working with Others; </w:t>
            </w:r>
            <w:r w:rsidRPr="004D6E33">
              <w:rPr>
                <w:szCs w:val="24"/>
              </w:rPr>
              <w:t>Communication, Numeracy &amp; ICT</w:t>
            </w:r>
          </w:p>
        </w:tc>
      </w:tr>
      <w:tr w:rsidR="00C61235" w:rsidRPr="00C61235" w:rsidTr="004A4ACE">
        <w:tc>
          <w:tcPr>
            <w:tcW w:w="2376" w:type="dxa"/>
          </w:tcPr>
          <w:p w:rsidR="00C61235" w:rsidRPr="004D6E33" w:rsidRDefault="00C61235" w:rsidP="00C61235">
            <w:pPr>
              <w:ind w:right="-142"/>
              <w:rPr>
                <w:rFonts w:cs="Arial"/>
                <w:szCs w:val="24"/>
              </w:rPr>
            </w:pPr>
            <w:r w:rsidRPr="004D6E33">
              <w:rPr>
                <w:rFonts w:cs="Arial"/>
                <w:szCs w:val="24"/>
              </w:rPr>
              <w:t>Assessment Methods:</w:t>
            </w:r>
          </w:p>
          <w:p w:rsidR="00C61235" w:rsidRPr="004D6E33" w:rsidRDefault="00C61235" w:rsidP="00C61235">
            <w:pPr>
              <w:ind w:right="-142"/>
              <w:rPr>
                <w:rFonts w:cs="Arial"/>
                <w:szCs w:val="24"/>
              </w:rPr>
            </w:pPr>
          </w:p>
        </w:tc>
        <w:tc>
          <w:tcPr>
            <w:tcW w:w="8080" w:type="dxa"/>
          </w:tcPr>
          <w:p w:rsidR="00C61235" w:rsidRPr="004D6E33" w:rsidRDefault="00C61235" w:rsidP="00912F5D">
            <w:pPr>
              <w:rPr>
                <w:szCs w:val="24"/>
              </w:rPr>
            </w:pPr>
            <w:r w:rsidRPr="004D6E33">
              <w:rPr>
                <w:szCs w:val="24"/>
              </w:rPr>
              <w:t xml:space="preserve">Details of the weighting and type of assessment(s) and re-assessment (if any) for the </w:t>
            </w:r>
            <w:r w:rsidR="006F57DE">
              <w:rPr>
                <w:szCs w:val="24"/>
              </w:rPr>
              <w:t>course</w:t>
            </w:r>
          </w:p>
        </w:tc>
      </w:tr>
    </w:tbl>
    <w:p w:rsidR="00CB762A" w:rsidRPr="004E5CCB" w:rsidRDefault="004E5CCB" w:rsidP="004E5CCB">
      <w:pPr>
        <w:pStyle w:val="Heading2"/>
      </w:pPr>
      <w:bookmarkStart w:id="22" w:name="_Toc335828252"/>
      <w:r>
        <w:t>Examinations</w:t>
      </w:r>
      <w:bookmarkEnd w:id="22"/>
    </w:p>
    <w:p w:rsidR="00912F5D" w:rsidRDefault="00912F5D" w:rsidP="00912F5D">
      <w:pPr>
        <w:rPr>
          <w:szCs w:val="24"/>
        </w:rPr>
      </w:pPr>
      <w:r w:rsidRPr="005C0F3C">
        <w:rPr>
          <w:szCs w:val="24"/>
        </w:rPr>
        <w:t>It is the student’s responsibility to check all relevant examinatio</w:t>
      </w:r>
      <w:r w:rsidR="0051145C">
        <w:rPr>
          <w:szCs w:val="24"/>
        </w:rPr>
        <w:t>n</w:t>
      </w:r>
      <w:r w:rsidR="004E5CCB">
        <w:rPr>
          <w:szCs w:val="24"/>
        </w:rPr>
        <w:t xml:space="preserve"> timetables (including re-sits).</w:t>
      </w:r>
    </w:p>
    <w:p w:rsidR="00E411B0" w:rsidRDefault="00E411B0" w:rsidP="00912F5D">
      <w:pPr>
        <w:rPr>
          <w:szCs w:val="24"/>
        </w:rPr>
      </w:pPr>
    </w:p>
    <w:tbl>
      <w:tblPr>
        <w:tblW w:w="10031"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6A0" w:firstRow="1" w:lastRow="0" w:firstColumn="1" w:lastColumn="0" w:noHBand="1" w:noVBand="1"/>
      </w:tblPr>
      <w:tblGrid>
        <w:gridCol w:w="2098"/>
        <w:gridCol w:w="1983"/>
        <w:gridCol w:w="1983"/>
        <w:gridCol w:w="1983"/>
        <w:gridCol w:w="1984"/>
      </w:tblGrid>
      <w:tr w:rsidR="00E411B0" w:rsidRPr="0051145C" w:rsidTr="00E411B0">
        <w:trPr>
          <w:trHeight w:hRule="exact" w:val="335"/>
        </w:trPr>
        <w:tc>
          <w:tcPr>
            <w:tcW w:w="2098" w:type="dxa"/>
            <w:tcBorders>
              <w:top w:val="single" w:sz="12" w:space="0" w:color="auto"/>
              <w:left w:val="single" w:sz="12" w:space="0" w:color="auto"/>
              <w:bottom w:val="single" w:sz="12" w:space="0" w:color="auto"/>
              <w:right w:val="single" w:sz="12" w:space="0" w:color="auto"/>
            </w:tcBorders>
            <w:shd w:val="clear" w:color="auto" w:fill="B2A1C7"/>
          </w:tcPr>
          <w:p w:rsidR="00E411B0" w:rsidRPr="0051145C" w:rsidRDefault="00E411B0" w:rsidP="00E411B0">
            <w:pPr>
              <w:ind w:left="-142" w:right="-108"/>
              <w:rPr>
                <w:rFonts w:cs="Arial"/>
                <w:b/>
                <w:sz w:val="22"/>
              </w:rPr>
            </w:pPr>
            <w:r w:rsidRPr="0051145C">
              <w:rPr>
                <w:b/>
                <w:sz w:val="72"/>
                <w:szCs w:val="72"/>
              </w:rPr>
              <w:br w:type="page"/>
            </w:r>
          </w:p>
        </w:tc>
        <w:tc>
          <w:tcPr>
            <w:tcW w:w="7933" w:type="dxa"/>
            <w:gridSpan w:val="4"/>
            <w:tcBorders>
              <w:top w:val="single" w:sz="12" w:space="0" w:color="auto"/>
              <w:left w:val="single" w:sz="12" w:space="0" w:color="auto"/>
              <w:bottom w:val="single" w:sz="12" w:space="0" w:color="auto"/>
              <w:right w:val="single" w:sz="12" w:space="0" w:color="auto"/>
            </w:tcBorders>
            <w:shd w:val="clear" w:color="auto" w:fill="B2A1C7"/>
          </w:tcPr>
          <w:p w:rsidR="00E411B0" w:rsidRPr="0051145C" w:rsidRDefault="00E411B0" w:rsidP="007D3EC8">
            <w:pPr>
              <w:jc w:val="center"/>
              <w:rPr>
                <w:rFonts w:cs="Arial"/>
                <w:b/>
                <w:sz w:val="22"/>
              </w:rPr>
            </w:pPr>
            <w:r>
              <w:rPr>
                <w:rFonts w:cs="Arial"/>
                <w:b/>
                <w:sz w:val="22"/>
              </w:rPr>
              <w:t>IMPORTANT DATES</w:t>
            </w:r>
            <w:r w:rsidR="007D3EC8">
              <w:rPr>
                <w:rFonts w:cs="Arial"/>
                <w:b/>
                <w:sz w:val="22"/>
              </w:rPr>
              <w:t>-Available on  VISION</w:t>
            </w:r>
          </w:p>
        </w:tc>
      </w:tr>
      <w:tr w:rsidR="00E411B0" w:rsidRPr="0051145C" w:rsidTr="00E411B0">
        <w:tc>
          <w:tcPr>
            <w:tcW w:w="2098" w:type="dxa"/>
            <w:tcBorders>
              <w:top w:val="single" w:sz="12" w:space="0" w:color="auto"/>
              <w:left w:val="single" w:sz="12" w:space="0" w:color="auto"/>
              <w:bottom w:val="single" w:sz="8" w:space="0" w:color="auto"/>
              <w:right w:val="single" w:sz="12" w:space="0" w:color="auto"/>
            </w:tcBorders>
            <w:shd w:val="clear" w:color="auto" w:fill="B2A1C7"/>
          </w:tcPr>
          <w:p w:rsidR="00E411B0" w:rsidRPr="0051145C" w:rsidRDefault="00E411B0" w:rsidP="00E411B0">
            <w:pPr>
              <w:ind w:right="-142"/>
              <w:rPr>
                <w:b/>
                <w:sz w:val="22"/>
              </w:rPr>
            </w:pPr>
            <w:r>
              <w:rPr>
                <w:b/>
                <w:sz w:val="22"/>
              </w:rPr>
              <w:t>DIET</w:t>
            </w:r>
          </w:p>
        </w:tc>
        <w:tc>
          <w:tcPr>
            <w:tcW w:w="1983" w:type="dxa"/>
            <w:tcBorders>
              <w:top w:val="single" w:sz="12" w:space="0" w:color="auto"/>
              <w:left w:val="single" w:sz="12" w:space="0" w:color="auto"/>
              <w:right w:val="single" w:sz="12" w:space="0" w:color="auto"/>
            </w:tcBorders>
          </w:tcPr>
          <w:p w:rsidR="00E411B0" w:rsidRPr="0051145C" w:rsidRDefault="00E411B0" w:rsidP="00E411B0">
            <w:pPr>
              <w:jc w:val="center"/>
              <w:rPr>
                <w:rFonts w:cs="Arial"/>
                <w:sz w:val="22"/>
              </w:rPr>
            </w:pPr>
            <w:r>
              <w:rPr>
                <w:rFonts w:cs="Arial"/>
                <w:sz w:val="22"/>
              </w:rPr>
              <w:t>Examination Dates*</w:t>
            </w:r>
          </w:p>
        </w:tc>
        <w:tc>
          <w:tcPr>
            <w:tcW w:w="1983" w:type="dxa"/>
            <w:tcBorders>
              <w:top w:val="single" w:sz="12" w:space="0" w:color="auto"/>
              <w:left w:val="single" w:sz="12" w:space="0" w:color="auto"/>
              <w:right w:val="single" w:sz="12" w:space="0" w:color="auto"/>
            </w:tcBorders>
          </w:tcPr>
          <w:p w:rsidR="00E411B0" w:rsidRPr="0051145C" w:rsidRDefault="00E411B0" w:rsidP="00E411B0">
            <w:pPr>
              <w:jc w:val="center"/>
              <w:rPr>
                <w:rFonts w:cs="Arial"/>
                <w:sz w:val="22"/>
              </w:rPr>
            </w:pPr>
            <w:r>
              <w:rPr>
                <w:rFonts w:cs="Arial"/>
                <w:sz w:val="22"/>
              </w:rPr>
              <w:t>Examination Application Deadline</w:t>
            </w:r>
          </w:p>
        </w:tc>
        <w:tc>
          <w:tcPr>
            <w:tcW w:w="1983" w:type="dxa"/>
            <w:tcBorders>
              <w:top w:val="single" w:sz="12" w:space="0" w:color="auto"/>
              <w:left w:val="single" w:sz="12" w:space="0" w:color="auto"/>
              <w:right w:val="single" w:sz="12" w:space="0" w:color="auto"/>
            </w:tcBorders>
          </w:tcPr>
          <w:p w:rsidR="00E411B0" w:rsidRPr="0051145C" w:rsidRDefault="00E411B0" w:rsidP="00E411B0">
            <w:pPr>
              <w:jc w:val="center"/>
              <w:rPr>
                <w:rFonts w:cs="Arial"/>
                <w:sz w:val="22"/>
              </w:rPr>
            </w:pPr>
            <w:r>
              <w:rPr>
                <w:rFonts w:cs="Arial"/>
                <w:sz w:val="22"/>
              </w:rPr>
              <w:t>Examination Deferral Deadline</w:t>
            </w:r>
          </w:p>
        </w:tc>
        <w:tc>
          <w:tcPr>
            <w:tcW w:w="1984" w:type="dxa"/>
            <w:tcBorders>
              <w:top w:val="single" w:sz="12" w:space="0" w:color="auto"/>
              <w:left w:val="single" w:sz="12" w:space="0" w:color="auto"/>
              <w:right w:val="single" w:sz="12" w:space="0" w:color="auto"/>
            </w:tcBorders>
          </w:tcPr>
          <w:p w:rsidR="00E411B0" w:rsidRPr="0051145C" w:rsidRDefault="00E411B0" w:rsidP="00E411B0">
            <w:pPr>
              <w:jc w:val="center"/>
              <w:rPr>
                <w:rFonts w:cs="Arial"/>
                <w:sz w:val="22"/>
              </w:rPr>
            </w:pPr>
            <w:r>
              <w:rPr>
                <w:rFonts w:cs="Arial"/>
                <w:sz w:val="22"/>
              </w:rPr>
              <w:t>Examination Results Released</w:t>
            </w:r>
          </w:p>
        </w:tc>
      </w:tr>
      <w:tr w:rsidR="00D903E0" w:rsidRPr="0051145C" w:rsidTr="00E411B0">
        <w:tc>
          <w:tcPr>
            <w:tcW w:w="2098" w:type="dxa"/>
            <w:tcBorders>
              <w:top w:val="single" w:sz="8" w:space="0" w:color="auto"/>
              <w:left w:val="single" w:sz="12" w:space="0" w:color="auto"/>
              <w:bottom w:val="single" w:sz="8" w:space="0" w:color="auto"/>
              <w:right w:val="single" w:sz="12" w:space="0" w:color="auto"/>
            </w:tcBorders>
            <w:shd w:val="clear" w:color="auto" w:fill="B2A1C7"/>
          </w:tcPr>
          <w:p w:rsidR="00D903E0" w:rsidRPr="0051145C" w:rsidRDefault="00D903E0" w:rsidP="00D903E0">
            <w:pPr>
              <w:ind w:right="-142"/>
              <w:rPr>
                <w:rFonts w:cs="Arial"/>
                <w:b/>
                <w:sz w:val="22"/>
              </w:rPr>
            </w:pPr>
            <w:r>
              <w:rPr>
                <w:rFonts w:cs="Arial"/>
                <w:b/>
                <w:sz w:val="22"/>
              </w:rPr>
              <w:t>December 2012</w:t>
            </w:r>
          </w:p>
        </w:tc>
        <w:tc>
          <w:tcPr>
            <w:tcW w:w="1983" w:type="dxa"/>
            <w:tcBorders>
              <w:left w:val="single" w:sz="12" w:space="0" w:color="auto"/>
              <w:right w:val="single" w:sz="12" w:space="0" w:color="auto"/>
            </w:tcBorders>
          </w:tcPr>
          <w:p w:rsidR="00D903E0" w:rsidRPr="0051145C" w:rsidRDefault="00D903E0" w:rsidP="00D903E0">
            <w:pPr>
              <w:jc w:val="center"/>
              <w:rPr>
                <w:sz w:val="22"/>
              </w:rPr>
            </w:pPr>
            <w:r>
              <w:rPr>
                <w:sz w:val="22"/>
              </w:rPr>
              <w:t>30</w:t>
            </w:r>
            <w:r w:rsidRPr="007D3EC8">
              <w:rPr>
                <w:sz w:val="22"/>
                <w:vertAlign w:val="superscript"/>
              </w:rPr>
              <w:t>th</w:t>
            </w:r>
            <w:r>
              <w:rPr>
                <w:sz w:val="22"/>
              </w:rPr>
              <w:t xml:space="preserve"> November-7</w:t>
            </w:r>
            <w:r w:rsidRPr="007D3EC8">
              <w:rPr>
                <w:sz w:val="22"/>
                <w:vertAlign w:val="superscript"/>
              </w:rPr>
              <w:t>th</w:t>
            </w:r>
            <w:r>
              <w:rPr>
                <w:sz w:val="22"/>
              </w:rPr>
              <w:t xml:space="preserve"> December</w:t>
            </w:r>
          </w:p>
        </w:tc>
        <w:tc>
          <w:tcPr>
            <w:tcW w:w="1983" w:type="dxa"/>
            <w:tcBorders>
              <w:left w:val="single" w:sz="12" w:space="0" w:color="auto"/>
              <w:right w:val="single" w:sz="12" w:space="0" w:color="auto"/>
            </w:tcBorders>
          </w:tcPr>
          <w:p w:rsidR="00D903E0" w:rsidRPr="0051145C" w:rsidRDefault="00D903E0" w:rsidP="00D903E0">
            <w:pPr>
              <w:jc w:val="center"/>
              <w:rPr>
                <w:sz w:val="22"/>
              </w:rPr>
            </w:pPr>
            <w:r>
              <w:rPr>
                <w:sz w:val="22"/>
              </w:rPr>
              <w:t>1st September</w:t>
            </w:r>
          </w:p>
        </w:tc>
        <w:tc>
          <w:tcPr>
            <w:tcW w:w="1983" w:type="dxa"/>
            <w:tcBorders>
              <w:left w:val="single" w:sz="12" w:space="0" w:color="auto"/>
              <w:right w:val="single" w:sz="12" w:space="0" w:color="auto"/>
            </w:tcBorders>
          </w:tcPr>
          <w:p w:rsidR="00D903E0" w:rsidRPr="0051145C" w:rsidRDefault="00D903E0" w:rsidP="00D903E0">
            <w:pPr>
              <w:jc w:val="center"/>
              <w:rPr>
                <w:sz w:val="22"/>
              </w:rPr>
            </w:pPr>
            <w:r>
              <w:rPr>
                <w:sz w:val="22"/>
              </w:rPr>
              <w:t>1st November</w:t>
            </w:r>
          </w:p>
        </w:tc>
        <w:tc>
          <w:tcPr>
            <w:tcW w:w="1984" w:type="dxa"/>
            <w:tcBorders>
              <w:left w:val="single" w:sz="12" w:space="0" w:color="auto"/>
              <w:right w:val="single" w:sz="12" w:space="0" w:color="auto"/>
            </w:tcBorders>
          </w:tcPr>
          <w:p w:rsidR="00D903E0" w:rsidRPr="0051145C" w:rsidRDefault="00D903E0" w:rsidP="00D903E0">
            <w:pPr>
              <w:jc w:val="center"/>
              <w:rPr>
                <w:sz w:val="22"/>
              </w:rPr>
            </w:pPr>
            <w:r>
              <w:rPr>
                <w:sz w:val="22"/>
              </w:rPr>
              <w:t>31st January (currently under review)</w:t>
            </w:r>
          </w:p>
        </w:tc>
      </w:tr>
      <w:tr w:rsidR="00954B15" w:rsidRPr="0051145C" w:rsidTr="00E411B0">
        <w:tc>
          <w:tcPr>
            <w:tcW w:w="2098" w:type="dxa"/>
            <w:tcBorders>
              <w:top w:val="single" w:sz="8" w:space="0" w:color="auto"/>
              <w:left w:val="single" w:sz="12" w:space="0" w:color="auto"/>
              <w:bottom w:val="single" w:sz="8" w:space="0" w:color="auto"/>
              <w:right w:val="single" w:sz="12" w:space="0" w:color="auto"/>
            </w:tcBorders>
            <w:shd w:val="clear" w:color="auto" w:fill="B2A1C7"/>
          </w:tcPr>
          <w:p w:rsidR="00954B15" w:rsidRPr="0051145C" w:rsidRDefault="00954B15" w:rsidP="00E411B0">
            <w:pPr>
              <w:ind w:right="-142"/>
              <w:rPr>
                <w:rFonts w:cs="Arial"/>
                <w:b/>
                <w:sz w:val="22"/>
              </w:rPr>
            </w:pPr>
            <w:r>
              <w:rPr>
                <w:rFonts w:cs="Arial"/>
                <w:b/>
                <w:sz w:val="22"/>
              </w:rPr>
              <w:t>June 2013</w:t>
            </w:r>
          </w:p>
        </w:tc>
        <w:tc>
          <w:tcPr>
            <w:tcW w:w="1983" w:type="dxa"/>
            <w:tcBorders>
              <w:left w:val="single" w:sz="12" w:space="0" w:color="auto"/>
              <w:bottom w:val="single" w:sz="8" w:space="0" w:color="auto"/>
              <w:right w:val="single" w:sz="12" w:space="0" w:color="auto"/>
            </w:tcBorders>
          </w:tcPr>
          <w:p w:rsidR="00954B15" w:rsidRPr="0051145C" w:rsidRDefault="00954B15" w:rsidP="00707DD6">
            <w:pPr>
              <w:jc w:val="center"/>
              <w:rPr>
                <w:sz w:val="22"/>
              </w:rPr>
            </w:pPr>
            <w:r>
              <w:rPr>
                <w:sz w:val="22"/>
              </w:rPr>
              <w:t>31</w:t>
            </w:r>
            <w:r w:rsidRPr="00954B15">
              <w:rPr>
                <w:sz w:val="22"/>
                <w:vertAlign w:val="superscript"/>
              </w:rPr>
              <w:t>st</w:t>
            </w:r>
            <w:r>
              <w:rPr>
                <w:sz w:val="22"/>
              </w:rPr>
              <w:t xml:space="preserve"> May-7</w:t>
            </w:r>
            <w:r w:rsidRPr="00954B15">
              <w:rPr>
                <w:sz w:val="22"/>
                <w:vertAlign w:val="superscript"/>
              </w:rPr>
              <w:t>th</w:t>
            </w:r>
            <w:r>
              <w:rPr>
                <w:sz w:val="22"/>
              </w:rPr>
              <w:t xml:space="preserve"> June</w:t>
            </w:r>
          </w:p>
        </w:tc>
        <w:tc>
          <w:tcPr>
            <w:tcW w:w="1983" w:type="dxa"/>
            <w:tcBorders>
              <w:left w:val="single" w:sz="12" w:space="0" w:color="auto"/>
              <w:bottom w:val="single" w:sz="8" w:space="0" w:color="auto"/>
              <w:right w:val="single" w:sz="12" w:space="0" w:color="auto"/>
            </w:tcBorders>
          </w:tcPr>
          <w:p w:rsidR="00954B15" w:rsidRPr="0051145C" w:rsidRDefault="00954B15" w:rsidP="00893883">
            <w:pPr>
              <w:jc w:val="center"/>
              <w:rPr>
                <w:sz w:val="22"/>
              </w:rPr>
            </w:pPr>
            <w:r>
              <w:rPr>
                <w:sz w:val="22"/>
              </w:rPr>
              <w:t>1st March</w:t>
            </w:r>
          </w:p>
        </w:tc>
        <w:tc>
          <w:tcPr>
            <w:tcW w:w="1983" w:type="dxa"/>
            <w:tcBorders>
              <w:left w:val="single" w:sz="12" w:space="0" w:color="auto"/>
              <w:bottom w:val="single" w:sz="8" w:space="0" w:color="auto"/>
              <w:right w:val="single" w:sz="12" w:space="0" w:color="auto"/>
            </w:tcBorders>
          </w:tcPr>
          <w:p w:rsidR="00954B15" w:rsidRPr="0051145C" w:rsidRDefault="00954B15" w:rsidP="00893883">
            <w:pPr>
              <w:jc w:val="center"/>
              <w:rPr>
                <w:sz w:val="22"/>
              </w:rPr>
            </w:pPr>
            <w:r>
              <w:rPr>
                <w:sz w:val="22"/>
              </w:rPr>
              <w:t>1st May</w:t>
            </w:r>
          </w:p>
        </w:tc>
        <w:tc>
          <w:tcPr>
            <w:tcW w:w="1984" w:type="dxa"/>
            <w:tcBorders>
              <w:left w:val="single" w:sz="12" w:space="0" w:color="auto"/>
              <w:bottom w:val="single" w:sz="8" w:space="0" w:color="auto"/>
              <w:right w:val="single" w:sz="12" w:space="0" w:color="auto"/>
            </w:tcBorders>
          </w:tcPr>
          <w:p w:rsidR="00954B15" w:rsidRPr="0051145C" w:rsidRDefault="00954B15" w:rsidP="00893883">
            <w:pPr>
              <w:jc w:val="center"/>
              <w:rPr>
                <w:sz w:val="22"/>
              </w:rPr>
            </w:pPr>
            <w:r>
              <w:rPr>
                <w:sz w:val="22"/>
              </w:rPr>
              <w:t>31st July (currently under review)</w:t>
            </w:r>
          </w:p>
        </w:tc>
      </w:tr>
    </w:tbl>
    <w:p w:rsidR="00E411B0" w:rsidRPr="00E411B0" w:rsidRDefault="00E411B0" w:rsidP="00912F5D">
      <w:pPr>
        <w:rPr>
          <w:sz w:val="20"/>
        </w:rPr>
      </w:pPr>
      <w:r w:rsidRPr="00E411B0">
        <w:rPr>
          <w:sz w:val="20"/>
        </w:rPr>
        <w:t>* The days on which the courses are assessed, and dates of future examination diets, are available from your Approved Learning Partner.</w:t>
      </w:r>
    </w:p>
    <w:p w:rsidR="00912F5D" w:rsidRPr="005C0F3C" w:rsidRDefault="00912F5D" w:rsidP="00912F5D">
      <w:pPr>
        <w:rPr>
          <w:szCs w:val="24"/>
        </w:rPr>
      </w:pPr>
    </w:p>
    <w:p w:rsidR="00912F5D" w:rsidRDefault="00912F5D" w:rsidP="00912F5D">
      <w:pPr>
        <w:rPr>
          <w:szCs w:val="24"/>
        </w:rPr>
      </w:pPr>
      <w:r w:rsidRPr="005C0F3C">
        <w:rPr>
          <w:szCs w:val="24"/>
        </w:rPr>
        <w:t>Only three types of calculator are allowed in examinations: Casio fx-85WA, Casio fx-85MS and Casio fx-85ES.  Students mus</w:t>
      </w:r>
      <w:r w:rsidR="0051145C">
        <w:rPr>
          <w:szCs w:val="24"/>
        </w:rPr>
        <w:t>t provide their own calculators</w:t>
      </w:r>
      <w:r w:rsidRPr="005C0F3C">
        <w:rPr>
          <w:szCs w:val="24"/>
        </w:rPr>
        <w:t>.  Students are not allowed to have mobile phones or other communication devices on or about their person during examinations.  Phones may be left at the front of the examination room but must be switched off.</w:t>
      </w:r>
    </w:p>
    <w:p w:rsidR="00E411B0" w:rsidRDefault="00E411B0" w:rsidP="008F2122">
      <w:pPr>
        <w:pStyle w:val="Heading2"/>
      </w:pPr>
      <w:bookmarkStart w:id="23" w:name="_Toc335828253"/>
      <w:r w:rsidRPr="007D066F">
        <w:t>Coursework</w:t>
      </w:r>
      <w:bookmarkEnd w:id="23"/>
      <w:r>
        <w:t xml:space="preserve"> </w:t>
      </w:r>
    </w:p>
    <w:p w:rsidR="008F2122" w:rsidRDefault="008F2122" w:rsidP="008F2122">
      <w:pPr>
        <w:rPr>
          <w:bCs/>
        </w:rPr>
      </w:pPr>
      <w:r>
        <w:rPr>
          <w:bCs/>
        </w:rPr>
        <w:t>Each course</w:t>
      </w:r>
      <w:r w:rsidRPr="008F2122">
        <w:rPr>
          <w:bCs/>
        </w:rPr>
        <w:t xml:space="preserve"> comprise</w:t>
      </w:r>
      <w:r>
        <w:rPr>
          <w:bCs/>
        </w:rPr>
        <w:t>s</w:t>
      </w:r>
      <w:r w:rsidRPr="008F2122">
        <w:rPr>
          <w:bCs/>
        </w:rPr>
        <w:t xml:space="preserve"> elements of formative and summative coursework, details of which will be made available through t</w:t>
      </w:r>
      <w:r>
        <w:rPr>
          <w:bCs/>
        </w:rPr>
        <w:t>he respective course in VISION.</w:t>
      </w:r>
    </w:p>
    <w:p w:rsidR="008F2122" w:rsidRDefault="008F2122" w:rsidP="008F2122">
      <w:pPr>
        <w:rPr>
          <w:bCs/>
        </w:rPr>
      </w:pPr>
    </w:p>
    <w:p w:rsidR="008F2122" w:rsidRDefault="008F2122" w:rsidP="008F2122">
      <w:pPr>
        <w:rPr>
          <w:bCs/>
        </w:rPr>
      </w:pPr>
      <w:r>
        <w:rPr>
          <w:bCs/>
        </w:rPr>
        <w:t>Feedback on f</w:t>
      </w:r>
      <w:r w:rsidRPr="008F2122">
        <w:rPr>
          <w:bCs/>
        </w:rPr>
        <w:t>ormative coursework</w:t>
      </w:r>
      <w:r>
        <w:rPr>
          <w:bCs/>
        </w:rPr>
        <w:t>,</w:t>
      </w:r>
      <w:r w:rsidRPr="008F2122">
        <w:rPr>
          <w:bCs/>
        </w:rPr>
        <w:t xml:space="preserve"> </w:t>
      </w:r>
      <w:r>
        <w:rPr>
          <w:bCs/>
        </w:rPr>
        <w:t>such as exercises, lab work, group discussion, textbook questions, will be provided to you by your Approved Learning Partner.</w:t>
      </w:r>
    </w:p>
    <w:p w:rsidR="0005472D" w:rsidRDefault="0005472D" w:rsidP="008F2122">
      <w:pPr>
        <w:rPr>
          <w:bCs/>
        </w:rPr>
      </w:pPr>
    </w:p>
    <w:p w:rsidR="008F2122" w:rsidRDefault="008F2122" w:rsidP="00406DC1">
      <w:pPr>
        <w:jc w:val="left"/>
        <w:rPr>
          <w:bCs/>
        </w:rPr>
      </w:pPr>
      <w:r w:rsidRPr="008F2122">
        <w:rPr>
          <w:bCs/>
        </w:rPr>
        <w:lastRenderedPageBreak/>
        <w:t xml:space="preserve">Summative coursework will be assessed by </w:t>
      </w:r>
      <w:r>
        <w:rPr>
          <w:bCs/>
        </w:rPr>
        <w:t>your</w:t>
      </w:r>
      <w:r w:rsidRPr="008F2122">
        <w:rPr>
          <w:bCs/>
        </w:rPr>
        <w:t xml:space="preserve"> ALP and moderated by Heriot-Watt</w:t>
      </w:r>
      <w:r>
        <w:rPr>
          <w:bCs/>
        </w:rPr>
        <w:t xml:space="preserve"> University</w:t>
      </w:r>
      <w:r w:rsidRPr="008F2122">
        <w:rPr>
          <w:bCs/>
        </w:rPr>
        <w:t>. All summative coursework should be completed to a satisfactory standard</w:t>
      </w:r>
      <w:r w:rsidR="004E5A80">
        <w:rPr>
          <w:bCs/>
        </w:rPr>
        <w:t xml:space="preserve"> (Grade D)</w:t>
      </w:r>
      <w:r w:rsidRPr="008F2122">
        <w:rPr>
          <w:bCs/>
        </w:rPr>
        <w:t xml:space="preserve"> for a student to pass the cour</w:t>
      </w:r>
      <w:r>
        <w:rPr>
          <w:bCs/>
        </w:rPr>
        <w:t>se but will not form part of you</w:t>
      </w:r>
      <w:r w:rsidRPr="008F2122">
        <w:rPr>
          <w:bCs/>
        </w:rPr>
        <w:t xml:space="preserve">r final grade. </w:t>
      </w:r>
      <w:r w:rsidR="004E5A80">
        <w:rPr>
          <w:bCs/>
        </w:rPr>
        <w:t>If you do not complete the summative coursework to a satisfactory standard you will not be awarded credits for the course or receive your exam results until this is completed.</w:t>
      </w:r>
    </w:p>
    <w:p w:rsidR="004E5A80" w:rsidRDefault="004E5A80" w:rsidP="00406DC1">
      <w:pPr>
        <w:jc w:val="left"/>
        <w:rPr>
          <w:bCs/>
        </w:rPr>
      </w:pPr>
    </w:p>
    <w:p w:rsidR="00EB30CF" w:rsidRDefault="004E5A80" w:rsidP="00406DC1">
      <w:pPr>
        <w:jc w:val="left"/>
        <w:rPr>
          <w:bCs/>
        </w:rPr>
      </w:pPr>
      <w:r>
        <w:rPr>
          <w:bCs/>
        </w:rPr>
        <w:t>All summative coursework should be submitted both to HWU via VISION and to your local tutor via e-mail. Pl</w:t>
      </w:r>
      <w:r w:rsidR="001433C3">
        <w:rPr>
          <w:bCs/>
        </w:rPr>
        <w:t>e</w:t>
      </w:r>
      <w:r>
        <w:rPr>
          <w:bCs/>
        </w:rPr>
        <w:t>ase follow the submission procedures specified for each assignment on VISION.</w:t>
      </w:r>
    </w:p>
    <w:p w:rsidR="00E31189" w:rsidRDefault="00E31189" w:rsidP="00406DC1">
      <w:pPr>
        <w:jc w:val="left"/>
        <w:rPr>
          <w:bCs/>
        </w:rPr>
      </w:pPr>
    </w:p>
    <w:p w:rsidR="00E31189" w:rsidRPr="00E31189" w:rsidRDefault="00E31189" w:rsidP="00E31189">
      <w:pPr>
        <w:jc w:val="left"/>
        <w:rPr>
          <w:bCs/>
        </w:rPr>
      </w:pPr>
      <w:r w:rsidRPr="008F2122">
        <w:rPr>
          <w:bCs/>
        </w:rPr>
        <w:t>The exception will be the Third Year Group Project which will account for 50% of the grade for F29SO Software Engineering and F29PD Professional Development Synoptic pair</w:t>
      </w:r>
      <w:r>
        <w:rPr>
          <w:bCs/>
        </w:rPr>
        <w:t>.</w:t>
      </w:r>
    </w:p>
    <w:p w:rsidR="00E31189" w:rsidRPr="00E31189" w:rsidRDefault="00E31189" w:rsidP="00E31189">
      <w:pPr>
        <w:pStyle w:val="Heading2"/>
      </w:pPr>
      <w:bookmarkStart w:id="24" w:name="_Toc335828254"/>
      <w:r w:rsidRPr="00E31189">
        <w:t xml:space="preserve">Coursework </w:t>
      </w:r>
      <w:r w:rsidR="00F56A5E">
        <w:t>Resubmission Policy</w:t>
      </w:r>
      <w:bookmarkEnd w:id="24"/>
      <w:r w:rsidR="00F56A5E">
        <w:t xml:space="preserve"> </w:t>
      </w:r>
    </w:p>
    <w:p w:rsidR="00EB30CF" w:rsidRPr="00EB30CF" w:rsidRDefault="00EB30CF" w:rsidP="00406DC1">
      <w:pPr>
        <w:jc w:val="left"/>
        <w:rPr>
          <w:bCs/>
        </w:rPr>
      </w:pPr>
    </w:p>
    <w:p w:rsidR="00EB30CF" w:rsidRPr="00EB30CF" w:rsidRDefault="00EB30CF" w:rsidP="00406DC1">
      <w:pPr>
        <w:jc w:val="left"/>
        <w:rPr>
          <w:bCs/>
        </w:rPr>
      </w:pPr>
      <w:r w:rsidRPr="00EB30CF">
        <w:rPr>
          <w:bCs/>
        </w:rPr>
        <w:t>Students who fail the coursework 3 times may be allowed a 4th opportunity for the coursework if they have mitigating circumstances.  If they have such circumsta</w:t>
      </w:r>
      <w:r>
        <w:rPr>
          <w:bCs/>
        </w:rPr>
        <w:t>nces, then the 4th attempt will be their final one.</w:t>
      </w:r>
      <w:r w:rsidRPr="00EB30CF">
        <w:rPr>
          <w:bCs/>
        </w:rPr>
        <w:br/>
      </w:r>
      <w:r w:rsidRPr="00EB30CF">
        <w:rPr>
          <w:bCs/>
        </w:rPr>
        <w:br/>
        <w:t>Students who have failed their coursework 3 (or exceptionally4) times must either repeat the course, or choose one of the new courses, Emerging Technologies or Interaction Design an</w:t>
      </w:r>
      <w:r>
        <w:rPr>
          <w:bCs/>
        </w:rPr>
        <w:t>d attend and pass that course.</w:t>
      </w:r>
    </w:p>
    <w:p w:rsidR="004E5A80" w:rsidRDefault="004E5A80" w:rsidP="008F2122"/>
    <w:p w:rsidR="00912F5D" w:rsidRPr="005662C2" w:rsidRDefault="00FC486F" w:rsidP="005662C2">
      <w:pPr>
        <w:pStyle w:val="Heading2"/>
      </w:pPr>
      <w:bookmarkStart w:id="25" w:name="_Toc335828255"/>
      <w:r w:rsidRPr="005662C2">
        <w:t>Plagiarism</w:t>
      </w:r>
      <w:r w:rsidR="00581E46" w:rsidRPr="005662C2">
        <w:t xml:space="preserve"> &amp; Cheating</w:t>
      </w:r>
      <w:bookmarkEnd w:id="25"/>
    </w:p>
    <w:p w:rsidR="00912F5D" w:rsidRPr="005C0F3C" w:rsidRDefault="00912F5D" w:rsidP="00912F5D">
      <w:pPr>
        <w:rPr>
          <w:szCs w:val="24"/>
        </w:rPr>
      </w:pPr>
      <w:r w:rsidRPr="005C0F3C">
        <w:rPr>
          <w:szCs w:val="24"/>
        </w:rPr>
        <w:t xml:space="preserve">Cheating in examination and </w:t>
      </w:r>
      <w:r w:rsidR="00FC486F" w:rsidRPr="005C0F3C">
        <w:rPr>
          <w:szCs w:val="24"/>
        </w:rPr>
        <w:t>plagiarism, which</w:t>
      </w:r>
      <w:r w:rsidRPr="005C0F3C">
        <w:rPr>
          <w:szCs w:val="24"/>
        </w:rPr>
        <w:t xml:space="preserve"> is, the presentation of another person’s ideas or work as one’s own, are very serious offences and are dealt with severely.  They carry a range of penalties up to and including expulsion from the University.</w:t>
      </w:r>
    </w:p>
    <w:p w:rsidR="00912F5D" w:rsidRPr="005C0F3C" w:rsidRDefault="00912F5D" w:rsidP="00912F5D">
      <w:pPr>
        <w:rPr>
          <w:szCs w:val="24"/>
        </w:rPr>
      </w:pPr>
    </w:p>
    <w:p w:rsidR="00912F5D" w:rsidRPr="005C0F3C" w:rsidRDefault="00912F5D" w:rsidP="00912F5D">
      <w:pPr>
        <w:rPr>
          <w:szCs w:val="24"/>
        </w:rPr>
      </w:pPr>
      <w:r w:rsidRPr="005C0F3C">
        <w:rPr>
          <w:szCs w:val="24"/>
        </w:rPr>
        <w:t>Students are responsible for familiarizing themselves with University policy on these matters.  For more detail, see the sections on Plagiarism and Regulation 9 on the Registry’s website.</w:t>
      </w:r>
    </w:p>
    <w:p w:rsidR="00912F5D" w:rsidRPr="005662C2" w:rsidRDefault="00581E46" w:rsidP="005662C2">
      <w:pPr>
        <w:pStyle w:val="Heading2"/>
      </w:pPr>
      <w:bookmarkStart w:id="26" w:name="_Toc335828256"/>
      <w:r w:rsidRPr="005662C2">
        <w:t>Grades &amp; Assessments</w:t>
      </w:r>
      <w:bookmarkEnd w:id="26"/>
    </w:p>
    <w:p w:rsidR="00912F5D" w:rsidRPr="005C0F3C" w:rsidRDefault="00912F5D" w:rsidP="00912F5D">
      <w:pPr>
        <w:rPr>
          <w:szCs w:val="24"/>
        </w:rPr>
      </w:pPr>
      <w:r w:rsidRPr="005C0F3C">
        <w:rPr>
          <w:szCs w:val="24"/>
        </w:rPr>
        <w:t xml:space="preserve">Grades for each </w:t>
      </w:r>
      <w:r w:rsidR="006F57DE">
        <w:rPr>
          <w:szCs w:val="24"/>
        </w:rPr>
        <w:t>course</w:t>
      </w:r>
      <w:r w:rsidRPr="005C0F3C">
        <w:rPr>
          <w:szCs w:val="24"/>
        </w:rPr>
        <w:t xml:space="preserve"> are awarded as follows:</w:t>
      </w:r>
    </w:p>
    <w:p w:rsidR="00912F5D" w:rsidRPr="005C0F3C" w:rsidRDefault="00912F5D" w:rsidP="00912F5D">
      <w:pPr>
        <w:rPr>
          <w:szCs w:val="24"/>
        </w:rPr>
      </w:pPr>
    </w:p>
    <w:tbl>
      <w:tblPr>
        <w:tblW w:w="0" w:type="auto"/>
        <w:tblInd w:w="108" w:type="dxa"/>
        <w:tblLook w:val="01E0" w:firstRow="1" w:lastRow="1" w:firstColumn="1" w:lastColumn="1" w:noHBand="0" w:noVBand="0"/>
      </w:tblPr>
      <w:tblGrid>
        <w:gridCol w:w="1944"/>
        <w:gridCol w:w="2289"/>
        <w:gridCol w:w="5279"/>
      </w:tblGrid>
      <w:tr w:rsidR="008E2F20" w:rsidRPr="005C0F3C">
        <w:tc>
          <w:tcPr>
            <w:tcW w:w="2093" w:type="dxa"/>
          </w:tcPr>
          <w:p w:rsidR="008E2F20" w:rsidRPr="005C0F3C" w:rsidRDefault="008E2F20" w:rsidP="00912F5D">
            <w:pPr>
              <w:rPr>
                <w:szCs w:val="24"/>
              </w:rPr>
            </w:pPr>
            <w:r w:rsidRPr="005C0F3C">
              <w:rPr>
                <w:szCs w:val="24"/>
              </w:rPr>
              <w:t>Grade A</w:t>
            </w:r>
          </w:p>
        </w:tc>
        <w:tc>
          <w:tcPr>
            <w:tcW w:w="2410" w:type="dxa"/>
          </w:tcPr>
          <w:p w:rsidR="008E2F20" w:rsidRPr="005C0F3C" w:rsidRDefault="008E2F20" w:rsidP="00912F5D">
            <w:pPr>
              <w:rPr>
                <w:szCs w:val="24"/>
              </w:rPr>
            </w:pPr>
            <w:r w:rsidRPr="005C0F3C">
              <w:rPr>
                <w:szCs w:val="24"/>
              </w:rPr>
              <w:t>Excellent</w:t>
            </w:r>
          </w:p>
        </w:tc>
        <w:tc>
          <w:tcPr>
            <w:tcW w:w="5757" w:type="dxa"/>
          </w:tcPr>
          <w:p w:rsidR="008E2F20" w:rsidRPr="005C0F3C" w:rsidRDefault="008E2F20" w:rsidP="00912F5D">
            <w:pPr>
              <w:rPr>
                <w:rFonts w:cs="Arial"/>
                <w:szCs w:val="24"/>
              </w:rPr>
            </w:pPr>
            <w:r w:rsidRPr="005C0F3C">
              <w:rPr>
                <w:rFonts w:cs="Arial"/>
                <w:szCs w:val="24"/>
              </w:rPr>
              <w:t>Overall mark of approximately 70% or more</w:t>
            </w:r>
          </w:p>
        </w:tc>
      </w:tr>
      <w:tr w:rsidR="008E2F20" w:rsidRPr="005C0F3C">
        <w:tc>
          <w:tcPr>
            <w:tcW w:w="2093" w:type="dxa"/>
          </w:tcPr>
          <w:p w:rsidR="008E2F20" w:rsidRPr="005C0F3C" w:rsidRDefault="008E2F20" w:rsidP="00912F5D">
            <w:pPr>
              <w:rPr>
                <w:szCs w:val="24"/>
              </w:rPr>
            </w:pPr>
            <w:r w:rsidRPr="005C0F3C">
              <w:rPr>
                <w:szCs w:val="24"/>
              </w:rPr>
              <w:t>Grade B</w:t>
            </w:r>
          </w:p>
        </w:tc>
        <w:tc>
          <w:tcPr>
            <w:tcW w:w="2410" w:type="dxa"/>
          </w:tcPr>
          <w:p w:rsidR="008E2F20" w:rsidRPr="005C0F3C" w:rsidRDefault="008E2F20" w:rsidP="00912F5D">
            <w:pPr>
              <w:rPr>
                <w:szCs w:val="24"/>
              </w:rPr>
            </w:pPr>
            <w:r w:rsidRPr="005C0F3C">
              <w:rPr>
                <w:szCs w:val="24"/>
              </w:rPr>
              <w:t>Very Good</w:t>
            </w:r>
          </w:p>
        </w:tc>
        <w:tc>
          <w:tcPr>
            <w:tcW w:w="5757" w:type="dxa"/>
          </w:tcPr>
          <w:p w:rsidR="008E2F20" w:rsidRPr="005C0F3C" w:rsidRDefault="008E2F20" w:rsidP="00912F5D">
            <w:pPr>
              <w:rPr>
                <w:rFonts w:cs="Arial"/>
                <w:szCs w:val="24"/>
              </w:rPr>
            </w:pPr>
            <w:r w:rsidRPr="005C0F3C">
              <w:rPr>
                <w:rFonts w:cs="Arial"/>
                <w:szCs w:val="24"/>
              </w:rPr>
              <w:t>Overall mark of approximately 60% to 69%</w:t>
            </w:r>
          </w:p>
        </w:tc>
      </w:tr>
      <w:tr w:rsidR="008E2F20" w:rsidRPr="005C0F3C">
        <w:tc>
          <w:tcPr>
            <w:tcW w:w="2093" w:type="dxa"/>
          </w:tcPr>
          <w:p w:rsidR="008E2F20" w:rsidRPr="005C0F3C" w:rsidRDefault="008E2F20" w:rsidP="00912F5D">
            <w:pPr>
              <w:rPr>
                <w:szCs w:val="24"/>
              </w:rPr>
            </w:pPr>
            <w:r w:rsidRPr="005C0F3C">
              <w:rPr>
                <w:szCs w:val="24"/>
              </w:rPr>
              <w:t>Grade C</w:t>
            </w:r>
          </w:p>
        </w:tc>
        <w:tc>
          <w:tcPr>
            <w:tcW w:w="2410" w:type="dxa"/>
          </w:tcPr>
          <w:p w:rsidR="008E2F20" w:rsidRPr="005C0F3C" w:rsidRDefault="008E2F20" w:rsidP="00912F5D">
            <w:pPr>
              <w:rPr>
                <w:szCs w:val="24"/>
              </w:rPr>
            </w:pPr>
            <w:r w:rsidRPr="005C0F3C">
              <w:rPr>
                <w:szCs w:val="24"/>
              </w:rPr>
              <w:t>Good</w:t>
            </w:r>
          </w:p>
        </w:tc>
        <w:tc>
          <w:tcPr>
            <w:tcW w:w="5757" w:type="dxa"/>
          </w:tcPr>
          <w:p w:rsidR="008E2F20" w:rsidRPr="005C0F3C" w:rsidRDefault="008E2F20" w:rsidP="00912F5D">
            <w:pPr>
              <w:rPr>
                <w:rFonts w:cs="Arial"/>
                <w:szCs w:val="24"/>
              </w:rPr>
            </w:pPr>
            <w:r w:rsidRPr="005C0F3C">
              <w:rPr>
                <w:rFonts w:cs="Arial"/>
                <w:szCs w:val="24"/>
              </w:rPr>
              <w:t>Overall mark of approximately 50% to 59%</w:t>
            </w:r>
          </w:p>
        </w:tc>
      </w:tr>
      <w:tr w:rsidR="008E2F20" w:rsidRPr="005C0F3C">
        <w:tc>
          <w:tcPr>
            <w:tcW w:w="2093" w:type="dxa"/>
          </w:tcPr>
          <w:p w:rsidR="008E2F20" w:rsidRPr="005C0F3C" w:rsidRDefault="008E2F20" w:rsidP="00912F5D">
            <w:pPr>
              <w:rPr>
                <w:szCs w:val="24"/>
              </w:rPr>
            </w:pPr>
            <w:r w:rsidRPr="005C0F3C">
              <w:rPr>
                <w:szCs w:val="24"/>
              </w:rPr>
              <w:t>Grade D</w:t>
            </w:r>
          </w:p>
        </w:tc>
        <w:tc>
          <w:tcPr>
            <w:tcW w:w="2410" w:type="dxa"/>
          </w:tcPr>
          <w:p w:rsidR="008E2F20" w:rsidRPr="005C0F3C" w:rsidRDefault="008E2F20" w:rsidP="00912F5D">
            <w:pPr>
              <w:rPr>
                <w:szCs w:val="24"/>
              </w:rPr>
            </w:pPr>
            <w:r w:rsidRPr="005C0F3C">
              <w:rPr>
                <w:szCs w:val="24"/>
              </w:rPr>
              <w:t>Satisfactory</w:t>
            </w:r>
          </w:p>
        </w:tc>
        <w:tc>
          <w:tcPr>
            <w:tcW w:w="5757" w:type="dxa"/>
          </w:tcPr>
          <w:p w:rsidR="008E2F20" w:rsidRPr="005C0F3C" w:rsidRDefault="008E2F20" w:rsidP="00912F5D">
            <w:pPr>
              <w:rPr>
                <w:rFonts w:cs="Arial"/>
                <w:szCs w:val="24"/>
              </w:rPr>
            </w:pPr>
            <w:r w:rsidRPr="005C0F3C">
              <w:rPr>
                <w:rFonts w:cs="Arial"/>
                <w:szCs w:val="24"/>
              </w:rPr>
              <w:t>Overall mark of approximately 40% to 49%</w:t>
            </w:r>
          </w:p>
        </w:tc>
      </w:tr>
      <w:tr w:rsidR="008E2F20" w:rsidRPr="005C0F3C">
        <w:tc>
          <w:tcPr>
            <w:tcW w:w="2093" w:type="dxa"/>
          </w:tcPr>
          <w:p w:rsidR="008E2F20" w:rsidRPr="005C0F3C" w:rsidRDefault="008E2F20" w:rsidP="00912F5D">
            <w:pPr>
              <w:rPr>
                <w:szCs w:val="24"/>
              </w:rPr>
            </w:pPr>
            <w:r w:rsidRPr="005C0F3C">
              <w:rPr>
                <w:szCs w:val="24"/>
              </w:rPr>
              <w:t>Grade E</w:t>
            </w:r>
          </w:p>
        </w:tc>
        <w:tc>
          <w:tcPr>
            <w:tcW w:w="2410" w:type="dxa"/>
          </w:tcPr>
          <w:p w:rsidR="008E2F20" w:rsidRPr="005C0F3C" w:rsidRDefault="008E2F20" w:rsidP="00912F5D">
            <w:pPr>
              <w:rPr>
                <w:szCs w:val="24"/>
              </w:rPr>
            </w:pPr>
            <w:r w:rsidRPr="005C0F3C">
              <w:rPr>
                <w:szCs w:val="24"/>
              </w:rPr>
              <w:t>Adequate</w:t>
            </w:r>
          </w:p>
        </w:tc>
        <w:tc>
          <w:tcPr>
            <w:tcW w:w="5757" w:type="dxa"/>
          </w:tcPr>
          <w:p w:rsidR="008E2F20" w:rsidRPr="005C0F3C" w:rsidRDefault="008E2F20" w:rsidP="00912F5D">
            <w:pPr>
              <w:rPr>
                <w:szCs w:val="24"/>
              </w:rPr>
            </w:pPr>
            <w:r w:rsidRPr="005C0F3C">
              <w:rPr>
                <w:szCs w:val="24"/>
              </w:rPr>
              <w:t xml:space="preserve">Minimum required for the award of credits but at least a grade D is needed for progression to subsequent </w:t>
            </w:r>
            <w:r w:rsidR="006F57DE">
              <w:rPr>
                <w:szCs w:val="24"/>
              </w:rPr>
              <w:t>course</w:t>
            </w:r>
            <w:r w:rsidRPr="005C0F3C">
              <w:rPr>
                <w:szCs w:val="24"/>
              </w:rPr>
              <w:t>s</w:t>
            </w:r>
          </w:p>
        </w:tc>
      </w:tr>
      <w:tr w:rsidR="008E2F20" w:rsidRPr="005C0F3C">
        <w:tc>
          <w:tcPr>
            <w:tcW w:w="2093" w:type="dxa"/>
          </w:tcPr>
          <w:p w:rsidR="008E2F20" w:rsidRPr="005C0F3C" w:rsidRDefault="008E2F20" w:rsidP="00912F5D">
            <w:pPr>
              <w:rPr>
                <w:szCs w:val="24"/>
              </w:rPr>
            </w:pPr>
            <w:r w:rsidRPr="005C0F3C">
              <w:rPr>
                <w:szCs w:val="24"/>
              </w:rPr>
              <w:t>Grade F</w:t>
            </w:r>
          </w:p>
        </w:tc>
        <w:tc>
          <w:tcPr>
            <w:tcW w:w="2410" w:type="dxa"/>
          </w:tcPr>
          <w:p w:rsidR="008E2F20" w:rsidRPr="005C0F3C" w:rsidRDefault="008E2F20" w:rsidP="00912F5D">
            <w:pPr>
              <w:rPr>
                <w:szCs w:val="24"/>
              </w:rPr>
            </w:pPr>
            <w:r w:rsidRPr="005C0F3C">
              <w:rPr>
                <w:szCs w:val="24"/>
              </w:rPr>
              <w:t>Inadequate</w:t>
            </w:r>
          </w:p>
        </w:tc>
        <w:tc>
          <w:tcPr>
            <w:tcW w:w="5757" w:type="dxa"/>
          </w:tcPr>
          <w:p w:rsidR="008E2F20" w:rsidRPr="005C0F3C" w:rsidRDefault="008E2F20" w:rsidP="00912F5D">
            <w:pPr>
              <w:rPr>
                <w:szCs w:val="24"/>
              </w:rPr>
            </w:pPr>
            <w:r w:rsidRPr="005C0F3C">
              <w:rPr>
                <w:szCs w:val="24"/>
              </w:rPr>
              <w:t>Fail</w:t>
            </w:r>
          </w:p>
        </w:tc>
      </w:tr>
    </w:tbl>
    <w:p w:rsidR="00912F5D" w:rsidRPr="005C0F3C" w:rsidRDefault="00912F5D" w:rsidP="00912F5D">
      <w:pPr>
        <w:rPr>
          <w:szCs w:val="24"/>
        </w:rPr>
      </w:pPr>
    </w:p>
    <w:p w:rsidR="005A6B89" w:rsidRPr="005C0F3C" w:rsidRDefault="0051145C" w:rsidP="00912F5D">
      <w:pPr>
        <w:rPr>
          <w:szCs w:val="24"/>
        </w:rPr>
      </w:pPr>
      <w:r>
        <w:rPr>
          <w:szCs w:val="24"/>
        </w:rPr>
        <w:t>I</w:t>
      </w:r>
      <w:r w:rsidR="00912F5D" w:rsidRPr="005C0F3C">
        <w:rPr>
          <w:szCs w:val="24"/>
        </w:rPr>
        <w:t xml:space="preserve">f you do not pass a </w:t>
      </w:r>
      <w:r w:rsidR="006F57DE">
        <w:rPr>
          <w:szCs w:val="24"/>
        </w:rPr>
        <w:t>course</w:t>
      </w:r>
      <w:r w:rsidR="00912F5D" w:rsidRPr="005C0F3C">
        <w:rPr>
          <w:szCs w:val="24"/>
        </w:rPr>
        <w:t xml:space="preserve"> at the first attempt, you have one opportunity to </w:t>
      </w:r>
      <w:proofErr w:type="spellStart"/>
      <w:r w:rsidR="00912F5D" w:rsidRPr="005C0F3C">
        <w:rPr>
          <w:szCs w:val="24"/>
        </w:rPr>
        <w:t>resit</w:t>
      </w:r>
      <w:proofErr w:type="spellEnd"/>
      <w:r w:rsidR="00912F5D" w:rsidRPr="005C0F3C">
        <w:rPr>
          <w:szCs w:val="24"/>
        </w:rPr>
        <w:t xml:space="preserve"> the </w:t>
      </w:r>
      <w:r w:rsidR="006F57DE">
        <w:rPr>
          <w:szCs w:val="24"/>
        </w:rPr>
        <w:t>course</w:t>
      </w:r>
      <w:r w:rsidR="00912F5D" w:rsidRPr="005C0F3C">
        <w:rPr>
          <w:szCs w:val="24"/>
        </w:rPr>
        <w:t xml:space="preserve"> </w:t>
      </w:r>
      <w:r>
        <w:rPr>
          <w:szCs w:val="24"/>
        </w:rPr>
        <w:t>at the next examination diet</w:t>
      </w:r>
      <w:r w:rsidR="00912F5D" w:rsidRPr="005C0F3C">
        <w:rPr>
          <w:szCs w:val="24"/>
        </w:rPr>
        <w:t>.</w:t>
      </w:r>
      <w:r w:rsidR="00D7724F">
        <w:rPr>
          <w:szCs w:val="24"/>
        </w:rPr>
        <w:t xml:space="preserve">  </w:t>
      </w:r>
    </w:p>
    <w:p w:rsidR="00912F5D" w:rsidRPr="005662C2" w:rsidRDefault="00581E46" w:rsidP="005662C2">
      <w:pPr>
        <w:pStyle w:val="Heading2"/>
      </w:pPr>
      <w:bookmarkStart w:id="27" w:name="_Toc335828257"/>
      <w:r w:rsidRPr="005662C2">
        <w:lastRenderedPageBreak/>
        <w:t>Notification of Special Circumstances</w:t>
      </w:r>
      <w:bookmarkEnd w:id="27"/>
    </w:p>
    <w:p w:rsidR="00912F5D" w:rsidRPr="005C0F3C" w:rsidRDefault="00912F5D" w:rsidP="00912F5D">
      <w:pPr>
        <w:autoSpaceDE w:val="0"/>
        <w:autoSpaceDN w:val="0"/>
        <w:adjustRightInd w:val="0"/>
        <w:rPr>
          <w:rFonts w:cs="CMR10"/>
          <w:szCs w:val="24"/>
        </w:rPr>
      </w:pPr>
      <w:r w:rsidRPr="005C0F3C">
        <w:rPr>
          <w:rFonts w:cs="CMR10"/>
          <w:szCs w:val="24"/>
        </w:rPr>
        <w:t xml:space="preserve">It is </w:t>
      </w:r>
      <w:r w:rsidRPr="005C0F3C">
        <w:rPr>
          <w:rFonts w:cs="CMBX10"/>
          <w:b/>
          <w:bCs/>
          <w:szCs w:val="24"/>
        </w:rPr>
        <w:t xml:space="preserve">very important </w:t>
      </w:r>
      <w:r w:rsidRPr="005C0F3C">
        <w:rPr>
          <w:rFonts w:cs="CMR10"/>
          <w:szCs w:val="24"/>
        </w:rPr>
        <w:t xml:space="preserve">that you notify your mentor </w:t>
      </w:r>
      <w:r w:rsidRPr="005C0F3C">
        <w:rPr>
          <w:rFonts w:cs="CMBX10"/>
          <w:b/>
          <w:bCs/>
          <w:szCs w:val="24"/>
        </w:rPr>
        <w:t xml:space="preserve">as soon as possible </w:t>
      </w:r>
      <w:r w:rsidRPr="005C0F3C">
        <w:rPr>
          <w:rFonts w:cs="CMR10"/>
          <w:szCs w:val="24"/>
        </w:rPr>
        <w:t xml:space="preserve">of any special circumstances, such as illness or </w:t>
      </w:r>
      <w:r w:rsidR="00255F39" w:rsidRPr="005C0F3C">
        <w:rPr>
          <w:rFonts w:cs="CMR10"/>
          <w:szCs w:val="24"/>
        </w:rPr>
        <w:t>bereavement</w:t>
      </w:r>
      <w:r w:rsidRPr="005C0F3C">
        <w:rPr>
          <w:rFonts w:cs="CMR10"/>
          <w:szCs w:val="24"/>
        </w:rPr>
        <w:t xml:space="preserve">, which could adversely affect your </w:t>
      </w:r>
      <w:r w:rsidR="00D7724F">
        <w:rPr>
          <w:rFonts w:cs="CMR10"/>
          <w:szCs w:val="24"/>
        </w:rPr>
        <w:t>assessment</w:t>
      </w:r>
      <w:r w:rsidRPr="005C0F3C">
        <w:rPr>
          <w:rFonts w:cs="CMR10"/>
          <w:szCs w:val="24"/>
        </w:rPr>
        <w:t xml:space="preserve"> performance. In the case of illness, a medical certificate must be suppl</w:t>
      </w:r>
      <w:r w:rsidR="00233CE1">
        <w:rPr>
          <w:rFonts w:cs="CMR10"/>
          <w:szCs w:val="24"/>
        </w:rPr>
        <w:t>ied</w:t>
      </w:r>
      <w:r w:rsidR="0051145C">
        <w:rPr>
          <w:rFonts w:cs="CMR10"/>
          <w:szCs w:val="24"/>
        </w:rPr>
        <w:t>.</w:t>
      </w:r>
      <w:r w:rsidR="00233CE1">
        <w:rPr>
          <w:rFonts w:cs="CMR10"/>
          <w:szCs w:val="24"/>
        </w:rPr>
        <w:t xml:space="preserve"> </w:t>
      </w:r>
      <w:r w:rsidRPr="005C0F3C">
        <w:rPr>
          <w:rFonts w:cs="CMR10"/>
          <w:szCs w:val="24"/>
        </w:rPr>
        <w:t>The Examiners will always take such circumstances into account where appropriate, but the later the notification, the less scope there is to do so.</w:t>
      </w:r>
    </w:p>
    <w:p w:rsidR="005A6B89" w:rsidRPr="005C0F3C" w:rsidRDefault="005A6B89" w:rsidP="00912F5D">
      <w:pPr>
        <w:autoSpaceDE w:val="0"/>
        <w:autoSpaceDN w:val="0"/>
        <w:adjustRightInd w:val="0"/>
        <w:rPr>
          <w:rFonts w:cs="CMR10"/>
          <w:szCs w:val="24"/>
        </w:rPr>
      </w:pPr>
    </w:p>
    <w:p w:rsidR="002470B8" w:rsidRDefault="00912F5D" w:rsidP="001433C3">
      <w:pPr>
        <w:autoSpaceDE w:val="0"/>
        <w:autoSpaceDN w:val="0"/>
        <w:adjustRightInd w:val="0"/>
      </w:pPr>
      <w:r w:rsidRPr="005C0F3C">
        <w:rPr>
          <w:rFonts w:cs="CMR10"/>
          <w:szCs w:val="24"/>
        </w:rPr>
        <w:t>In particular, notification should be before the examination diet concerned, and certainly no l</w:t>
      </w:r>
      <w:r w:rsidR="00255F39" w:rsidRPr="005C0F3C">
        <w:rPr>
          <w:rFonts w:cs="CMR10"/>
          <w:szCs w:val="24"/>
        </w:rPr>
        <w:t xml:space="preserve">ater than the Examiners Meeting.  </w:t>
      </w:r>
      <w:r w:rsidRPr="005C0F3C">
        <w:rPr>
          <w:rFonts w:cs="CMR10"/>
          <w:szCs w:val="24"/>
        </w:rPr>
        <w:t xml:space="preserve">Late notification will mean that either no account can be taken, or that formal procedures have to be invoked. In the latter case, final year students will not be permitted to graduate until these procedures have been completed. For further details, see the University Regulations </w:t>
      </w:r>
      <w:r w:rsidR="00F2619B">
        <w:rPr>
          <w:rFonts w:cs="CMR10"/>
          <w:szCs w:val="24"/>
        </w:rPr>
        <w:t>in PART B of this handbook</w:t>
      </w:r>
      <w:r w:rsidRPr="005C0F3C">
        <w:rPr>
          <w:rFonts w:cs="CMR10"/>
          <w:szCs w:val="24"/>
        </w:rPr>
        <w:t>.</w:t>
      </w:r>
    </w:p>
    <w:p w:rsidR="002470B8" w:rsidRPr="00A85FF4" w:rsidRDefault="002470B8" w:rsidP="00A85FF4"/>
    <w:p w:rsidR="00DF21BA" w:rsidRPr="00C61235" w:rsidRDefault="00DF21BA" w:rsidP="009C50CE">
      <w:pPr>
        <w:sectPr w:rsidR="00DF21BA" w:rsidRPr="00C61235" w:rsidSect="004E0870">
          <w:headerReference w:type="default" r:id="rId21"/>
          <w:footerReference w:type="even" r:id="rId22"/>
          <w:footerReference w:type="default" r:id="rId23"/>
          <w:pgSz w:w="12240" w:h="15840"/>
          <w:pgMar w:top="851" w:right="1418" w:bottom="851" w:left="1418" w:header="709" w:footer="709" w:gutter="0"/>
          <w:pgNumType w:start="1"/>
          <w:cols w:space="720"/>
          <w:titlePg/>
          <w:docGrid w:linePitch="326"/>
        </w:sectPr>
      </w:pPr>
    </w:p>
    <w:tbl>
      <w:tblPr>
        <w:tblW w:w="14631" w:type="dxa"/>
        <w:tblInd w:w="-601" w:type="dxa"/>
        <w:tblLayout w:type="fixed"/>
        <w:tblLook w:val="01E0" w:firstRow="1" w:lastRow="1" w:firstColumn="1" w:lastColumn="1" w:noHBand="0" w:noVBand="0"/>
      </w:tblPr>
      <w:tblGrid>
        <w:gridCol w:w="79"/>
        <w:gridCol w:w="374"/>
        <w:gridCol w:w="1249"/>
        <w:gridCol w:w="141"/>
        <w:gridCol w:w="6"/>
        <w:gridCol w:w="561"/>
        <w:gridCol w:w="284"/>
        <w:gridCol w:w="1276"/>
        <w:gridCol w:w="2126"/>
        <w:gridCol w:w="283"/>
        <w:gridCol w:w="459"/>
        <w:gridCol w:w="959"/>
        <w:gridCol w:w="938"/>
        <w:gridCol w:w="905"/>
        <w:gridCol w:w="321"/>
        <w:gridCol w:w="1096"/>
        <w:gridCol w:w="250"/>
        <w:gridCol w:w="884"/>
        <w:gridCol w:w="425"/>
        <w:gridCol w:w="1418"/>
        <w:gridCol w:w="597"/>
      </w:tblGrid>
      <w:tr w:rsidR="002470B8" w:rsidRPr="00C61235" w:rsidTr="0084672E">
        <w:trPr>
          <w:gridBefore w:val="1"/>
          <w:gridAfter w:val="1"/>
          <w:wBefore w:w="79" w:type="dxa"/>
          <w:wAfter w:w="597" w:type="dxa"/>
          <w:trHeight w:val="567"/>
        </w:trPr>
        <w:tc>
          <w:tcPr>
            <w:tcW w:w="2331" w:type="dxa"/>
            <w:gridSpan w:val="5"/>
          </w:tcPr>
          <w:p w:rsidR="002470B8" w:rsidRPr="00C61235" w:rsidRDefault="002470B8" w:rsidP="002470B8">
            <w:pPr>
              <w:pStyle w:val="Header"/>
              <w:rPr>
                <w:rFonts w:asciiTheme="minorHAnsi" w:hAnsiTheme="minorHAnsi"/>
                <w:b/>
                <w:sz w:val="28"/>
              </w:rPr>
            </w:pPr>
          </w:p>
        </w:tc>
        <w:tc>
          <w:tcPr>
            <w:tcW w:w="9781" w:type="dxa"/>
            <w:gridSpan w:val="12"/>
          </w:tcPr>
          <w:p w:rsidR="002470B8" w:rsidRPr="00C61235" w:rsidRDefault="002470B8" w:rsidP="0084672E">
            <w:pPr>
              <w:pStyle w:val="Heading1"/>
              <w:jc w:val="center"/>
              <w:rPr>
                <w:rFonts w:asciiTheme="minorHAnsi" w:hAnsiTheme="minorHAnsi"/>
                <w:sz w:val="28"/>
              </w:rPr>
            </w:pPr>
            <w:bookmarkStart w:id="28" w:name="_Toc271458178"/>
            <w:bookmarkStart w:id="29" w:name="_Toc335828258"/>
            <w:r w:rsidRPr="00C61235">
              <w:rPr>
                <w:rFonts w:asciiTheme="minorHAnsi" w:hAnsiTheme="minorHAnsi"/>
                <w:sz w:val="28"/>
              </w:rPr>
              <w:t xml:space="preserve">BSc Computer </w:t>
            </w:r>
            <w:r w:rsidR="0084672E">
              <w:rPr>
                <w:rFonts w:asciiTheme="minorHAnsi" w:hAnsiTheme="minorHAnsi"/>
                <w:sz w:val="28"/>
              </w:rPr>
              <w:t>Systems</w:t>
            </w:r>
            <w:r w:rsidRPr="00C61235">
              <w:rPr>
                <w:rFonts w:asciiTheme="minorHAnsi" w:hAnsiTheme="minorHAnsi"/>
                <w:sz w:val="28"/>
              </w:rPr>
              <w:t xml:space="preserve"> </w:t>
            </w:r>
            <w:r>
              <w:rPr>
                <w:rFonts w:asciiTheme="minorHAnsi" w:hAnsiTheme="minorHAnsi"/>
                <w:sz w:val="28"/>
              </w:rPr>
              <w:t>Programme</w:t>
            </w:r>
            <w:r w:rsidRPr="00C61235">
              <w:rPr>
                <w:rFonts w:asciiTheme="minorHAnsi" w:hAnsiTheme="minorHAnsi"/>
                <w:sz w:val="28"/>
              </w:rPr>
              <w:t xml:space="preserve"> Structure</w:t>
            </w:r>
            <w:bookmarkEnd w:id="28"/>
            <w:bookmarkEnd w:id="29"/>
          </w:p>
        </w:tc>
        <w:tc>
          <w:tcPr>
            <w:tcW w:w="1843" w:type="dxa"/>
            <w:gridSpan w:val="2"/>
            <w:vAlign w:val="bottom"/>
          </w:tcPr>
          <w:p w:rsidR="002470B8" w:rsidRPr="00C61235" w:rsidRDefault="002B6929" w:rsidP="002470B8">
            <w:pPr>
              <w:pStyle w:val="Header"/>
              <w:jc w:val="center"/>
              <w:rPr>
                <w:rFonts w:asciiTheme="minorHAnsi" w:hAnsiTheme="minorHAnsi"/>
                <w:b/>
                <w:sz w:val="28"/>
              </w:rPr>
            </w:pPr>
            <w:r>
              <w:rPr>
                <w:rFonts w:asciiTheme="minorHAnsi" w:hAnsiTheme="minorHAnsi"/>
                <w:b/>
                <w:sz w:val="28"/>
              </w:rPr>
              <w:t>2012/13</w:t>
            </w:r>
          </w:p>
        </w:tc>
      </w:tr>
      <w:tr w:rsidR="0084672E" w:rsidRPr="002B0B3B" w:rsidTr="00846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02" w:type="dxa"/>
            <w:gridSpan w:val="3"/>
          </w:tcPr>
          <w:p w:rsidR="0084672E" w:rsidRPr="002B0B3B" w:rsidRDefault="0084672E" w:rsidP="0084672E">
            <w:pPr>
              <w:pStyle w:val="Header"/>
              <w:tabs>
                <w:tab w:val="left" w:pos="360"/>
                <w:tab w:val="left" w:pos="450"/>
              </w:tabs>
              <w:rPr>
                <w:b/>
                <w:sz w:val="20"/>
              </w:rPr>
            </w:pPr>
            <w:r>
              <w:rPr>
                <w:b/>
                <w:sz w:val="20"/>
              </w:rPr>
              <w:t>Programme</w:t>
            </w:r>
            <w:r w:rsidRPr="002B0B3B">
              <w:rPr>
                <w:b/>
                <w:sz w:val="20"/>
              </w:rPr>
              <w:t xml:space="preserve"> Code</w:t>
            </w:r>
          </w:p>
          <w:p w:rsidR="0084672E" w:rsidRPr="002B0B3B" w:rsidRDefault="0084672E" w:rsidP="0084672E">
            <w:pPr>
              <w:pStyle w:val="Header"/>
              <w:rPr>
                <w:sz w:val="20"/>
              </w:rPr>
            </w:pPr>
            <w:r>
              <w:rPr>
                <w:sz w:val="20"/>
              </w:rPr>
              <w:t>F2CD</w:t>
            </w:r>
            <w:r w:rsidR="00122EF1">
              <w:rPr>
                <w:sz w:val="20"/>
              </w:rPr>
              <w:t>-CSE</w:t>
            </w:r>
          </w:p>
          <w:p w:rsidR="0084672E" w:rsidRPr="002B0B3B" w:rsidRDefault="0084672E" w:rsidP="0084672E">
            <w:pPr>
              <w:pStyle w:val="Header"/>
              <w:rPr>
                <w:b/>
                <w:sz w:val="20"/>
              </w:rPr>
            </w:pPr>
          </w:p>
        </w:tc>
        <w:tc>
          <w:tcPr>
            <w:tcW w:w="4677" w:type="dxa"/>
            <w:gridSpan w:val="7"/>
          </w:tcPr>
          <w:p w:rsidR="0084672E" w:rsidRPr="002B0B3B" w:rsidRDefault="0084672E" w:rsidP="0084672E">
            <w:pPr>
              <w:pStyle w:val="Header"/>
              <w:tabs>
                <w:tab w:val="left" w:pos="252"/>
              </w:tabs>
              <w:rPr>
                <w:b/>
                <w:sz w:val="20"/>
              </w:rPr>
            </w:pPr>
            <w:r>
              <w:rPr>
                <w:b/>
                <w:sz w:val="20"/>
              </w:rPr>
              <w:t>Programme</w:t>
            </w:r>
            <w:r w:rsidRPr="002B0B3B">
              <w:rPr>
                <w:b/>
                <w:sz w:val="20"/>
              </w:rPr>
              <w:t xml:space="preserve"> Title</w:t>
            </w:r>
          </w:p>
          <w:p w:rsidR="0084672E" w:rsidRPr="002B0B3B" w:rsidRDefault="0084672E" w:rsidP="0084672E">
            <w:pPr>
              <w:pStyle w:val="Header"/>
              <w:tabs>
                <w:tab w:val="left" w:pos="252"/>
              </w:tabs>
              <w:rPr>
                <w:b/>
                <w:sz w:val="20"/>
              </w:rPr>
            </w:pPr>
            <w:r w:rsidRPr="002B0B3B">
              <w:rPr>
                <w:b/>
                <w:sz w:val="20"/>
              </w:rPr>
              <w:t xml:space="preserve">Computer </w:t>
            </w:r>
            <w:r>
              <w:rPr>
                <w:b/>
                <w:sz w:val="20"/>
              </w:rPr>
              <w:t>Systems</w:t>
            </w:r>
          </w:p>
          <w:p w:rsidR="0084672E" w:rsidRPr="002B0B3B" w:rsidRDefault="0084672E" w:rsidP="0084672E">
            <w:pPr>
              <w:pStyle w:val="Header"/>
              <w:tabs>
                <w:tab w:val="left" w:pos="252"/>
              </w:tabs>
              <w:rPr>
                <w:b/>
                <w:sz w:val="20"/>
              </w:rPr>
            </w:pPr>
          </w:p>
        </w:tc>
        <w:tc>
          <w:tcPr>
            <w:tcW w:w="2356" w:type="dxa"/>
            <w:gridSpan w:val="3"/>
          </w:tcPr>
          <w:p w:rsidR="0084672E" w:rsidRPr="002B0B3B" w:rsidRDefault="0084672E" w:rsidP="0084672E">
            <w:pPr>
              <w:pStyle w:val="Header"/>
              <w:tabs>
                <w:tab w:val="left" w:pos="342"/>
              </w:tabs>
              <w:rPr>
                <w:b/>
                <w:sz w:val="20"/>
              </w:rPr>
            </w:pPr>
            <w:r w:rsidRPr="002B0B3B">
              <w:rPr>
                <w:b/>
                <w:sz w:val="20"/>
              </w:rPr>
              <w:t>School</w:t>
            </w:r>
          </w:p>
          <w:p w:rsidR="0084672E" w:rsidRPr="002B0B3B" w:rsidRDefault="0084672E" w:rsidP="0084672E">
            <w:pPr>
              <w:pStyle w:val="Header"/>
              <w:tabs>
                <w:tab w:val="left" w:pos="342"/>
              </w:tabs>
              <w:rPr>
                <w:sz w:val="20"/>
              </w:rPr>
            </w:pPr>
            <w:r w:rsidRPr="002B0B3B">
              <w:rPr>
                <w:sz w:val="20"/>
              </w:rPr>
              <w:t>Mathematical &amp; Computer Sciences</w:t>
            </w:r>
          </w:p>
        </w:tc>
        <w:tc>
          <w:tcPr>
            <w:tcW w:w="1226" w:type="dxa"/>
            <w:gridSpan w:val="2"/>
          </w:tcPr>
          <w:p w:rsidR="0084672E" w:rsidRPr="002B0B3B" w:rsidRDefault="0084672E" w:rsidP="0084672E">
            <w:pPr>
              <w:pStyle w:val="Header"/>
              <w:tabs>
                <w:tab w:val="left" w:pos="342"/>
              </w:tabs>
              <w:rPr>
                <w:b/>
                <w:sz w:val="20"/>
              </w:rPr>
            </w:pPr>
            <w:r w:rsidRPr="002B0B3B">
              <w:rPr>
                <w:b/>
                <w:sz w:val="20"/>
              </w:rPr>
              <w:t>Type</w:t>
            </w:r>
          </w:p>
          <w:p w:rsidR="0084672E" w:rsidRPr="002B0B3B" w:rsidRDefault="0084672E" w:rsidP="0084672E">
            <w:pPr>
              <w:pStyle w:val="Header"/>
              <w:tabs>
                <w:tab w:val="left" w:pos="342"/>
              </w:tabs>
              <w:rPr>
                <w:sz w:val="20"/>
              </w:rPr>
            </w:pPr>
          </w:p>
        </w:tc>
        <w:tc>
          <w:tcPr>
            <w:tcW w:w="4670" w:type="dxa"/>
            <w:gridSpan w:val="6"/>
          </w:tcPr>
          <w:p w:rsidR="0084672E" w:rsidRPr="002B0B3B" w:rsidRDefault="0084672E" w:rsidP="0084672E">
            <w:pPr>
              <w:pStyle w:val="Header"/>
              <w:tabs>
                <w:tab w:val="left" w:pos="342"/>
              </w:tabs>
              <w:rPr>
                <w:b/>
                <w:sz w:val="20"/>
              </w:rPr>
            </w:pPr>
            <w:r w:rsidRPr="002B0B3B">
              <w:rPr>
                <w:b/>
                <w:sz w:val="20"/>
              </w:rPr>
              <w:t>Awards</w:t>
            </w:r>
          </w:p>
          <w:p w:rsidR="0084672E" w:rsidRPr="002B0B3B" w:rsidRDefault="0084672E" w:rsidP="0084672E">
            <w:pPr>
              <w:pStyle w:val="Header"/>
              <w:tabs>
                <w:tab w:val="left" w:pos="342"/>
              </w:tabs>
              <w:rPr>
                <w:b/>
                <w:sz w:val="20"/>
              </w:rPr>
            </w:pPr>
            <w:r w:rsidRPr="002B0B3B">
              <w:rPr>
                <w:sz w:val="20"/>
              </w:rPr>
              <w:t>BSc (</w:t>
            </w:r>
            <w:proofErr w:type="spellStart"/>
            <w:r w:rsidRPr="002B0B3B">
              <w:rPr>
                <w:sz w:val="20"/>
              </w:rPr>
              <w:t>Ord</w:t>
            </w:r>
            <w:proofErr w:type="spellEnd"/>
            <w:r>
              <w:rPr>
                <w:sz w:val="20"/>
              </w:rPr>
              <w:t>)</w:t>
            </w:r>
            <w:r w:rsidR="00AF78FD">
              <w:rPr>
                <w:sz w:val="20"/>
              </w:rPr>
              <w:t>, Diploma of Higher Education, Certificate of Higher Education</w:t>
            </w:r>
          </w:p>
        </w:tc>
      </w:tr>
      <w:tr w:rsidR="0084672E" w:rsidRPr="002B0B3B" w:rsidTr="00846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2694" w:type="dxa"/>
            <w:gridSpan w:val="7"/>
            <w:tcBorders>
              <w:bottom w:val="single" w:sz="4" w:space="0" w:color="auto"/>
            </w:tcBorders>
          </w:tcPr>
          <w:p w:rsidR="0084672E" w:rsidRPr="002B0B3B" w:rsidRDefault="0084672E" w:rsidP="0084672E">
            <w:pPr>
              <w:pStyle w:val="Header"/>
              <w:tabs>
                <w:tab w:val="left" w:pos="360"/>
              </w:tabs>
              <w:rPr>
                <w:b/>
                <w:sz w:val="20"/>
              </w:rPr>
            </w:pPr>
            <w:r>
              <w:rPr>
                <w:b/>
                <w:sz w:val="20"/>
              </w:rPr>
              <w:t>Programme</w:t>
            </w:r>
            <w:r w:rsidRPr="002B0B3B">
              <w:rPr>
                <w:b/>
                <w:sz w:val="20"/>
              </w:rPr>
              <w:t xml:space="preserve"> Accredited by</w:t>
            </w:r>
          </w:p>
          <w:p w:rsidR="0084672E" w:rsidRPr="002B0B3B" w:rsidRDefault="0084672E" w:rsidP="0084672E">
            <w:pPr>
              <w:pStyle w:val="Header"/>
              <w:rPr>
                <w:b/>
                <w:sz w:val="20"/>
              </w:rPr>
            </w:pPr>
          </w:p>
        </w:tc>
        <w:tc>
          <w:tcPr>
            <w:tcW w:w="4144" w:type="dxa"/>
            <w:gridSpan w:val="4"/>
            <w:tcBorders>
              <w:bottom w:val="single" w:sz="4" w:space="0" w:color="auto"/>
            </w:tcBorders>
          </w:tcPr>
          <w:p w:rsidR="0084672E" w:rsidRPr="002B0B3B" w:rsidRDefault="0084672E" w:rsidP="0084672E">
            <w:pPr>
              <w:pStyle w:val="Header"/>
              <w:rPr>
                <w:b/>
                <w:sz w:val="20"/>
              </w:rPr>
            </w:pPr>
            <w:r w:rsidRPr="002B0B3B">
              <w:rPr>
                <w:b/>
                <w:sz w:val="20"/>
              </w:rPr>
              <w:t>UCAS Code</w:t>
            </w:r>
          </w:p>
          <w:p w:rsidR="0084672E" w:rsidRPr="002B0B3B" w:rsidRDefault="0084672E" w:rsidP="0084672E">
            <w:pPr>
              <w:pStyle w:val="Header"/>
              <w:rPr>
                <w:b/>
                <w:sz w:val="20"/>
              </w:rPr>
            </w:pPr>
          </w:p>
        </w:tc>
        <w:tc>
          <w:tcPr>
            <w:tcW w:w="4469" w:type="dxa"/>
            <w:gridSpan w:val="6"/>
            <w:tcBorders>
              <w:bottom w:val="single" w:sz="4" w:space="0" w:color="auto"/>
            </w:tcBorders>
          </w:tcPr>
          <w:p w:rsidR="0084672E" w:rsidRPr="002B0B3B" w:rsidRDefault="0084672E" w:rsidP="0084672E">
            <w:pPr>
              <w:pStyle w:val="Header"/>
              <w:rPr>
                <w:b/>
                <w:sz w:val="20"/>
              </w:rPr>
            </w:pPr>
            <w:r w:rsidRPr="002B0B3B">
              <w:rPr>
                <w:b/>
                <w:sz w:val="20"/>
              </w:rPr>
              <w:t>QAA Subject Benchmarking Group(s)</w:t>
            </w:r>
          </w:p>
          <w:p w:rsidR="0084672E" w:rsidRPr="002B0B3B" w:rsidRDefault="0084672E" w:rsidP="0084672E">
            <w:pPr>
              <w:pStyle w:val="Header"/>
              <w:rPr>
                <w:b/>
                <w:sz w:val="20"/>
              </w:rPr>
            </w:pPr>
            <w:r w:rsidRPr="002B0B3B">
              <w:rPr>
                <w:sz w:val="20"/>
              </w:rPr>
              <w:t>Computing</w:t>
            </w:r>
          </w:p>
        </w:tc>
        <w:tc>
          <w:tcPr>
            <w:tcW w:w="3324" w:type="dxa"/>
            <w:gridSpan w:val="4"/>
            <w:tcBorders>
              <w:bottom w:val="single" w:sz="4" w:space="0" w:color="auto"/>
            </w:tcBorders>
          </w:tcPr>
          <w:p w:rsidR="0084672E" w:rsidRPr="002B0B3B" w:rsidRDefault="0084672E" w:rsidP="0084672E">
            <w:pPr>
              <w:pStyle w:val="Header"/>
              <w:rPr>
                <w:b/>
                <w:sz w:val="20"/>
              </w:rPr>
            </w:pPr>
            <w:r w:rsidRPr="002B0B3B">
              <w:rPr>
                <w:b/>
                <w:sz w:val="20"/>
              </w:rPr>
              <w:t>Date of Production/Revision</w:t>
            </w:r>
          </w:p>
          <w:p w:rsidR="0084672E" w:rsidRPr="002B0B3B" w:rsidRDefault="0084672E" w:rsidP="00122EF1">
            <w:pPr>
              <w:pStyle w:val="Header"/>
              <w:rPr>
                <w:b/>
                <w:sz w:val="20"/>
              </w:rPr>
            </w:pPr>
            <w:r w:rsidRPr="002B0B3B">
              <w:rPr>
                <w:sz w:val="20"/>
              </w:rPr>
              <w:t>June 201</w:t>
            </w:r>
            <w:r w:rsidR="00122EF1">
              <w:rPr>
                <w:sz w:val="20"/>
              </w:rPr>
              <w:t>2/2013</w:t>
            </w:r>
          </w:p>
        </w:tc>
      </w:tr>
      <w:tr w:rsidR="002470B8" w:rsidRPr="002B0B3B" w:rsidTr="00E7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
        </w:trPr>
        <w:tc>
          <w:tcPr>
            <w:tcW w:w="1849" w:type="dxa"/>
            <w:gridSpan w:val="5"/>
            <w:vMerge w:val="restart"/>
          </w:tcPr>
          <w:p w:rsidR="002470B8" w:rsidRPr="002B0B3B" w:rsidRDefault="002470B8" w:rsidP="002470B8">
            <w:pPr>
              <w:pStyle w:val="Header"/>
              <w:rPr>
                <w:rFonts w:asciiTheme="minorHAnsi" w:hAnsiTheme="minorHAnsi"/>
                <w:b/>
                <w:sz w:val="20"/>
              </w:rPr>
            </w:pPr>
            <w:r w:rsidRPr="002B0B3B">
              <w:rPr>
                <w:rFonts w:asciiTheme="minorHAnsi" w:hAnsiTheme="minorHAnsi"/>
                <w:b/>
                <w:sz w:val="20"/>
              </w:rPr>
              <w:t>Stage Composition</w:t>
            </w:r>
          </w:p>
          <w:p w:rsidR="002470B8" w:rsidRPr="002B0B3B" w:rsidRDefault="002470B8" w:rsidP="002470B8">
            <w:pPr>
              <w:pStyle w:val="Header"/>
              <w:rPr>
                <w:rFonts w:asciiTheme="minorHAnsi" w:hAnsiTheme="minorHAnsi"/>
                <w:b/>
                <w:sz w:val="20"/>
              </w:rPr>
            </w:pPr>
          </w:p>
        </w:tc>
        <w:tc>
          <w:tcPr>
            <w:tcW w:w="10767" w:type="dxa"/>
            <w:gridSpan w:val="14"/>
          </w:tcPr>
          <w:p w:rsidR="002470B8" w:rsidRPr="002B0B3B" w:rsidRDefault="002470B8" w:rsidP="002470B8">
            <w:pPr>
              <w:pStyle w:val="Header"/>
              <w:jc w:val="center"/>
              <w:rPr>
                <w:rFonts w:asciiTheme="minorHAnsi" w:hAnsiTheme="minorHAnsi"/>
                <w:b/>
                <w:sz w:val="20"/>
              </w:rPr>
            </w:pPr>
            <w:r w:rsidRPr="002B0B3B">
              <w:rPr>
                <w:rFonts w:asciiTheme="minorHAnsi" w:hAnsiTheme="minorHAnsi"/>
                <w:b/>
                <w:sz w:val="20"/>
              </w:rPr>
              <w:t>Arrangement of Courses: (Themes and Subject Streams)</w:t>
            </w:r>
          </w:p>
        </w:tc>
        <w:tc>
          <w:tcPr>
            <w:tcW w:w="2015" w:type="dxa"/>
            <w:gridSpan w:val="2"/>
          </w:tcPr>
          <w:p w:rsidR="002470B8" w:rsidRPr="002B0B3B" w:rsidRDefault="002470B8" w:rsidP="002470B8">
            <w:pPr>
              <w:pStyle w:val="Header"/>
              <w:jc w:val="center"/>
              <w:rPr>
                <w:rFonts w:asciiTheme="minorHAnsi" w:hAnsiTheme="minorHAnsi"/>
                <w:b/>
                <w:sz w:val="20"/>
              </w:rPr>
            </w:pPr>
            <w:r w:rsidRPr="002B0B3B">
              <w:rPr>
                <w:rFonts w:asciiTheme="minorHAnsi" w:hAnsiTheme="minorHAnsi"/>
                <w:b/>
                <w:sz w:val="20"/>
              </w:rPr>
              <w:t>Awards, Credits &amp; Levels</w:t>
            </w:r>
          </w:p>
        </w:tc>
      </w:tr>
      <w:tr w:rsidR="002470B8" w:rsidRPr="002B0B3B" w:rsidTr="00E7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27"/>
        </w:trPr>
        <w:tc>
          <w:tcPr>
            <w:tcW w:w="1849" w:type="dxa"/>
            <w:gridSpan w:val="5"/>
            <w:vMerge/>
          </w:tcPr>
          <w:p w:rsidR="002470B8" w:rsidRPr="002B0B3B" w:rsidRDefault="002470B8" w:rsidP="002470B8">
            <w:pPr>
              <w:pStyle w:val="Header"/>
              <w:rPr>
                <w:rFonts w:asciiTheme="minorHAnsi" w:hAnsiTheme="minorHAnsi"/>
                <w:b/>
                <w:sz w:val="20"/>
              </w:rPr>
            </w:pPr>
          </w:p>
        </w:tc>
        <w:tc>
          <w:tcPr>
            <w:tcW w:w="4247" w:type="dxa"/>
            <w:gridSpan w:val="4"/>
          </w:tcPr>
          <w:p w:rsidR="002470B8" w:rsidRPr="002B0B3B" w:rsidRDefault="002470B8" w:rsidP="002470B8">
            <w:pPr>
              <w:pStyle w:val="Header"/>
              <w:tabs>
                <w:tab w:val="left" w:pos="252"/>
              </w:tabs>
              <w:jc w:val="center"/>
              <w:rPr>
                <w:rFonts w:asciiTheme="minorHAnsi" w:hAnsiTheme="minorHAnsi"/>
                <w:b/>
                <w:sz w:val="20"/>
              </w:rPr>
            </w:pPr>
            <w:r w:rsidRPr="002B0B3B">
              <w:rPr>
                <w:rFonts w:asciiTheme="minorHAnsi" w:hAnsiTheme="minorHAnsi"/>
                <w:b/>
                <w:sz w:val="20"/>
              </w:rPr>
              <w:t>Mandatory Courses</w:t>
            </w:r>
          </w:p>
        </w:tc>
        <w:tc>
          <w:tcPr>
            <w:tcW w:w="3544" w:type="dxa"/>
            <w:gridSpan w:val="5"/>
          </w:tcPr>
          <w:p w:rsidR="002470B8" w:rsidRPr="002B0B3B" w:rsidRDefault="002470B8" w:rsidP="002470B8">
            <w:pPr>
              <w:pStyle w:val="Header"/>
              <w:tabs>
                <w:tab w:val="left" w:pos="252"/>
              </w:tabs>
              <w:jc w:val="center"/>
              <w:rPr>
                <w:rFonts w:asciiTheme="minorHAnsi" w:hAnsiTheme="minorHAnsi"/>
                <w:b/>
                <w:sz w:val="20"/>
              </w:rPr>
            </w:pPr>
            <w:r w:rsidRPr="002B0B3B">
              <w:rPr>
                <w:rFonts w:asciiTheme="minorHAnsi" w:hAnsiTheme="minorHAnsi"/>
                <w:b/>
                <w:sz w:val="20"/>
              </w:rPr>
              <w:t>Optional Courses</w:t>
            </w:r>
          </w:p>
        </w:tc>
        <w:tc>
          <w:tcPr>
            <w:tcW w:w="2976" w:type="dxa"/>
            <w:gridSpan w:val="5"/>
          </w:tcPr>
          <w:p w:rsidR="002470B8" w:rsidRPr="002B0B3B" w:rsidRDefault="002470B8" w:rsidP="002470B8">
            <w:pPr>
              <w:pStyle w:val="Header"/>
              <w:tabs>
                <w:tab w:val="left" w:pos="252"/>
              </w:tabs>
              <w:jc w:val="center"/>
              <w:rPr>
                <w:rFonts w:asciiTheme="minorHAnsi" w:hAnsiTheme="minorHAnsi"/>
                <w:b/>
                <w:sz w:val="20"/>
              </w:rPr>
            </w:pPr>
            <w:r w:rsidRPr="002B0B3B">
              <w:rPr>
                <w:rFonts w:asciiTheme="minorHAnsi" w:hAnsiTheme="minorHAnsi"/>
                <w:b/>
                <w:sz w:val="20"/>
              </w:rPr>
              <w:t>Elective Courses</w:t>
            </w:r>
          </w:p>
        </w:tc>
        <w:tc>
          <w:tcPr>
            <w:tcW w:w="2015" w:type="dxa"/>
            <w:gridSpan w:val="2"/>
            <w:tcBorders>
              <w:bottom w:val="nil"/>
            </w:tcBorders>
          </w:tcPr>
          <w:p w:rsidR="002470B8" w:rsidRPr="002B0B3B" w:rsidRDefault="002470B8" w:rsidP="002470B8">
            <w:pPr>
              <w:pStyle w:val="Header"/>
              <w:rPr>
                <w:rFonts w:asciiTheme="minorHAnsi" w:hAnsiTheme="minorHAnsi"/>
                <w:b/>
                <w:sz w:val="20"/>
              </w:rPr>
            </w:pPr>
          </w:p>
        </w:tc>
      </w:tr>
      <w:tr w:rsidR="00013467" w:rsidRPr="002B0B3B" w:rsidTr="00E7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258"/>
        </w:trPr>
        <w:tc>
          <w:tcPr>
            <w:tcW w:w="453" w:type="dxa"/>
            <w:gridSpan w:val="2"/>
            <w:textDirection w:val="btLr"/>
          </w:tcPr>
          <w:p w:rsidR="00013467" w:rsidRPr="002B0B3B" w:rsidRDefault="00013467" w:rsidP="002470B8">
            <w:pPr>
              <w:pStyle w:val="Header"/>
              <w:ind w:left="113" w:right="113"/>
              <w:jc w:val="center"/>
              <w:rPr>
                <w:rFonts w:asciiTheme="minorHAnsi" w:hAnsiTheme="minorHAnsi"/>
                <w:b/>
                <w:sz w:val="20"/>
              </w:rPr>
            </w:pPr>
            <w:r w:rsidRPr="002B0B3B">
              <w:rPr>
                <w:rFonts w:asciiTheme="minorHAnsi" w:hAnsiTheme="minorHAnsi"/>
                <w:b/>
                <w:sz w:val="20"/>
              </w:rPr>
              <w:t>Stage 1</w:t>
            </w:r>
          </w:p>
          <w:p w:rsidR="00013467" w:rsidRPr="002B0B3B" w:rsidRDefault="00013467" w:rsidP="002470B8">
            <w:pPr>
              <w:pStyle w:val="Header"/>
              <w:ind w:left="113" w:right="113"/>
              <w:jc w:val="center"/>
              <w:rPr>
                <w:rFonts w:asciiTheme="minorHAnsi" w:hAnsiTheme="minorHAnsi"/>
                <w:b/>
                <w:sz w:val="20"/>
              </w:rPr>
            </w:pPr>
          </w:p>
          <w:p w:rsidR="00013467" w:rsidRPr="002B0B3B" w:rsidRDefault="00013467" w:rsidP="002470B8">
            <w:pPr>
              <w:pStyle w:val="Header"/>
              <w:ind w:left="113" w:right="113"/>
              <w:jc w:val="center"/>
              <w:rPr>
                <w:rFonts w:asciiTheme="minorHAnsi" w:hAnsiTheme="minorHAnsi"/>
                <w:b/>
                <w:sz w:val="20"/>
              </w:rPr>
            </w:pPr>
          </w:p>
        </w:tc>
        <w:tc>
          <w:tcPr>
            <w:tcW w:w="1390" w:type="dxa"/>
            <w:gridSpan w:val="2"/>
          </w:tcPr>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sz w:val="20"/>
              </w:rPr>
            </w:pPr>
            <w:r w:rsidRPr="002B0B3B">
              <w:rPr>
                <w:rFonts w:asciiTheme="minorHAnsi" w:hAnsiTheme="minorHAnsi"/>
                <w:sz w:val="20"/>
              </w:rPr>
              <w:t>8 courses:</w:t>
            </w:r>
          </w:p>
          <w:p w:rsidR="00013467" w:rsidRPr="002B0B3B" w:rsidRDefault="00013467" w:rsidP="002470B8">
            <w:pPr>
              <w:pStyle w:val="Header"/>
              <w:jc w:val="center"/>
              <w:rPr>
                <w:rFonts w:asciiTheme="minorHAnsi" w:hAnsiTheme="minorHAnsi"/>
                <w:sz w:val="20"/>
              </w:rPr>
            </w:pPr>
          </w:p>
          <w:p w:rsidR="00013467" w:rsidRDefault="00013467" w:rsidP="002470B8">
            <w:pPr>
              <w:pStyle w:val="Header"/>
              <w:jc w:val="center"/>
              <w:rPr>
                <w:rFonts w:asciiTheme="minorHAnsi" w:hAnsiTheme="minorHAnsi"/>
                <w:sz w:val="20"/>
              </w:rPr>
            </w:pPr>
            <w:r>
              <w:rPr>
                <w:rFonts w:asciiTheme="minorHAnsi" w:hAnsiTheme="minorHAnsi"/>
                <w:sz w:val="20"/>
              </w:rPr>
              <w:t>6</w:t>
            </w:r>
            <w:r w:rsidRPr="002B0B3B">
              <w:rPr>
                <w:rFonts w:asciiTheme="minorHAnsi" w:hAnsiTheme="minorHAnsi"/>
                <w:sz w:val="20"/>
              </w:rPr>
              <w:t xml:space="preserve"> mandatory</w:t>
            </w:r>
          </w:p>
          <w:p w:rsidR="00013467" w:rsidRPr="002B0B3B" w:rsidRDefault="00013467" w:rsidP="002470B8">
            <w:pPr>
              <w:pStyle w:val="Header"/>
              <w:jc w:val="center"/>
              <w:rPr>
                <w:rFonts w:asciiTheme="minorHAnsi" w:hAnsiTheme="minorHAnsi"/>
                <w:b/>
                <w:sz w:val="20"/>
              </w:rPr>
            </w:pPr>
            <w:r>
              <w:rPr>
                <w:rFonts w:asciiTheme="minorHAnsi" w:hAnsiTheme="minorHAnsi"/>
                <w:sz w:val="20"/>
              </w:rPr>
              <w:t>2 elective</w:t>
            </w: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rPr>
                <w:rFonts w:asciiTheme="minorHAnsi" w:hAnsiTheme="minorHAnsi"/>
                <w:b/>
                <w:sz w:val="20"/>
              </w:rPr>
            </w:pPr>
          </w:p>
        </w:tc>
        <w:tc>
          <w:tcPr>
            <w:tcW w:w="2127" w:type="dxa"/>
            <w:gridSpan w:val="4"/>
            <w:tcBorders>
              <w:right w:val="dashed" w:sz="4" w:space="0" w:color="auto"/>
            </w:tcBorders>
          </w:tcPr>
          <w:p w:rsidR="00013467" w:rsidRPr="002B0B3B" w:rsidRDefault="00013467" w:rsidP="002470B8">
            <w:pPr>
              <w:pStyle w:val="Header"/>
              <w:jc w:val="center"/>
              <w:rPr>
                <w:rFonts w:asciiTheme="minorHAnsi" w:hAnsiTheme="minorHAnsi"/>
                <w:b/>
                <w:sz w:val="20"/>
              </w:rPr>
            </w:pPr>
            <w:r w:rsidRPr="002B0B3B">
              <w:rPr>
                <w:rFonts w:asciiTheme="minorHAnsi" w:hAnsiTheme="minorHAnsi"/>
                <w:b/>
                <w:sz w:val="20"/>
              </w:rPr>
              <w:t>Semester 1</w:t>
            </w: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ind w:hanging="286"/>
              <w:jc w:val="center"/>
              <w:rPr>
                <w:rFonts w:asciiTheme="minorHAnsi" w:hAnsiTheme="minorHAnsi"/>
                <w:sz w:val="20"/>
              </w:rPr>
            </w:pPr>
            <w:r w:rsidRPr="002B0B3B">
              <w:rPr>
                <w:rFonts w:asciiTheme="minorHAnsi" w:hAnsiTheme="minorHAnsi"/>
                <w:sz w:val="20"/>
              </w:rPr>
              <w:t>F27SA</w:t>
            </w:r>
          </w:p>
          <w:p w:rsidR="00602410" w:rsidRDefault="00013467" w:rsidP="002470B8">
            <w:pPr>
              <w:pStyle w:val="Header"/>
              <w:jc w:val="center"/>
              <w:rPr>
                <w:rFonts w:asciiTheme="minorHAnsi" w:hAnsiTheme="minorHAnsi" w:cs="Arial"/>
                <w:sz w:val="20"/>
              </w:rPr>
            </w:pPr>
            <w:r w:rsidRPr="002B0B3B">
              <w:rPr>
                <w:rFonts w:asciiTheme="minorHAnsi" w:hAnsiTheme="minorHAnsi" w:cs="Arial"/>
                <w:sz w:val="20"/>
              </w:rPr>
              <w:t xml:space="preserve">Software </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Development 1</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F27PX</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Praxis</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F27IS</w:t>
            </w:r>
          </w:p>
          <w:p w:rsidR="00013467" w:rsidRDefault="00013467" w:rsidP="002470B8">
            <w:pPr>
              <w:pStyle w:val="Header"/>
              <w:jc w:val="center"/>
              <w:rPr>
                <w:rFonts w:asciiTheme="minorHAnsi" w:hAnsiTheme="minorHAnsi" w:cs="Arial"/>
                <w:sz w:val="20"/>
              </w:rPr>
            </w:pPr>
            <w:r w:rsidRPr="002B0B3B">
              <w:rPr>
                <w:rFonts w:asciiTheme="minorHAnsi" w:hAnsiTheme="minorHAnsi" w:cs="Arial"/>
                <w:sz w:val="20"/>
              </w:rPr>
              <w:t>Interactive Systems</w:t>
            </w:r>
          </w:p>
          <w:p w:rsidR="00013467" w:rsidRDefault="00013467" w:rsidP="002470B8">
            <w:pPr>
              <w:pStyle w:val="Header"/>
              <w:jc w:val="center"/>
              <w:rPr>
                <w:rFonts w:asciiTheme="minorHAnsi" w:hAnsiTheme="minorHAnsi" w:cs="Arial"/>
                <w:sz w:val="20"/>
              </w:rPr>
            </w:pPr>
          </w:p>
          <w:p w:rsidR="00013467" w:rsidRPr="0084672E" w:rsidRDefault="00013467" w:rsidP="00D203BA">
            <w:pPr>
              <w:pStyle w:val="Header"/>
              <w:jc w:val="center"/>
              <w:rPr>
                <w:rFonts w:asciiTheme="minorHAnsi" w:hAnsiTheme="minorHAnsi" w:cs="Arial"/>
                <w:sz w:val="20"/>
              </w:rPr>
            </w:pPr>
          </w:p>
        </w:tc>
        <w:tc>
          <w:tcPr>
            <w:tcW w:w="2126" w:type="dxa"/>
            <w:tcBorders>
              <w:left w:val="nil"/>
            </w:tcBorders>
          </w:tcPr>
          <w:p w:rsidR="00013467" w:rsidRPr="002B0B3B" w:rsidRDefault="00013467" w:rsidP="002470B8">
            <w:pPr>
              <w:pStyle w:val="Header"/>
              <w:jc w:val="center"/>
              <w:rPr>
                <w:rFonts w:asciiTheme="minorHAnsi" w:hAnsiTheme="minorHAnsi"/>
                <w:b/>
                <w:sz w:val="20"/>
              </w:rPr>
            </w:pPr>
            <w:r w:rsidRPr="002B0B3B">
              <w:rPr>
                <w:rFonts w:asciiTheme="minorHAnsi" w:hAnsiTheme="minorHAnsi"/>
                <w:b/>
                <w:sz w:val="20"/>
              </w:rPr>
              <w:t>Semester 2</w:t>
            </w: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sz w:val="20"/>
              </w:rPr>
            </w:pPr>
            <w:r w:rsidRPr="002B0B3B">
              <w:rPr>
                <w:rFonts w:asciiTheme="minorHAnsi" w:hAnsiTheme="minorHAnsi"/>
                <w:sz w:val="20"/>
              </w:rPr>
              <w:t>F27SB</w:t>
            </w:r>
          </w:p>
          <w:p w:rsidR="00602410" w:rsidRDefault="00013467" w:rsidP="002470B8">
            <w:pPr>
              <w:pStyle w:val="Header"/>
              <w:jc w:val="center"/>
              <w:rPr>
                <w:rFonts w:asciiTheme="minorHAnsi" w:hAnsiTheme="minorHAnsi" w:cs="Arial"/>
                <w:sz w:val="20"/>
              </w:rPr>
            </w:pPr>
            <w:r w:rsidRPr="002B0B3B">
              <w:rPr>
                <w:rFonts w:asciiTheme="minorHAnsi" w:hAnsiTheme="minorHAnsi" w:cs="Arial"/>
                <w:sz w:val="20"/>
              </w:rPr>
              <w:t xml:space="preserve">Software </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 xml:space="preserve">Development 2 </w:t>
            </w: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sz w:val="20"/>
              </w:rPr>
            </w:pPr>
            <w:r w:rsidRPr="002B0B3B">
              <w:rPr>
                <w:rFonts w:asciiTheme="minorHAnsi" w:hAnsiTheme="minorHAnsi"/>
                <w:sz w:val="20"/>
              </w:rPr>
              <w:t>F27CS</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Introduction to Computer Systems</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F27</w:t>
            </w:r>
            <w:r w:rsidR="004F7D36">
              <w:rPr>
                <w:rFonts w:asciiTheme="minorHAnsi" w:hAnsiTheme="minorHAnsi" w:cs="Arial"/>
                <w:sz w:val="20"/>
              </w:rPr>
              <w:t>WD</w:t>
            </w:r>
          </w:p>
          <w:p w:rsidR="00013467" w:rsidRPr="002B0B3B" w:rsidRDefault="004F7D36" w:rsidP="002470B8">
            <w:pPr>
              <w:pStyle w:val="Header"/>
              <w:jc w:val="center"/>
              <w:rPr>
                <w:rFonts w:asciiTheme="minorHAnsi" w:hAnsiTheme="minorHAnsi" w:cs="Arial"/>
                <w:sz w:val="20"/>
              </w:rPr>
            </w:pPr>
            <w:r>
              <w:rPr>
                <w:rFonts w:asciiTheme="minorHAnsi" w:hAnsiTheme="minorHAnsi" w:cs="Arial"/>
                <w:sz w:val="20"/>
              </w:rPr>
              <w:t>Web Design and Databases</w:t>
            </w:r>
          </w:p>
          <w:p w:rsidR="00013467" w:rsidRDefault="00013467" w:rsidP="002470B8">
            <w:pPr>
              <w:pStyle w:val="Header"/>
              <w:jc w:val="center"/>
              <w:rPr>
                <w:rFonts w:asciiTheme="minorHAnsi" w:hAnsiTheme="minorHAnsi" w:cs="Arial"/>
                <w:sz w:val="20"/>
              </w:rPr>
            </w:pPr>
          </w:p>
          <w:p w:rsidR="00013467" w:rsidRPr="002B0B3B" w:rsidRDefault="00013467" w:rsidP="00013467">
            <w:pPr>
              <w:pStyle w:val="Header"/>
              <w:rPr>
                <w:rFonts w:asciiTheme="minorHAnsi" w:hAnsiTheme="minorHAnsi" w:cs="Arial"/>
                <w:sz w:val="20"/>
              </w:rPr>
            </w:pPr>
          </w:p>
        </w:tc>
        <w:tc>
          <w:tcPr>
            <w:tcW w:w="1701" w:type="dxa"/>
            <w:gridSpan w:val="3"/>
            <w:tcBorders>
              <w:right w:val="dashed" w:sz="4" w:space="0" w:color="auto"/>
            </w:tcBorders>
          </w:tcPr>
          <w:p w:rsidR="00013467" w:rsidRPr="002B0B3B" w:rsidRDefault="00013467" w:rsidP="002470B8">
            <w:pPr>
              <w:pStyle w:val="Header"/>
              <w:jc w:val="center"/>
              <w:rPr>
                <w:rFonts w:asciiTheme="minorHAnsi" w:hAnsiTheme="minorHAnsi"/>
                <w:b/>
                <w:sz w:val="20"/>
              </w:rPr>
            </w:pPr>
            <w:r w:rsidRPr="002B0B3B">
              <w:rPr>
                <w:rFonts w:asciiTheme="minorHAnsi" w:hAnsiTheme="minorHAnsi"/>
                <w:b/>
                <w:sz w:val="20"/>
              </w:rPr>
              <w:t>Semester 1</w:t>
            </w:r>
          </w:p>
          <w:p w:rsidR="00013467" w:rsidRPr="002B0B3B" w:rsidRDefault="00013467" w:rsidP="002470B8">
            <w:pPr>
              <w:jc w:val="center"/>
              <w:rPr>
                <w:rFonts w:asciiTheme="minorHAnsi" w:hAnsiTheme="minorHAnsi" w:cs="Arial"/>
                <w:sz w:val="20"/>
              </w:rPr>
            </w:pPr>
          </w:p>
          <w:p w:rsidR="00013467" w:rsidRPr="002B0B3B" w:rsidRDefault="00013467" w:rsidP="002470B8">
            <w:pPr>
              <w:jc w:val="center"/>
              <w:rPr>
                <w:rFonts w:asciiTheme="minorHAnsi" w:hAnsiTheme="minorHAnsi" w:cs="Arial"/>
                <w:i/>
                <w:sz w:val="20"/>
              </w:rPr>
            </w:pPr>
          </w:p>
          <w:p w:rsidR="00013467" w:rsidRPr="002B0B3B" w:rsidRDefault="00013467" w:rsidP="002470B8">
            <w:pPr>
              <w:pStyle w:val="Header"/>
              <w:jc w:val="center"/>
              <w:rPr>
                <w:rFonts w:asciiTheme="minorHAnsi" w:hAnsiTheme="minorHAnsi" w:cs="Arial"/>
                <w:i/>
                <w:sz w:val="20"/>
              </w:rPr>
            </w:pPr>
          </w:p>
          <w:p w:rsidR="00013467" w:rsidRPr="002B0B3B" w:rsidRDefault="00013467" w:rsidP="002470B8">
            <w:pPr>
              <w:pStyle w:val="Header"/>
              <w:jc w:val="center"/>
              <w:rPr>
                <w:rFonts w:asciiTheme="minorHAnsi" w:hAnsiTheme="minorHAnsi"/>
                <w:b/>
                <w:sz w:val="20"/>
              </w:rPr>
            </w:pPr>
          </w:p>
        </w:tc>
        <w:tc>
          <w:tcPr>
            <w:tcW w:w="1843" w:type="dxa"/>
            <w:gridSpan w:val="2"/>
            <w:tcBorders>
              <w:left w:val="nil"/>
            </w:tcBorders>
          </w:tcPr>
          <w:p w:rsidR="00013467" w:rsidRPr="002B0B3B" w:rsidRDefault="00013467" w:rsidP="002470B8">
            <w:pPr>
              <w:pStyle w:val="Header"/>
              <w:jc w:val="center"/>
              <w:rPr>
                <w:rFonts w:asciiTheme="minorHAnsi" w:hAnsiTheme="minorHAnsi"/>
                <w:b/>
                <w:sz w:val="20"/>
              </w:rPr>
            </w:pPr>
            <w:r w:rsidRPr="002B0B3B">
              <w:rPr>
                <w:rFonts w:asciiTheme="minorHAnsi" w:hAnsiTheme="minorHAnsi"/>
                <w:b/>
                <w:sz w:val="20"/>
              </w:rPr>
              <w:t>Semester 2</w:t>
            </w:r>
          </w:p>
        </w:tc>
        <w:tc>
          <w:tcPr>
            <w:tcW w:w="1417" w:type="dxa"/>
            <w:gridSpan w:val="2"/>
            <w:tcBorders>
              <w:right w:val="dashed" w:sz="4" w:space="0" w:color="auto"/>
            </w:tcBorders>
          </w:tcPr>
          <w:p w:rsidR="00013467" w:rsidRPr="00013467" w:rsidRDefault="00013467" w:rsidP="00013467">
            <w:pPr>
              <w:pStyle w:val="Header"/>
              <w:jc w:val="center"/>
              <w:rPr>
                <w:rFonts w:asciiTheme="minorHAnsi" w:hAnsiTheme="minorHAnsi"/>
                <w:b/>
                <w:sz w:val="20"/>
              </w:rPr>
            </w:pPr>
            <w:r>
              <w:rPr>
                <w:rFonts w:asciiTheme="minorHAnsi" w:hAnsiTheme="minorHAnsi"/>
                <w:b/>
                <w:sz w:val="20"/>
              </w:rPr>
              <w:t>Semester 1</w:t>
            </w:r>
          </w:p>
          <w:p w:rsidR="00013467" w:rsidRPr="00013467" w:rsidRDefault="00013467" w:rsidP="00013467">
            <w:pPr>
              <w:pStyle w:val="Header"/>
              <w:jc w:val="center"/>
              <w:rPr>
                <w:rFonts w:asciiTheme="minorHAnsi" w:hAnsiTheme="minorHAnsi"/>
                <w:b/>
                <w:sz w:val="20"/>
              </w:rPr>
            </w:pPr>
          </w:p>
          <w:p w:rsidR="00013467" w:rsidRPr="00013467" w:rsidRDefault="00013467" w:rsidP="00013467">
            <w:pPr>
              <w:pStyle w:val="Header"/>
              <w:jc w:val="center"/>
              <w:rPr>
                <w:rFonts w:asciiTheme="minorHAnsi" w:hAnsiTheme="minorHAnsi"/>
                <w:sz w:val="20"/>
              </w:rPr>
            </w:pPr>
            <w:r w:rsidRPr="00013467">
              <w:rPr>
                <w:rFonts w:asciiTheme="minorHAnsi" w:hAnsiTheme="minorHAnsi"/>
                <w:sz w:val="20"/>
              </w:rPr>
              <w:t>Choose 1 from approved list (See Table 1)</w:t>
            </w:r>
          </w:p>
        </w:tc>
        <w:tc>
          <w:tcPr>
            <w:tcW w:w="1559" w:type="dxa"/>
            <w:gridSpan w:val="3"/>
            <w:tcBorders>
              <w:left w:val="nil"/>
            </w:tcBorders>
          </w:tcPr>
          <w:p w:rsidR="00013467" w:rsidRPr="00013467" w:rsidRDefault="00013467" w:rsidP="00013467">
            <w:pPr>
              <w:pStyle w:val="Header"/>
              <w:jc w:val="center"/>
              <w:rPr>
                <w:rFonts w:asciiTheme="minorHAnsi" w:hAnsiTheme="minorHAnsi"/>
                <w:b/>
                <w:sz w:val="20"/>
              </w:rPr>
            </w:pPr>
            <w:r>
              <w:rPr>
                <w:rFonts w:asciiTheme="minorHAnsi" w:hAnsiTheme="minorHAnsi"/>
                <w:b/>
                <w:sz w:val="20"/>
              </w:rPr>
              <w:t>Semester 2</w:t>
            </w:r>
          </w:p>
          <w:p w:rsidR="00013467" w:rsidRPr="00013467" w:rsidRDefault="00013467" w:rsidP="00013467">
            <w:pPr>
              <w:pStyle w:val="Header"/>
              <w:jc w:val="center"/>
              <w:rPr>
                <w:rFonts w:asciiTheme="minorHAnsi" w:hAnsiTheme="minorHAnsi"/>
                <w:b/>
                <w:sz w:val="20"/>
              </w:rPr>
            </w:pPr>
          </w:p>
          <w:p w:rsidR="00013467" w:rsidRPr="00013467" w:rsidRDefault="00013467" w:rsidP="00013467">
            <w:pPr>
              <w:pStyle w:val="Header"/>
              <w:jc w:val="center"/>
              <w:rPr>
                <w:rFonts w:asciiTheme="minorHAnsi" w:hAnsiTheme="minorHAnsi"/>
                <w:b/>
                <w:sz w:val="20"/>
              </w:rPr>
            </w:pPr>
            <w:r w:rsidRPr="00013467">
              <w:rPr>
                <w:rFonts w:asciiTheme="minorHAnsi" w:hAnsiTheme="minorHAnsi"/>
                <w:sz w:val="20"/>
              </w:rPr>
              <w:t>Choose 1 from approved list (See Table 1)</w:t>
            </w:r>
          </w:p>
        </w:tc>
        <w:tc>
          <w:tcPr>
            <w:tcW w:w="2015" w:type="dxa"/>
            <w:gridSpan w:val="2"/>
          </w:tcPr>
          <w:p w:rsidR="00013467" w:rsidRPr="002B0B3B" w:rsidRDefault="00013467" w:rsidP="00AF78FD">
            <w:pPr>
              <w:pStyle w:val="Header"/>
              <w:jc w:val="center"/>
              <w:rPr>
                <w:b/>
                <w:sz w:val="20"/>
              </w:rPr>
            </w:pPr>
            <w:r>
              <w:rPr>
                <w:b/>
                <w:sz w:val="20"/>
              </w:rPr>
              <w:t>Certificate of Higher Education</w:t>
            </w:r>
          </w:p>
          <w:p w:rsidR="00013467" w:rsidRPr="002B0B3B" w:rsidRDefault="00013467" w:rsidP="00AF78FD">
            <w:pPr>
              <w:pStyle w:val="Header"/>
              <w:jc w:val="center"/>
              <w:rPr>
                <w:b/>
                <w:sz w:val="20"/>
              </w:rPr>
            </w:pPr>
          </w:p>
          <w:p w:rsidR="00013467" w:rsidRPr="002B0B3B" w:rsidRDefault="00013467" w:rsidP="00AF78FD">
            <w:pPr>
              <w:pStyle w:val="Header"/>
              <w:jc w:val="center"/>
              <w:rPr>
                <w:rFonts w:asciiTheme="minorHAnsi" w:hAnsiTheme="minorHAnsi"/>
                <w:b/>
                <w:sz w:val="20"/>
              </w:rPr>
            </w:pPr>
            <w:r w:rsidRPr="002B0B3B">
              <w:rPr>
                <w:sz w:val="20"/>
              </w:rPr>
              <w:t xml:space="preserve">Requires </w:t>
            </w:r>
            <w:r>
              <w:rPr>
                <w:sz w:val="20"/>
              </w:rPr>
              <w:t>120</w:t>
            </w:r>
            <w:r w:rsidRPr="002B0B3B">
              <w:rPr>
                <w:sz w:val="20"/>
              </w:rPr>
              <w:t xml:space="preserve"> SCQF credits at level </w:t>
            </w:r>
            <w:r>
              <w:rPr>
                <w:sz w:val="20"/>
              </w:rPr>
              <w:t>7</w:t>
            </w:r>
          </w:p>
        </w:tc>
      </w:tr>
      <w:tr w:rsidR="00013467" w:rsidRPr="002B0B3B" w:rsidTr="00E7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258"/>
        </w:trPr>
        <w:tc>
          <w:tcPr>
            <w:tcW w:w="453" w:type="dxa"/>
            <w:gridSpan w:val="2"/>
            <w:textDirection w:val="btLr"/>
          </w:tcPr>
          <w:p w:rsidR="00013467" w:rsidRPr="002B0B3B" w:rsidRDefault="00013467" w:rsidP="002470B8">
            <w:pPr>
              <w:pStyle w:val="Header"/>
              <w:ind w:left="113" w:right="113"/>
              <w:jc w:val="center"/>
              <w:rPr>
                <w:rFonts w:asciiTheme="minorHAnsi" w:hAnsiTheme="minorHAnsi"/>
                <w:b/>
                <w:sz w:val="20"/>
              </w:rPr>
            </w:pPr>
            <w:r w:rsidRPr="002B0B3B">
              <w:rPr>
                <w:rFonts w:asciiTheme="minorHAnsi" w:hAnsiTheme="minorHAnsi"/>
                <w:b/>
                <w:sz w:val="20"/>
              </w:rPr>
              <w:t>Stage</w:t>
            </w:r>
            <w:bookmarkStart w:id="30" w:name="_Hlt473457702"/>
            <w:bookmarkEnd w:id="30"/>
            <w:r w:rsidRPr="002B0B3B">
              <w:rPr>
                <w:rFonts w:asciiTheme="minorHAnsi" w:hAnsiTheme="minorHAnsi"/>
                <w:b/>
                <w:sz w:val="20"/>
              </w:rPr>
              <w:t xml:space="preserve"> 2</w:t>
            </w:r>
          </w:p>
          <w:p w:rsidR="00013467" w:rsidRPr="002B0B3B" w:rsidRDefault="00013467" w:rsidP="002470B8">
            <w:pPr>
              <w:pStyle w:val="Header"/>
              <w:ind w:left="113" w:right="113"/>
              <w:jc w:val="center"/>
              <w:rPr>
                <w:rFonts w:asciiTheme="minorHAnsi" w:hAnsiTheme="minorHAnsi"/>
                <w:b/>
                <w:sz w:val="20"/>
              </w:rPr>
            </w:pPr>
          </w:p>
        </w:tc>
        <w:tc>
          <w:tcPr>
            <w:tcW w:w="1390" w:type="dxa"/>
            <w:gridSpan w:val="2"/>
          </w:tcPr>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sz w:val="20"/>
              </w:rPr>
            </w:pPr>
            <w:r w:rsidRPr="002B0B3B">
              <w:rPr>
                <w:rFonts w:asciiTheme="minorHAnsi" w:hAnsiTheme="minorHAnsi"/>
                <w:sz w:val="20"/>
              </w:rPr>
              <w:t>8 courses:</w:t>
            </w:r>
          </w:p>
          <w:p w:rsidR="00013467" w:rsidRPr="002B0B3B" w:rsidRDefault="00013467" w:rsidP="002470B8">
            <w:pPr>
              <w:pStyle w:val="Header"/>
              <w:jc w:val="center"/>
              <w:rPr>
                <w:rFonts w:asciiTheme="minorHAnsi" w:hAnsiTheme="minorHAnsi"/>
                <w:sz w:val="20"/>
              </w:rPr>
            </w:pPr>
          </w:p>
          <w:p w:rsidR="00013467" w:rsidRDefault="00013467" w:rsidP="002470B8">
            <w:pPr>
              <w:pStyle w:val="Header"/>
              <w:jc w:val="center"/>
              <w:rPr>
                <w:rFonts w:asciiTheme="minorHAnsi" w:hAnsiTheme="minorHAnsi"/>
                <w:sz w:val="20"/>
              </w:rPr>
            </w:pPr>
            <w:r>
              <w:rPr>
                <w:rFonts w:asciiTheme="minorHAnsi" w:hAnsiTheme="minorHAnsi"/>
                <w:sz w:val="20"/>
              </w:rPr>
              <w:t>6</w:t>
            </w:r>
            <w:r w:rsidRPr="002B0B3B">
              <w:rPr>
                <w:rFonts w:asciiTheme="minorHAnsi" w:hAnsiTheme="minorHAnsi"/>
                <w:sz w:val="20"/>
              </w:rPr>
              <w:t xml:space="preserve"> mandatory</w:t>
            </w:r>
          </w:p>
          <w:p w:rsidR="00013467" w:rsidRPr="002B0B3B" w:rsidRDefault="00013467" w:rsidP="002470B8">
            <w:pPr>
              <w:pStyle w:val="Header"/>
              <w:jc w:val="center"/>
              <w:rPr>
                <w:rFonts w:asciiTheme="minorHAnsi" w:hAnsiTheme="minorHAnsi"/>
                <w:sz w:val="20"/>
              </w:rPr>
            </w:pPr>
            <w:r>
              <w:rPr>
                <w:rFonts w:asciiTheme="minorHAnsi" w:hAnsiTheme="minorHAnsi"/>
                <w:sz w:val="20"/>
              </w:rPr>
              <w:t>2 elective</w:t>
            </w:r>
          </w:p>
          <w:p w:rsidR="00013467" w:rsidRPr="002B0B3B" w:rsidRDefault="00013467" w:rsidP="002470B8">
            <w:pPr>
              <w:pStyle w:val="Header"/>
              <w:jc w:val="center"/>
              <w:rPr>
                <w:rFonts w:asciiTheme="minorHAnsi" w:hAnsiTheme="minorHAnsi"/>
                <w:b/>
                <w:sz w:val="20"/>
              </w:rPr>
            </w:pPr>
          </w:p>
        </w:tc>
        <w:tc>
          <w:tcPr>
            <w:tcW w:w="2127" w:type="dxa"/>
            <w:gridSpan w:val="4"/>
            <w:tcBorders>
              <w:right w:val="dashed" w:sz="4" w:space="0" w:color="auto"/>
            </w:tcBorders>
          </w:tcPr>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F28IN</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Interaction Design</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F28DA</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 xml:space="preserve">Data Structures &amp; Algorithms </w:t>
            </w:r>
          </w:p>
          <w:p w:rsidR="00013467" w:rsidRPr="002B0B3B" w:rsidRDefault="00013467" w:rsidP="002470B8">
            <w:pPr>
              <w:pStyle w:val="Header"/>
              <w:jc w:val="center"/>
              <w:rPr>
                <w:rFonts w:asciiTheme="minorHAnsi" w:hAnsiTheme="minorHAnsi"/>
                <w:b/>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F28IT</w:t>
            </w:r>
          </w:p>
          <w:p w:rsidR="00013467" w:rsidRPr="002B0B3B" w:rsidRDefault="00013467" w:rsidP="002470B8">
            <w:pPr>
              <w:jc w:val="center"/>
              <w:rPr>
                <w:rFonts w:asciiTheme="minorHAnsi" w:hAnsiTheme="minorHAnsi"/>
                <w:sz w:val="20"/>
              </w:rPr>
            </w:pPr>
            <w:r w:rsidRPr="002B0B3B">
              <w:rPr>
                <w:rFonts w:asciiTheme="minorHAnsi" w:hAnsiTheme="minorHAnsi"/>
                <w:sz w:val="20"/>
              </w:rPr>
              <w:t xml:space="preserve">Internet &amp; Communications </w:t>
            </w:r>
          </w:p>
          <w:p w:rsidR="00013467" w:rsidRDefault="00013467" w:rsidP="0084672E">
            <w:pPr>
              <w:pStyle w:val="Header"/>
              <w:jc w:val="center"/>
              <w:rPr>
                <w:rFonts w:asciiTheme="minorHAnsi" w:hAnsiTheme="minorHAnsi" w:cs="Arial"/>
                <w:sz w:val="20"/>
              </w:rPr>
            </w:pPr>
          </w:p>
          <w:p w:rsidR="00013467" w:rsidRPr="002B0B3B" w:rsidRDefault="00013467" w:rsidP="00013467">
            <w:pPr>
              <w:pStyle w:val="Header"/>
              <w:rPr>
                <w:rFonts w:asciiTheme="minorHAnsi" w:hAnsiTheme="minorHAnsi"/>
                <w:sz w:val="20"/>
              </w:rPr>
            </w:pPr>
          </w:p>
        </w:tc>
        <w:tc>
          <w:tcPr>
            <w:tcW w:w="2126" w:type="dxa"/>
            <w:tcBorders>
              <w:left w:val="nil"/>
            </w:tcBorders>
          </w:tcPr>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F28SD</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Software Design</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F28DM</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Database Management Systems</w:t>
            </w:r>
          </w:p>
          <w:p w:rsidR="00013467" w:rsidRPr="002B0B3B" w:rsidRDefault="00013467" w:rsidP="002470B8">
            <w:pPr>
              <w:pStyle w:val="Header"/>
              <w:jc w:val="center"/>
              <w:rPr>
                <w:rFonts w:asciiTheme="minorHAnsi" w:hAnsiTheme="minorHAnsi" w:cs="Arial"/>
                <w:sz w:val="20"/>
              </w:rPr>
            </w:pP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F28PL</w:t>
            </w:r>
          </w:p>
          <w:p w:rsidR="00013467" w:rsidRPr="002B0B3B" w:rsidRDefault="00013467" w:rsidP="002470B8">
            <w:pPr>
              <w:pStyle w:val="Header"/>
              <w:jc w:val="center"/>
              <w:rPr>
                <w:rFonts w:asciiTheme="minorHAnsi" w:hAnsiTheme="minorHAnsi" w:cs="Arial"/>
                <w:sz w:val="20"/>
              </w:rPr>
            </w:pPr>
            <w:r w:rsidRPr="002B0B3B">
              <w:rPr>
                <w:rFonts w:asciiTheme="minorHAnsi" w:hAnsiTheme="minorHAnsi" w:cs="Arial"/>
                <w:sz w:val="20"/>
              </w:rPr>
              <w:t>Programming Languages</w:t>
            </w:r>
          </w:p>
          <w:p w:rsidR="00013467" w:rsidRPr="002B0B3B" w:rsidRDefault="00013467" w:rsidP="00013467">
            <w:pPr>
              <w:pStyle w:val="Header"/>
              <w:rPr>
                <w:rFonts w:asciiTheme="minorHAnsi" w:hAnsiTheme="minorHAnsi"/>
                <w:b/>
                <w:sz w:val="20"/>
              </w:rPr>
            </w:pPr>
          </w:p>
        </w:tc>
        <w:tc>
          <w:tcPr>
            <w:tcW w:w="1701" w:type="dxa"/>
            <w:gridSpan w:val="3"/>
            <w:tcBorders>
              <w:right w:val="dashed" w:sz="4" w:space="0" w:color="auto"/>
            </w:tcBorders>
          </w:tcPr>
          <w:p w:rsidR="00013467" w:rsidRPr="002B0B3B" w:rsidRDefault="00013467" w:rsidP="002470B8">
            <w:pPr>
              <w:pStyle w:val="Header"/>
              <w:jc w:val="center"/>
              <w:rPr>
                <w:rFonts w:asciiTheme="minorHAnsi" w:hAnsiTheme="minorHAnsi"/>
                <w:i/>
                <w:sz w:val="20"/>
              </w:rPr>
            </w:pPr>
          </w:p>
        </w:tc>
        <w:tc>
          <w:tcPr>
            <w:tcW w:w="1843" w:type="dxa"/>
            <w:gridSpan w:val="2"/>
            <w:tcBorders>
              <w:left w:val="nil"/>
            </w:tcBorders>
          </w:tcPr>
          <w:p w:rsidR="00013467" w:rsidRPr="002B0B3B" w:rsidRDefault="00013467" w:rsidP="002470B8">
            <w:pPr>
              <w:pStyle w:val="Header"/>
              <w:jc w:val="center"/>
              <w:rPr>
                <w:rFonts w:asciiTheme="minorHAnsi" w:hAnsiTheme="minorHAnsi"/>
                <w:i/>
                <w:sz w:val="20"/>
              </w:rPr>
            </w:pPr>
          </w:p>
        </w:tc>
        <w:tc>
          <w:tcPr>
            <w:tcW w:w="1417" w:type="dxa"/>
            <w:gridSpan w:val="2"/>
            <w:tcBorders>
              <w:right w:val="dashed" w:sz="4" w:space="0" w:color="auto"/>
            </w:tcBorders>
          </w:tcPr>
          <w:p w:rsidR="00013467" w:rsidRPr="00013467" w:rsidRDefault="00013467" w:rsidP="00013467">
            <w:pPr>
              <w:pStyle w:val="Header"/>
              <w:jc w:val="center"/>
              <w:rPr>
                <w:rFonts w:asciiTheme="minorHAnsi" w:hAnsiTheme="minorHAnsi"/>
                <w:b/>
                <w:sz w:val="20"/>
              </w:rPr>
            </w:pPr>
          </w:p>
          <w:p w:rsidR="00013467" w:rsidRPr="00013467" w:rsidRDefault="00013467" w:rsidP="00013467">
            <w:pPr>
              <w:pStyle w:val="Header"/>
              <w:jc w:val="center"/>
              <w:rPr>
                <w:rFonts w:asciiTheme="minorHAnsi" w:hAnsiTheme="minorHAnsi"/>
                <w:sz w:val="20"/>
              </w:rPr>
            </w:pPr>
            <w:r w:rsidRPr="00013467">
              <w:rPr>
                <w:rFonts w:asciiTheme="minorHAnsi" w:hAnsiTheme="minorHAnsi"/>
                <w:sz w:val="20"/>
              </w:rPr>
              <w:t>Choose 1 from approved list (See Table 2)</w:t>
            </w:r>
          </w:p>
        </w:tc>
        <w:tc>
          <w:tcPr>
            <w:tcW w:w="1559" w:type="dxa"/>
            <w:gridSpan w:val="3"/>
            <w:tcBorders>
              <w:left w:val="nil"/>
            </w:tcBorders>
          </w:tcPr>
          <w:p w:rsidR="00013467" w:rsidRPr="00013467" w:rsidRDefault="00013467" w:rsidP="00013467">
            <w:pPr>
              <w:pStyle w:val="Header"/>
              <w:jc w:val="center"/>
              <w:rPr>
                <w:rFonts w:asciiTheme="minorHAnsi" w:hAnsiTheme="minorHAnsi"/>
                <w:b/>
                <w:sz w:val="20"/>
              </w:rPr>
            </w:pPr>
          </w:p>
          <w:p w:rsidR="00013467" w:rsidRPr="00013467" w:rsidRDefault="00013467" w:rsidP="00013467">
            <w:pPr>
              <w:pStyle w:val="Header"/>
              <w:jc w:val="center"/>
              <w:rPr>
                <w:rFonts w:asciiTheme="minorHAnsi" w:hAnsiTheme="minorHAnsi"/>
                <w:b/>
                <w:sz w:val="20"/>
              </w:rPr>
            </w:pPr>
            <w:r w:rsidRPr="00013467">
              <w:rPr>
                <w:rFonts w:asciiTheme="minorHAnsi" w:hAnsiTheme="minorHAnsi"/>
                <w:sz w:val="20"/>
              </w:rPr>
              <w:t>Choose 1 from approved list (See Table 2)</w:t>
            </w:r>
          </w:p>
        </w:tc>
        <w:tc>
          <w:tcPr>
            <w:tcW w:w="2015" w:type="dxa"/>
            <w:gridSpan w:val="2"/>
          </w:tcPr>
          <w:p w:rsidR="00013467" w:rsidRPr="002B0B3B" w:rsidRDefault="00013467" w:rsidP="00AF78FD">
            <w:pPr>
              <w:pStyle w:val="Header"/>
              <w:jc w:val="center"/>
              <w:rPr>
                <w:b/>
                <w:sz w:val="20"/>
              </w:rPr>
            </w:pPr>
            <w:r>
              <w:rPr>
                <w:b/>
                <w:sz w:val="20"/>
              </w:rPr>
              <w:t>Diploma of Higher Education</w:t>
            </w:r>
          </w:p>
          <w:p w:rsidR="00013467" w:rsidRPr="002B0B3B" w:rsidRDefault="00013467" w:rsidP="00AF78FD">
            <w:pPr>
              <w:pStyle w:val="Header"/>
              <w:jc w:val="center"/>
              <w:rPr>
                <w:b/>
                <w:sz w:val="20"/>
              </w:rPr>
            </w:pPr>
          </w:p>
          <w:p w:rsidR="00013467" w:rsidRPr="002B0B3B" w:rsidRDefault="00013467" w:rsidP="00AF78FD">
            <w:pPr>
              <w:pStyle w:val="Header"/>
              <w:jc w:val="center"/>
              <w:rPr>
                <w:rFonts w:asciiTheme="minorHAnsi" w:hAnsiTheme="minorHAnsi"/>
                <w:sz w:val="20"/>
              </w:rPr>
            </w:pPr>
            <w:r w:rsidRPr="002B0B3B">
              <w:rPr>
                <w:sz w:val="20"/>
              </w:rPr>
              <w:t xml:space="preserve">Requires </w:t>
            </w:r>
            <w:r>
              <w:rPr>
                <w:sz w:val="20"/>
              </w:rPr>
              <w:t>240</w:t>
            </w:r>
            <w:r w:rsidRPr="002B0B3B">
              <w:rPr>
                <w:sz w:val="20"/>
              </w:rPr>
              <w:t xml:space="preserve"> SCQF credits </w:t>
            </w:r>
            <w:r>
              <w:rPr>
                <w:sz w:val="20"/>
              </w:rPr>
              <w:t xml:space="preserve">incl. 90 </w:t>
            </w:r>
            <w:r w:rsidRPr="002B0B3B">
              <w:rPr>
                <w:sz w:val="20"/>
              </w:rPr>
              <w:t xml:space="preserve">at level </w:t>
            </w:r>
            <w:r>
              <w:rPr>
                <w:sz w:val="20"/>
              </w:rPr>
              <w:t>8 or higher</w:t>
            </w:r>
          </w:p>
        </w:tc>
      </w:tr>
    </w:tbl>
    <w:p w:rsidR="002470B8" w:rsidRDefault="002470B8" w:rsidP="002470B8">
      <w:r>
        <w:br w:type="page"/>
      </w:r>
    </w:p>
    <w:tbl>
      <w:tblPr>
        <w:tblW w:w="14964" w:type="dxa"/>
        <w:tblInd w:w="-601" w:type="dxa"/>
        <w:tblLayout w:type="fixed"/>
        <w:tblLook w:val="01E0" w:firstRow="1" w:lastRow="1" w:firstColumn="1" w:lastColumn="1" w:noHBand="0" w:noVBand="0"/>
      </w:tblPr>
      <w:tblGrid>
        <w:gridCol w:w="79"/>
        <w:gridCol w:w="1679"/>
        <w:gridCol w:w="306"/>
        <w:gridCol w:w="687"/>
        <w:gridCol w:w="3144"/>
        <w:gridCol w:w="758"/>
        <w:gridCol w:w="2644"/>
        <w:gridCol w:w="343"/>
        <w:gridCol w:w="649"/>
        <w:gridCol w:w="1413"/>
        <w:gridCol w:w="710"/>
        <w:gridCol w:w="141"/>
        <w:gridCol w:w="2190"/>
        <w:gridCol w:w="221"/>
      </w:tblGrid>
      <w:tr w:rsidR="002470B8" w:rsidRPr="00C61235" w:rsidTr="002470B8">
        <w:trPr>
          <w:gridBefore w:val="1"/>
          <w:wBefore w:w="79" w:type="dxa"/>
        </w:trPr>
        <w:tc>
          <w:tcPr>
            <w:tcW w:w="1985" w:type="dxa"/>
            <w:gridSpan w:val="2"/>
          </w:tcPr>
          <w:p w:rsidR="002470B8" w:rsidRPr="00C61235" w:rsidRDefault="002470B8" w:rsidP="002470B8">
            <w:pPr>
              <w:pStyle w:val="Header"/>
              <w:rPr>
                <w:b/>
                <w:sz w:val="28"/>
              </w:rPr>
            </w:pPr>
          </w:p>
        </w:tc>
        <w:tc>
          <w:tcPr>
            <w:tcW w:w="10348" w:type="dxa"/>
            <w:gridSpan w:val="8"/>
          </w:tcPr>
          <w:p w:rsidR="002470B8" w:rsidRPr="00C61235" w:rsidRDefault="002470B8" w:rsidP="002470B8">
            <w:pPr>
              <w:pStyle w:val="Header"/>
              <w:jc w:val="center"/>
              <w:rPr>
                <w:rFonts w:cs="Arial"/>
                <w:b/>
                <w:sz w:val="28"/>
              </w:rPr>
            </w:pPr>
            <w:r w:rsidRPr="00C61235">
              <w:rPr>
                <w:rFonts w:cs="Arial"/>
                <w:b/>
                <w:sz w:val="28"/>
              </w:rPr>
              <w:t xml:space="preserve">BSc Computer </w:t>
            </w:r>
            <w:r>
              <w:rPr>
                <w:rFonts w:cs="Arial"/>
                <w:b/>
                <w:sz w:val="28"/>
              </w:rPr>
              <w:t>Systems Programme</w:t>
            </w:r>
            <w:r w:rsidRPr="00C61235">
              <w:rPr>
                <w:rFonts w:cs="Arial"/>
                <w:b/>
                <w:sz w:val="28"/>
              </w:rPr>
              <w:t xml:space="preserve"> Structure</w:t>
            </w:r>
          </w:p>
        </w:tc>
        <w:tc>
          <w:tcPr>
            <w:tcW w:w="2552" w:type="dxa"/>
            <w:gridSpan w:val="3"/>
          </w:tcPr>
          <w:p w:rsidR="002470B8" w:rsidRPr="00C61235" w:rsidRDefault="002C083D" w:rsidP="002470B8">
            <w:pPr>
              <w:pStyle w:val="Header"/>
              <w:jc w:val="center"/>
              <w:rPr>
                <w:b/>
                <w:sz w:val="28"/>
              </w:rPr>
            </w:pPr>
            <w:r>
              <w:rPr>
                <w:b/>
                <w:sz w:val="28"/>
              </w:rPr>
              <w:t>2012/13</w:t>
            </w:r>
          </w:p>
        </w:tc>
      </w:tr>
      <w:tr w:rsidR="002470B8" w:rsidRPr="00C61235" w:rsidTr="00247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21" w:type="dxa"/>
          <w:cantSplit/>
        </w:trPr>
        <w:tc>
          <w:tcPr>
            <w:tcW w:w="1758" w:type="dxa"/>
            <w:gridSpan w:val="2"/>
          </w:tcPr>
          <w:p w:rsidR="002470B8" w:rsidRPr="002B0B3B" w:rsidRDefault="002470B8" w:rsidP="002470B8">
            <w:pPr>
              <w:pStyle w:val="Header"/>
              <w:tabs>
                <w:tab w:val="left" w:pos="360"/>
                <w:tab w:val="left" w:pos="450"/>
              </w:tabs>
              <w:rPr>
                <w:b/>
                <w:sz w:val="20"/>
              </w:rPr>
            </w:pPr>
            <w:r>
              <w:rPr>
                <w:b/>
                <w:sz w:val="20"/>
              </w:rPr>
              <w:t>Programme</w:t>
            </w:r>
            <w:r w:rsidRPr="002B0B3B">
              <w:rPr>
                <w:b/>
                <w:sz w:val="20"/>
              </w:rPr>
              <w:t xml:space="preserve"> Code</w:t>
            </w:r>
          </w:p>
          <w:p w:rsidR="002470B8" w:rsidRPr="002B0B3B" w:rsidRDefault="002470B8" w:rsidP="002470B8">
            <w:pPr>
              <w:pStyle w:val="Header"/>
              <w:rPr>
                <w:sz w:val="20"/>
              </w:rPr>
            </w:pPr>
            <w:r>
              <w:rPr>
                <w:sz w:val="20"/>
              </w:rPr>
              <w:t>F2CD</w:t>
            </w:r>
          </w:p>
          <w:p w:rsidR="002470B8" w:rsidRPr="002B0B3B" w:rsidRDefault="002470B8" w:rsidP="002470B8">
            <w:pPr>
              <w:pStyle w:val="Header"/>
              <w:rPr>
                <w:b/>
                <w:sz w:val="20"/>
              </w:rPr>
            </w:pPr>
          </w:p>
        </w:tc>
        <w:tc>
          <w:tcPr>
            <w:tcW w:w="4895" w:type="dxa"/>
            <w:gridSpan w:val="4"/>
          </w:tcPr>
          <w:p w:rsidR="002470B8" w:rsidRPr="002B0B3B" w:rsidRDefault="002470B8" w:rsidP="002470B8">
            <w:pPr>
              <w:pStyle w:val="Header"/>
              <w:tabs>
                <w:tab w:val="left" w:pos="252"/>
              </w:tabs>
              <w:rPr>
                <w:b/>
                <w:sz w:val="20"/>
              </w:rPr>
            </w:pPr>
            <w:r>
              <w:rPr>
                <w:b/>
                <w:sz w:val="20"/>
              </w:rPr>
              <w:t>Programme</w:t>
            </w:r>
            <w:r w:rsidRPr="002B0B3B">
              <w:rPr>
                <w:b/>
                <w:sz w:val="20"/>
              </w:rPr>
              <w:t xml:space="preserve"> Title</w:t>
            </w:r>
          </w:p>
          <w:p w:rsidR="002470B8" w:rsidRPr="002B0B3B" w:rsidRDefault="002470B8" w:rsidP="002470B8">
            <w:pPr>
              <w:pStyle w:val="Header"/>
              <w:tabs>
                <w:tab w:val="left" w:pos="252"/>
              </w:tabs>
              <w:rPr>
                <w:b/>
                <w:sz w:val="20"/>
              </w:rPr>
            </w:pPr>
            <w:r w:rsidRPr="002B0B3B">
              <w:rPr>
                <w:b/>
                <w:sz w:val="20"/>
              </w:rPr>
              <w:t xml:space="preserve">Computer </w:t>
            </w:r>
            <w:r>
              <w:rPr>
                <w:b/>
                <w:sz w:val="20"/>
              </w:rPr>
              <w:t>Systems</w:t>
            </w:r>
          </w:p>
          <w:p w:rsidR="002470B8" w:rsidRPr="002B0B3B" w:rsidRDefault="002470B8" w:rsidP="002470B8">
            <w:pPr>
              <w:pStyle w:val="Header"/>
              <w:tabs>
                <w:tab w:val="left" w:pos="252"/>
              </w:tabs>
              <w:rPr>
                <w:b/>
                <w:sz w:val="20"/>
              </w:rPr>
            </w:pPr>
          </w:p>
        </w:tc>
        <w:tc>
          <w:tcPr>
            <w:tcW w:w="2644" w:type="dxa"/>
          </w:tcPr>
          <w:p w:rsidR="002470B8" w:rsidRPr="002B0B3B" w:rsidRDefault="002470B8" w:rsidP="002470B8">
            <w:pPr>
              <w:pStyle w:val="Header"/>
              <w:tabs>
                <w:tab w:val="left" w:pos="342"/>
              </w:tabs>
              <w:rPr>
                <w:b/>
                <w:sz w:val="20"/>
              </w:rPr>
            </w:pPr>
            <w:r w:rsidRPr="002B0B3B">
              <w:rPr>
                <w:b/>
                <w:sz w:val="20"/>
              </w:rPr>
              <w:t>School</w:t>
            </w:r>
          </w:p>
          <w:p w:rsidR="002470B8" w:rsidRPr="002B0B3B" w:rsidRDefault="002470B8" w:rsidP="002470B8">
            <w:pPr>
              <w:pStyle w:val="Header"/>
              <w:tabs>
                <w:tab w:val="left" w:pos="342"/>
              </w:tabs>
              <w:rPr>
                <w:sz w:val="20"/>
              </w:rPr>
            </w:pPr>
            <w:r w:rsidRPr="002B0B3B">
              <w:rPr>
                <w:sz w:val="20"/>
              </w:rPr>
              <w:t>Mathematical &amp; Computer Sciences</w:t>
            </w:r>
          </w:p>
        </w:tc>
        <w:tc>
          <w:tcPr>
            <w:tcW w:w="992" w:type="dxa"/>
            <w:gridSpan w:val="2"/>
          </w:tcPr>
          <w:p w:rsidR="002470B8" w:rsidRPr="002B0B3B" w:rsidRDefault="002470B8" w:rsidP="002470B8">
            <w:pPr>
              <w:pStyle w:val="Header"/>
              <w:tabs>
                <w:tab w:val="left" w:pos="342"/>
              </w:tabs>
              <w:rPr>
                <w:b/>
                <w:sz w:val="20"/>
              </w:rPr>
            </w:pPr>
            <w:r w:rsidRPr="002B0B3B">
              <w:rPr>
                <w:b/>
                <w:sz w:val="20"/>
              </w:rPr>
              <w:t>Type</w:t>
            </w:r>
          </w:p>
          <w:p w:rsidR="002470B8" w:rsidRPr="002B0B3B" w:rsidRDefault="002470B8" w:rsidP="002470B8">
            <w:pPr>
              <w:pStyle w:val="Header"/>
              <w:tabs>
                <w:tab w:val="left" w:pos="342"/>
              </w:tabs>
              <w:rPr>
                <w:sz w:val="20"/>
              </w:rPr>
            </w:pPr>
          </w:p>
        </w:tc>
        <w:tc>
          <w:tcPr>
            <w:tcW w:w="4454" w:type="dxa"/>
            <w:gridSpan w:val="4"/>
          </w:tcPr>
          <w:p w:rsidR="002470B8" w:rsidRPr="002B0B3B" w:rsidRDefault="002470B8" w:rsidP="002470B8">
            <w:pPr>
              <w:pStyle w:val="Header"/>
              <w:tabs>
                <w:tab w:val="left" w:pos="342"/>
              </w:tabs>
              <w:rPr>
                <w:b/>
                <w:sz w:val="20"/>
              </w:rPr>
            </w:pPr>
            <w:r w:rsidRPr="002B0B3B">
              <w:rPr>
                <w:b/>
                <w:sz w:val="20"/>
              </w:rPr>
              <w:t>Awards</w:t>
            </w:r>
          </w:p>
          <w:p w:rsidR="002470B8" w:rsidRPr="002B0B3B" w:rsidRDefault="00AF78FD" w:rsidP="002470B8">
            <w:pPr>
              <w:pStyle w:val="Header"/>
              <w:tabs>
                <w:tab w:val="left" w:pos="342"/>
              </w:tabs>
              <w:rPr>
                <w:b/>
                <w:sz w:val="20"/>
              </w:rPr>
            </w:pPr>
            <w:r w:rsidRPr="002B0B3B">
              <w:rPr>
                <w:sz w:val="20"/>
              </w:rPr>
              <w:t>BSc (</w:t>
            </w:r>
            <w:proofErr w:type="spellStart"/>
            <w:r w:rsidRPr="002B0B3B">
              <w:rPr>
                <w:sz w:val="20"/>
              </w:rPr>
              <w:t>Ord</w:t>
            </w:r>
            <w:proofErr w:type="spellEnd"/>
            <w:r>
              <w:rPr>
                <w:sz w:val="20"/>
              </w:rPr>
              <w:t>), Diploma of Higher Education, Certificate of Higher Education</w:t>
            </w:r>
          </w:p>
        </w:tc>
      </w:tr>
      <w:tr w:rsidR="002470B8" w:rsidRPr="00C61235" w:rsidTr="00247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21" w:type="dxa"/>
          <w:cantSplit/>
        </w:trPr>
        <w:tc>
          <w:tcPr>
            <w:tcW w:w="2751" w:type="dxa"/>
            <w:gridSpan w:val="4"/>
            <w:tcBorders>
              <w:bottom w:val="single" w:sz="4" w:space="0" w:color="auto"/>
            </w:tcBorders>
          </w:tcPr>
          <w:p w:rsidR="002470B8" w:rsidRPr="002B0B3B" w:rsidRDefault="002470B8" w:rsidP="002470B8">
            <w:pPr>
              <w:pStyle w:val="Header"/>
              <w:tabs>
                <w:tab w:val="left" w:pos="360"/>
              </w:tabs>
              <w:rPr>
                <w:b/>
                <w:sz w:val="20"/>
              </w:rPr>
            </w:pPr>
            <w:r>
              <w:rPr>
                <w:b/>
                <w:sz w:val="20"/>
              </w:rPr>
              <w:t>Programme</w:t>
            </w:r>
            <w:r w:rsidRPr="002B0B3B">
              <w:rPr>
                <w:b/>
                <w:sz w:val="20"/>
              </w:rPr>
              <w:t xml:space="preserve"> Accredited by</w:t>
            </w:r>
          </w:p>
          <w:p w:rsidR="002470B8" w:rsidRPr="002B0B3B" w:rsidRDefault="002470B8" w:rsidP="002470B8">
            <w:pPr>
              <w:pStyle w:val="Header"/>
              <w:rPr>
                <w:b/>
                <w:sz w:val="20"/>
              </w:rPr>
            </w:pPr>
          </w:p>
        </w:tc>
        <w:tc>
          <w:tcPr>
            <w:tcW w:w="3144" w:type="dxa"/>
            <w:tcBorders>
              <w:bottom w:val="single" w:sz="4" w:space="0" w:color="auto"/>
            </w:tcBorders>
          </w:tcPr>
          <w:p w:rsidR="002470B8" w:rsidRPr="002B0B3B" w:rsidRDefault="002470B8" w:rsidP="002470B8">
            <w:pPr>
              <w:pStyle w:val="Header"/>
              <w:rPr>
                <w:b/>
                <w:sz w:val="20"/>
              </w:rPr>
            </w:pPr>
            <w:r w:rsidRPr="002B0B3B">
              <w:rPr>
                <w:b/>
                <w:sz w:val="20"/>
              </w:rPr>
              <w:t>UCAS Code</w:t>
            </w:r>
          </w:p>
          <w:p w:rsidR="002470B8" w:rsidRPr="002B0B3B" w:rsidRDefault="002470B8" w:rsidP="002470B8">
            <w:pPr>
              <w:pStyle w:val="Header"/>
              <w:rPr>
                <w:b/>
                <w:sz w:val="20"/>
              </w:rPr>
            </w:pPr>
          </w:p>
        </w:tc>
        <w:tc>
          <w:tcPr>
            <w:tcW w:w="5807" w:type="dxa"/>
            <w:gridSpan w:val="5"/>
            <w:tcBorders>
              <w:bottom w:val="single" w:sz="4" w:space="0" w:color="auto"/>
            </w:tcBorders>
          </w:tcPr>
          <w:p w:rsidR="002470B8" w:rsidRPr="002B0B3B" w:rsidRDefault="002470B8" w:rsidP="002470B8">
            <w:pPr>
              <w:pStyle w:val="Header"/>
              <w:rPr>
                <w:b/>
                <w:sz w:val="20"/>
              </w:rPr>
            </w:pPr>
            <w:r w:rsidRPr="002B0B3B">
              <w:rPr>
                <w:b/>
                <w:sz w:val="20"/>
              </w:rPr>
              <w:t>QAA Subject Benchmarking Group(s)</w:t>
            </w:r>
          </w:p>
          <w:p w:rsidR="002470B8" w:rsidRPr="002B0B3B" w:rsidRDefault="002470B8" w:rsidP="002470B8">
            <w:pPr>
              <w:pStyle w:val="Header"/>
              <w:rPr>
                <w:b/>
                <w:sz w:val="20"/>
              </w:rPr>
            </w:pPr>
            <w:r w:rsidRPr="002B0B3B">
              <w:rPr>
                <w:sz w:val="20"/>
              </w:rPr>
              <w:t>Computing</w:t>
            </w:r>
          </w:p>
        </w:tc>
        <w:tc>
          <w:tcPr>
            <w:tcW w:w="3041" w:type="dxa"/>
            <w:gridSpan w:val="3"/>
            <w:tcBorders>
              <w:bottom w:val="single" w:sz="4" w:space="0" w:color="auto"/>
            </w:tcBorders>
          </w:tcPr>
          <w:p w:rsidR="002470B8" w:rsidRPr="002B0B3B" w:rsidRDefault="002470B8" w:rsidP="002470B8">
            <w:pPr>
              <w:pStyle w:val="Header"/>
              <w:rPr>
                <w:b/>
                <w:sz w:val="20"/>
              </w:rPr>
            </w:pPr>
            <w:r w:rsidRPr="002B0B3B">
              <w:rPr>
                <w:b/>
                <w:sz w:val="20"/>
              </w:rPr>
              <w:t>Date of Production/Revision</w:t>
            </w:r>
          </w:p>
          <w:p w:rsidR="002470B8" w:rsidRPr="002B0B3B" w:rsidRDefault="008C2BBF" w:rsidP="008C2BBF">
            <w:pPr>
              <w:pStyle w:val="Header"/>
              <w:rPr>
                <w:b/>
                <w:sz w:val="20"/>
              </w:rPr>
            </w:pPr>
            <w:r>
              <w:rPr>
                <w:sz w:val="20"/>
              </w:rPr>
              <w:t xml:space="preserve">26 </w:t>
            </w:r>
            <w:r w:rsidR="002470B8" w:rsidRPr="002B0B3B">
              <w:rPr>
                <w:sz w:val="20"/>
              </w:rPr>
              <w:t>June 201</w:t>
            </w:r>
            <w:r>
              <w:rPr>
                <w:sz w:val="20"/>
              </w:rPr>
              <w:t>2/201213</w:t>
            </w:r>
          </w:p>
        </w:tc>
      </w:tr>
      <w:tr w:rsidR="002470B8" w:rsidRPr="00C61235" w:rsidTr="00247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21" w:type="dxa"/>
          <w:cantSplit/>
          <w:trHeight w:val="218"/>
        </w:trPr>
        <w:tc>
          <w:tcPr>
            <w:tcW w:w="2064" w:type="dxa"/>
            <w:gridSpan w:val="3"/>
            <w:vMerge w:val="restart"/>
          </w:tcPr>
          <w:p w:rsidR="002470B8" w:rsidRPr="002B0B3B" w:rsidRDefault="002470B8" w:rsidP="002470B8">
            <w:pPr>
              <w:pStyle w:val="Header"/>
              <w:rPr>
                <w:b/>
                <w:sz w:val="20"/>
              </w:rPr>
            </w:pPr>
            <w:r w:rsidRPr="002B0B3B">
              <w:rPr>
                <w:b/>
                <w:sz w:val="20"/>
              </w:rPr>
              <w:t>Stage Composition</w:t>
            </w:r>
          </w:p>
          <w:p w:rsidR="002470B8" w:rsidRPr="002B0B3B" w:rsidRDefault="002470B8" w:rsidP="002470B8">
            <w:pPr>
              <w:pStyle w:val="Header"/>
              <w:rPr>
                <w:b/>
                <w:sz w:val="20"/>
              </w:rPr>
            </w:pPr>
          </w:p>
        </w:tc>
        <w:tc>
          <w:tcPr>
            <w:tcW w:w="10489" w:type="dxa"/>
            <w:gridSpan w:val="9"/>
          </w:tcPr>
          <w:p w:rsidR="002470B8" w:rsidRPr="002B0B3B" w:rsidRDefault="002470B8" w:rsidP="002470B8">
            <w:pPr>
              <w:pStyle w:val="Header"/>
              <w:jc w:val="center"/>
              <w:rPr>
                <w:b/>
                <w:sz w:val="20"/>
              </w:rPr>
            </w:pPr>
            <w:r w:rsidRPr="002B0B3B">
              <w:rPr>
                <w:b/>
                <w:sz w:val="20"/>
              </w:rPr>
              <w:t>Arrangement of Courses: (Themes and Subject Streams)</w:t>
            </w:r>
          </w:p>
        </w:tc>
        <w:tc>
          <w:tcPr>
            <w:tcW w:w="2190" w:type="dxa"/>
            <w:vMerge w:val="restart"/>
          </w:tcPr>
          <w:p w:rsidR="002470B8" w:rsidRPr="002B0B3B" w:rsidRDefault="002470B8" w:rsidP="002470B8">
            <w:pPr>
              <w:pStyle w:val="Header"/>
              <w:ind w:left="-42" w:firstLine="42"/>
              <w:jc w:val="center"/>
              <w:rPr>
                <w:b/>
                <w:sz w:val="20"/>
              </w:rPr>
            </w:pPr>
            <w:r w:rsidRPr="002B0B3B">
              <w:rPr>
                <w:b/>
                <w:sz w:val="20"/>
              </w:rPr>
              <w:t>Awards, Credits &amp; Levels</w:t>
            </w:r>
          </w:p>
        </w:tc>
      </w:tr>
      <w:tr w:rsidR="002470B8" w:rsidRPr="00C61235" w:rsidTr="00247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21" w:type="dxa"/>
          <w:cantSplit/>
          <w:trHeight w:val="217"/>
        </w:trPr>
        <w:tc>
          <w:tcPr>
            <w:tcW w:w="2064" w:type="dxa"/>
            <w:gridSpan w:val="3"/>
            <w:vMerge/>
          </w:tcPr>
          <w:p w:rsidR="002470B8" w:rsidRPr="00C61235" w:rsidRDefault="002470B8" w:rsidP="002470B8">
            <w:pPr>
              <w:pStyle w:val="Header"/>
              <w:rPr>
                <w:b/>
                <w:sz w:val="18"/>
                <w:szCs w:val="18"/>
              </w:rPr>
            </w:pPr>
          </w:p>
        </w:tc>
        <w:tc>
          <w:tcPr>
            <w:tcW w:w="3831" w:type="dxa"/>
            <w:gridSpan w:val="2"/>
          </w:tcPr>
          <w:p w:rsidR="002470B8" w:rsidRPr="00C61235" w:rsidRDefault="002470B8" w:rsidP="002470B8">
            <w:pPr>
              <w:pStyle w:val="Header"/>
              <w:tabs>
                <w:tab w:val="left" w:pos="252"/>
              </w:tabs>
              <w:jc w:val="center"/>
              <w:rPr>
                <w:b/>
                <w:sz w:val="18"/>
                <w:szCs w:val="18"/>
              </w:rPr>
            </w:pPr>
            <w:r>
              <w:rPr>
                <w:b/>
                <w:sz w:val="18"/>
                <w:szCs w:val="18"/>
              </w:rPr>
              <w:t>Mandatory courses</w:t>
            </w:r>
          </w:p>
        </w:tc>
        <w:tc>
          <w:tcPr>
            <w:tcW w:w="3745" w:type="dxa"/>
            <w:gridSpan w:val="3"/>
          </w:tcPr>
          <w:p w:rsidR="002470B8" w:rsidRPr="00C61235" w:rsidRDefault="002470B8" w:rsidP="002470B8">
            <w:pPr>
              <w:pStyle w:val="Header"/>
              <w:tabs>
                <w:tab w:val="left" w:pos="252"/>
              </w:tabs>
              <w:jc w:val="center"/>
              <w:rPr>
                <w:b/>
                <w:sz w:val="18"/>
                <w:szCs w:val="18"/>
              </w:rPr>
            </w:pPr>
            <w:r>
              <w:rPr>
                <w:b/>
                <w:sz w:val="18"/>
                <w:szCs w:val="18"/>
              </w:rPr>
              <w:t>Optional Courses</w:t>
            </w:r>
          </w:p>
        </w:tc>
        <w:tc>
          <w:tcPr>
            <w:tcW w:w="2913" w:type="dxa"/>
            <w:gridSpan w:val="4"/>
          </w:tcPr>
          <w:p w:rsidR="002470B8" w:rsidRPr="00C61235" w:rsidRDefault="002470B8" w:rsidP="002470B8">
            <w:pPr>
              <w:pStyle w:val="Header"/>
              <w:tabs>
                <w:tab w:val="left" w:pos="252"/>
              </w:tabs>
              <w:jc w:val="center"/>
              <w:rPr>
                <w:b/>
                <w:sz w:val="18"/>
                <w:szCs w:val="18"/>
              </w:rPr>
            </w:pPr>
            <w:r>
              <w:rPr>
                <w:b/>
                <w:sz w:val="18"/>
                <w:szCs w:val="18"/>
              </w:rPr>
              <w:t>Elective Courses</w:t>
            </w:r>
          </w:p>
        </w:tc>
        <w:tc>
          <w:tcPr>
            <w:tcW w:w="2190" w:type="dxa"/>
            <w:vMerge/>
            <w:tcBorders>
              <w:bottom w:val="single" w:sz="4" w:space="0" w:color="auto"/>
            </w:tcBorders>
          </w:tcPr>
          <w:p w:rsidR="002470B8" w:rsidRPr="00C61235" w:rsidRDefault="002470B8" w:rsidP="002470B8">
            <w:pPr>
              <w:pStyle w:val="Header"/>
              <w:ind w:left="-42" w:firstLine="42"/>
              <w:rPr>
                <w:b/>
                <w:sz w:val="18"/>
                <w:szCs w:val="18"/>
              </w:rPr>
            </w:pPr>
          </w:p>
        </w:tc>
      </w:tr>
    </w:tbl>
    <w:p w:rsidR="002470B8" w:rsidRPr="00C61235" w:rsidRDefault="000F5E71" w:rsidP="002470B8">
      <w:pPr>
        <w:pStyle w:val="BodyTextIndent2"/>
        <w:rPr>
          <w:b/>
          <w:sz w:val="20"/>
        </w:rPr>
      </w:pPr>
      <w:r>
        <w:rPr>
          <w:b/>
          <w:sz w:val="20"/>
        </w:rPr>
        <w:t xml:space="preserve">                                                                                                                                          Semester 2</w:t>
      </w:r>
    </w:p>
    <w:tbl>
      <w:tblPr>
        <w:tblW w:w="147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311"/>
        <w:gridCol w:w="2118"/>
        <w:gridCol w:w="2135"/>
        <w:gridCol w:w="1701"/>
        <w:gridCol w:w="1843"/>
        <w:gridCol w:w="1417"/>
        <w:gridCol w:w="1559"/>
        <w:gridCol w:w="2127"/>
      </w:tblGrid>
      <w:tr w:rsidR="002470B8" w:rsidRPr="007C4BFE" w:rsidTr="002470B8">
        <w:trPr>
          <w:cantSplit/>
          <w:trHeight w:val="1258"/>
        </w:trPr>
        <w:tc>
          <w:tcPr>
            <w:tcW w:w="543" w:type="dxa"/>
            <w:textDirection w:val="btLr"/>
          </w:tcPr>
          <w:p w:rsidR="002470B8" w:rsidRPr="002B0B3B" w:rsidRDefault="002470B8" w:rsidP="002470B8">
            <w:pPr>
              <w:pStyle w:val="Header"/>
              <w:ind w:left="113" w:right="113"/>
              <w:jc w:val="center"/>
              <w:rPr>
                <w:b/>
                <w:sz w:val="20"/>
              </w:rPr>
            </w:pPr>
            <w:r w:rsidRPr="002B0B3B">
              <w:rPr>
                <w:b/>
                <w:sz w:val="20"/>
              </w:rPr>
              <w:t>Stage 3</w:t>
            </w:r>
          </w:p>
        </w:tc>
        <w:tc>
          <w:tcPr>
            <w:tcW w:w="1311" w:type="dxa"/>
          </w:tcPr>
          <w:p w:rsidR="002470B8" w:rsidRPr="002B0B3B" w:rsidRDefault="002470B8" w:rsidP="002470B8">
            <w:pPr>
              <w:pStyle w:val="Header"/>
              <w:jc w:val="center"/>
              <w:rPr>
                <w:b/>
                <w:sz w:val="20"/>
              </w:rPr>
            </w:pPr>
          </w:p>
          <w:p w:rsidR="002470B8" w:rsidRPr="002B0B3B" w:rsidRDefault="00FD6E5F" w:rsidP="002470B8">
            <w:pPr>
              <w:pStyle w:val="Header"/>
              <w:jc w:val="center"/>
              <w:rPr>
                <w:sz w:val="20"/>
              </w:rPr>
            </w:pPr>
            <w:r>
              <w:rPr>
                <w:sz w:val="20"/>
              </w:rPr>
              <w:t>8</w:t>
            </w:r>
            <w:r w:rsidR="002470B8" w:rsidRPr="002B0B3B">
              <w:rPr>
                <w:sz w:val="20"/>
              </w:rPr>
              <w:t xml:space="preserve"> courses:</w:t>
            </w:r>
          </w:p>
          <w:p w:rsidR="002470B8" w:rsidRPr="002B0B3B" w:rsidRDefault="002470B8" w:rsidP="002470B8">
            <w:pPr>
              <w:pStyle w:val="Header"/>
              <w:jc w:val="center"/>
              <w:rPr>
                <w:sz w:val="20"/>
              </w:rPr>
            </w:pPr>
          </w:p>
          <w:p w:rsidR="00FD6E5F" w:rsidRDefault="000F5E71" w:rsidP="000F5E71">
            <w:pPr>
              <w:pStyle w:val="Header"/>
              <w:jc w:val="center"/>
              <w:rPr>
                <w:sz w:val="20"/>
              </w:rPr>
            </w:pPr>
            <w:r>
              <w:rPr>
                <w:sz w:val="20"/>
              </w:rPr>
              <w:t>All</w:t>
            </w:r>
          </w:p>
          <w:p w:rsidR="000F5E71" w:rsidRPr="002B0B3B" w:rsidRDefault="000F5E71" w:rsidP="000F5E71">
            <w:pPr>
              <w:pStyle w:val="Header"/>
              <w:jc w:val="center"/>
              <w:rPr>
                <w:sz w:val="20"/>
              </w:rPr>
            </w:pPr>
            <w:r>
              <w:rPr>
                <w:sz w:val="20"/>
              </w:rPr>
              <w:t>mandatory</w:t>
            </w:r>
          </w:p>
          <w:p w:rsidR="002470B8" w:rsidRPr="002B0B3B" w:rsidRDefault="002470B8" w:rsidP="002470B8">
            <w:pPr>
              <w:pStyle w:val="Header"/>
              <w:jc w:val="center"/>
              <w:rPr>
                <w:b/>
                <w:sz w:val="20"/>
              </w:rPr>
            </w:pPr>
          </w:p>
          <w:p w:rsidR="002470B8" w:rsidRPr="002B0B3B" w:rsidRDefault="002470B8" w:rsidP="002470B8">
            <w:pPr>
              <w:pStyle w:val="Header"/>
              <w:rPr>
                <w:b/>
                <w:sz w:val="20"/>
              </w:rPr>
            </w:pPr>
          </w:p>
          <w:p w:rsidR="002470B8" w:rsidRPr="002B0B3B" w:rsidRDefault="002470B8" w:rsidP="002470B8">
            <w:pPr>
              <w:pStyle w:val="Header"/>
              <w:rPr>
                <w:b/>
                <w:sz w:val="20"/>
              </w:rPr>
            </w:pPr>
          </w:p>
          <w:p w:rsidR="002470B8" w:rsidRPr="002B0B3B" w:rsidRDefault="002470B8" w:rsidP="002470B8">
            <w:pPr>
              <w:pStyle w:val="Header"/>
              <w:rPr>
                <w:b/>
                <w:sz w:val="20"/>
              </w:rPr>
            </w:pPr>
          </w:p>
          <w:p w:rsidR="002470B8" w:rsidRPr="002B0B3B" w:rsidRDefault="002470B8" w:rsidP="002470B8">
            <w:pPr>
              <w:pStyle w:val="Header"/>
              <w:rPr>
                <w:b/>
                <w:sz w:val="20"/>
              </w:rPr>
            </w:pPr>
          </w:p>
        </w:tc>
        <w:tc>
          <w:tcPr>
            <w:tcW w:w="2118" w:type="dxa"/>
            <w:tcBorders>
              <w:right w:val="dashed" w:sz="4" w:space="0" w:color="auto"/>
            </w:tcBorders>
          </w:tcPr>
          <w:p w:rsidR="002470B8" w:rsidRPr="002B0B3B" w:rsidRDefault="002470B8" w:rsidP="002470B8">
            <w:pPr>
              <w:pStyle w:val="Header"/>
              <w:jc w:val="center"/>
              <w:rPr>
                <w:b/>
                <w:sz w:val="20"/>
              </w:rPr>
            </w:pPr>
            <w:r w:rsidRPr="002B0B3B">
              <w:rPr>
                <w:b/>
                <w:sz w:val="20"/>
              </w:rPr>
              <w:t>Semester 1</w:t>
            </w:r>
          </w:p>
          <w:p w:rsidR="002470B8" w:rsidRPr="002B0B3B" w:rsidRDefault="002470B8" w:rsidP="002470B8">
            <w:pPr>
              <w:jc w:val="center"/>
              <w:rPr>
                <w:rFonts w:cs="Arial"/>
                <w:sz w:val="20"/>
              </w:rPr>
            </w:pPr>
          </w:p>
          <w:p w:rsidR="002470B8" w:rsidRPr="002B0B3B" w:rsidRDefault="002470B8" w:rsidP="002470B8">
            <w:pPr>
              <w:jc w:val="center"/>
              <w:rPr>
                <w:rFonts w:cs="Arial"/>
                <w:sz w:val="20"/>
              </w:rPr>
            </w:pPr>
            <w:r w:rsidRPr="002B0B3B">
              <w:rPr>
                <w:rFonts w:cs="Arial"/>
                <w:sz w:val="20"/>
              </w:rPr>
              <w:t>F29SO</w:t>
            </w:r>
          </w:p>
          <w:p w:rsidR="002470B8" w:rsidRPr="00990239" w:rsidRDefault="002470B8" w:rsidP="002470B8">
            <w:pPr>
              <w:jc w:val="center"/>
              <w:rPr>
                <w:rFonts w:cs="Arial"/>
                <w:sz w:val="20"/>
              </w:rPr>
            </w:pPr>
            <w:r w:rsidRPr="00990239">
              <w:rPr>
                <w:sz w:val="20"/>
              </w:rPr>
              <w:t>Software Engineering</w:t>
            </w:r>
          </w:p>
          <w:p w:rsidR="002470B8" w:rsidRPr="002B0B3B" w:rsidRDefault="002470B8" w:rsidP="002470B8">
            <w:pPr>
              <w:pStyle w:val="Header"/>
              <w:jc w:val="center"/>
              <w:rPr>
                <w:rFonts w:cs="Arial"/>
                <w:sz w:val="20"/>
              </w:rPr>
            </w:pPr>
          </w:p>
          <w:p w:rsidR="00E70C99" w:rsidRDefault="00E70C99" w:rsidP="002470B8">
            <w:pPr>
              <w:pStyle w:val="Header"/>
              <w:jc w:val="center"/>
              <w:rPr>
                <w:rFonts w:cs="Arial"/>
                <w:sz w:val="20"/>
              </w:rPr>
            </w:pPr>
          </w:p>
          <w:p w:rsidR="002470B8" w:rsidRPr="002B0B3B" w:rsidRDefault="002470B8" w:rsidP="002470B8">
            <w:pPr>
              <w:pStyle w:val="Header"/>
              <w:jc w:val="center"/>
              <w:rPr>
                <w:rFonts w:cs="Arial"/>
                <w:sz w:val="20"/>
              </w:rPr>
            </w:pPr>
            <w:r w:rsidRPr="002B0B3B">
              <w:rPr>
                <w:rFonts w:cs="Arial"/>
                <w:sz w:val="20"/>
              </w:rPr>
              <w:t>F29GR</w:t>
            </w:r>
          </w:p>
          <w:p w:rsidR="002470B8" w:rsidRPr="002B0B3B" w:rsidRDefault="002470B8" w:rsidP="002470B8">
            <w:pPr>
              <w:pStyle w:val="Header"/>
              <w:jc w:val="center"/>
              <w:rPr>
                <w:rFonts w:cs="Arial"/>
                <w:sz w:val="20"/>
              </w:rPr>
            </w:pPr>
            <w:r w:rsidRPr="002B0B3B">
              <w:rPr>
                <w:rFonts w:cs="Arial"/>
                <w:sz w:val="20"/>
              </w:rPr>
              <w:t>Computer</w:t>
            </w:r>
          </w:p>
          <w:p w:rsidR="002470B8" w:rsidRPr="002B0B3B" w:rsidRDefault="002470B8" w:rsidP="002470B8">
            <w:pPr>
              <w:pStyle w:val="Header"/>
              <w:jc w:val="center"/>
              <w:rPr>
                <w:rFonts w:cs="Arial"/>
                <w:sz w:val="20"/>
              </w:rPr>
            </w:pPr>
            <w:r w:rsidRPr="002B0B3B">
              <w:rPr>
                <w:rFonts w:cs="Arial"/>
                <w:sz w:val="20"/>
              </w:rPr>
              <w:t>Graphics</w:t>
            </w:r>
          </w:p>
          <w:p w:rsidR="002470B8" w:rsidRPr="002B0B3B" w:rsidRDefault="002470B8" w:rsidP="002470B8">
            <w:pPr>
              <w:pStyle w:val="Header"/>
              <w:jc w:val="center"/>
              <w:rPr>
                <w:rFonts w:cs="Arial"/>
                <w:sz w:val="20"/>
              </w:rPr>
            </w:pPr>
          </w:p>
          <w:p w:rsidR="002470B8" w:rsidRPr="000F5E71" w:rsidRDefault="002470B8" w:rsidP="000F5E71">
            <w:pPr>
              <w:jc w:val="center"/>
              <w:rPr>
                <w:rFonts w:cs="Arial"/>
                <w:sz w:val="20"/>
              </w:rPr>
            </w:pPr>
            <w:r w:rsidRPr="000F5E71">
              <w:rPr>
                <w:rFonts w:cs="Arial"/>
                <w:sz w:val="20"/>
              </w:rPr>
              <w:t>C89OM</w:t>
            </w:r>
          </w:p>
          <w:p w:rsidR="002470B8" w:rsidRPr="000F5E71" w:rsidRDefault="002470B8" w:rsidP="000F5E71">
            <w:pPr>
              <w:jc w:val="center"/>
              <w:rPr>
                <w:rFonts w:cs="Arial"/>
                <w:sz w:val="20"/>
              </w:rPr>
            </w:pPr>
            <w:r w:rsidRPr="000F5E71">
              <w:rPr>
                <w:rFonts w:cs="Arial"/>
                <w:sz w:val="20"/>
              </w:rPr>
              <w:t>Operations Management 1</w:t>
            </w:r>
          </w:p>
          <w:p w:rsidR="002470B8" w:rsidRPr="000F5E71" w:rsidRDefault="002470B8" w:rsidP="000F5E71">
            <w:pPr>
              <w:jc w:val="center"/>
              <w:rPr>
                <w:rFonts w:cs="Arial"/>
                <w:sz w:val="20"/>
              </w:rPr>
            </w:pPr>
          </w:p>
          <w:p w:rsidR="002470B8" w:rsidRPr="000F5E71" w:rsidRDefault="002470B8" w:rsidP="000F5E71">
            <w:pPr>
              <w:jc w:val="center"/>
              <w:rPr>
                <w:rFonts w:cs="Arial"/>
                <w:sz w:val="20"/>
              </w:rPr>
            </w:pPr>
            <w:r w:rsidRPr="000F5E71">
              <w:rPr>
                <w:rFonts w:cs="Arial"/>
                <w:sz w:val="20"/>
              </w:rPr>
              <w:t>C89OP</w:t>
            </w:r>
          </w:p>
          <w:p w:rsidR="002470B8" w:rsidRPr="002B0B3B" w:rsidRDefault="002470B8" w:rsidP="000F5E71">
            <w:pPr>
              <w:jc w:val="center"/>
              <w:rPr>
                <w:b/>
                <w:sz w:val="20"/>
              </w:rPr>
            </w:pPr>
            <w:r w:rsidRPr="000F5E71">
              <w:rPr>
                <w:rFonts w:cs="Arial"/>
                <w:sz w:val="20"/>
              </w:rPr>
              <w:t>Operations Management 2</w:t>
            </w:r>
          </w:p>
        </w:tc>
        <w:tc>
          <w:tcPr>
            <w:tcW w:w="2135" w:type="dxa"/>
            <w:tcBorders>
              <w:left w:val="nil"/>
            </w:tcBorders>
          </w:tcPr>
          <w:p w:rsidR="002470B8" w:rsidRPr="002B0B3B" w:rsidRDefault="002470B8" w:rsidP="002470B8">
            <w:pPr>
              <w:pStyle w:val="Header"/>
              <w:jc w:val="center"/>
              <w:rPr>
                <w:b/>
                <w:sz w:val="20"/>
              </w:rPr>
            </w:pPr>
            <w:r w:rsidRPr="002B0B3B">
              <w:rPr>
                <w:b/>
                <w:sz w:val="20"/>
              </w:rPr>
              <w:t>Semester 2</w:t>
            </w:r>
          </w:p>
          <w:p w:rsidR="002470B8" w:rsidRPr="002B0B3B" w:rsidRDefault="002470B8" w:rsidP="002470B8">
            <w:pPr>
              <w:pStyle w:val="Header"/>
              <w:jc w:val="center"/>
              <w:rPr>
                <w:rFonts w:cs="Arial"/>
                <w:sz w:val="20"/>
              </w:rPr>
            </w:pPr>
          </w:p>
          <w:p w:rsidR="002470B8" w:rsidRPr="002B0B3B" w:rsidRDefault="002470B8" w:rsidP="002470B8">
            <w:pPr>
              <w:pStyle w:val="Header"/>
              <w:jc w:val="center"/>
              <w:rPr>
                <w:rFonts w:cs="Arial"/>
                <w:sz w:val="20"/>
              </w:rPr>
            </w:pPr>
            <w:r w:rsidRPr="002B0B3B">
              <w:rPr>
                <w:rFonts w:cs="Arial"/>
                <w:sz w:val="20"/>
              </w:rPr>
              <w:t>F29PD</w:t>
            </w:r>
          </w:p>
          <w:p w:rsidR="002470B8" w:rsidRPr="002B0B3B" w:rsidRDefault="002470B8" w:rsidP="002470B8">
            <w:pPr>
              <w:pStyle w:val="Header"/>
              <w:jc w:val="center"/>
              <w:rPr>
                <w:rFonts w:cs="Arial"/>
                <w:sz w:val="20"/>
              </w:rPr>
            </w:pPr>
            <w:r w:rsidRPr="002B0B3B">
              <w:rPr>
                <w:rFonts w:cs="Arial"/>
                <w:sz w:val="20"/>
              </w:rPr>
              <w:t>Professional Development</w:t>
            </w:r>
          </w:p>
          <w:p w:rsidR="002470B8" w:rsidRPr="002B0B3B" w:rsidRDefault="002470B8" w:rsidP="002470B8">
            <w:pPr>
              <w:pStyle w:val="Header"/>
              <w:jc w:val="center"/>
              <w:rPr>
                <w:rFonts w:cs="Arial"/>
                <w:sz w:val="20"/>
              </w:rPr>
            </w:pPr>
          </w:p>
          <w:p w:rsidR="002470B8" w:rsidRDefault="002470B8" w:rsidP="002470B8">
            <w:pPr>
              <w:pStyle w:val="Header"/>
              <w:jc w:val="center"/>
              <w:rPr>
                <w:rFonts w:cs="Arial"/>
                <w:sz w:val="20"/>
              </w:rPr>
            </w:pPr>
          </w:p>
          <w:p w:rsidR="002470B8" w:rsidRDefault="002470B8" w:rsidP="002470B8">
            <w:pPr>
              <w:pStyle w:val="Header"/>
              <w:jc w:val="center"/>
              <w:rPr>
                <w:rFonts w:cs="Arial"/>
                <w:sz w:val="20"/>
              </w:rPr>
            </w:pPr>
            <w:r>
              <w:rPr>
                <w:rFonts w:cs="Arial"/>
                <w:sz w:val="20"/>
              </w:rPr>
              <w:t>F29KM</w:t>
            </w:r>
          </w:p>
          <w:p w:rsidR="002470B8" w:rsidRPr="002B0B3B" w:rsidRDefault="002470B8" w:rsidP="002470B8">
            <w:pPr>
              <w:pStyle w:val="Header"/>
              <w:jc w:val="center"/>
              <w:rPr>
                <w:rFonts w:cs="Arial"/>
                <w:sz w:val="20"/>
              </w:rPr>
            </w:pPr>
            <w:r>
              <w:rPr>
                <w:rFonts w:cs="Arial"/>
                <w:sz w:val="20"/>
              </w:rPr>
              <w:t>Knowledge Management</w:t>
            </w:r>
          </w:p>
          <w:p w:rsidR="002470B8" w:rsidRPr="002B0B3B" w:rsidRDefault="002470B8" w:rsidP="002470B8">
            <w:pPr>
              <w:pStyle w:val="Header"/>
              <w:jc w:val="center"/>
              <w:rPr>
                <w:rFonts w:cs="Arial"/>
                <w:sz w:val="20"/>
              </w:rPr>
            </w:pPr>
          </w:p>
          <w:p w:rsidR="002470B8" w:rsidRPr="002B0B3B" w:rsidRDefault="002470B8" w:rsidP="002470B8">
            <w:pPr>
              <w:pStyle w:val="Header"/>
              <w:jc w:val="center"/>
              <w:rPr>
                <w:b/>
                <w:sz w:val="20"/>
              </w:rPr>
            </w:pPr>
          </w:p>
        </w:tc>
        <w:tc>
          <w:tcPr>
            <w:tcW w:w="1701" w:type="dxa"/>
            <w:tcBorders>
              <w:right w:val="dashed" w:sz="4" w:space="0" w:color="auto"/>
            </w:tcBorders>
          </w:tcPr>
          <w:p w:rsidR="000F5E71" w:rsidRDefault="000F5E71" w:rsidP="008C2BBF">
            <w:pPr>
              <w:pStyle w:val="Header"/>
              <w:jc w:val="center"/>
              <w:rPr>
                <w:rFonts w:ascii="Arial" w:hAnsi="Arial"/>
                <w:b/>
                <w:sz w:val="18"/>
              </w:rPr>
            </w:pPr>
          </w:p>
          <w:p w:rsidR="008C2BBF" w:rsidRDefault="008C2BBF" w:rsidP="008C2BBF">
            <w:pPr>
              <w:pStyle w:val="Header"/>
              <w:jc w:val="center"/>
              <w:rPr>
                <w:rFonts w:ascii="Arial" w:hAnsi="Arial"/>
                <w:b/>
                <w:sz w:val="18"/>
              </w:rPr>
            </w:pPr>
            <w:r>
              <w:rPr>
                <w:rFonts w:ascii="Arial" w:hAnsi="Arial"/>
                <w:b/>
                <w:sz w:val="18"/>
              </w:rPr>
              <w:t xml:space="preserve">Choose 1 of: </w:t>
            </w:r>
          </w:p>
          <w:p w:rsidR="008C2BBF" w:rsidRDefault="008C2BBF" w:rsidP="008C2BBF">
            <w:pPr>
              <w:pStyle w:val="Header"/>
              <w:jc w:val="center"/>
              <w:rPr>
                <w:rFonts w:ascii="Arial" w:hAnsi="Arial"/>
                <w:b/>
                <w:sz w:val="18"/>
              </w:rPr>
            </w:pPr>
          </w:p>
          <w:p w:rsidR="008C2BBF" w:rsidRPr="002363B7" w:rsidRDefault="008C2BBF" w:rsidP="008C2BBF">
            <w:pPr>
              <w:pStyle w:val="Header"/>
              <w:jc w:val="center"/>
              <w:rPr>
                <w:rFonts w:cs="Arial"/>
                <w:sz w:val="20"/>
              </w:rPr>
            </w:pPr>
            <w:r w:rsidRPr="002363B7">
              <w:rPr>
                <w:rFonts w:cs="Arial"/>
                <w:sz w:val="20"/>
              </w:rPr>
              <w:t>F29AI</w:t>
            </w:r>
          </w:p>
          <w:p w:rsidR="008C2BBF" w:rsidRPr="002363B7" w:rsidRDefault="008C2BBF" w:rsidP="008C2BBF">
            <w:pPr>
              <w:pStyle w:val="Header"/>
              <w:jc w:val="center"/>
              <w:rPr>
                <w:rFonts w:cs="Arial"/>
                <w:sz w:val="20"/>
              </w:rPr>
            </w:pPr>
            <w:r w:rsidRPr="002363B7">
              <w:rPr>
                <w:rFonts w:cs="Arial"/>
                <w:sz w:val="20"/>
              </w:rPr>
              <w:t>Artificial Intelligence &amp; Intelligent Agents</w:t>
            </w:r>
          </w:p>
          <w:p w:rsidR="008C2BBF" w:rsidRPr="002363B7" w:rsidRDefault="008C2BBF" w:rsidP="008C2BBF">
            <w:pPr>
              <w:pStyle w:val="Header"/>
              <w:jc w:val="center"/>
              <w:rPr>
                <w:rFonts w:cs="Arial"/>
                <w:sz w:val="20"/>
              </w:rPr>
            </w:pPr>
            <w:r w:rsidRPr="002363B7">
              <w:rPr>
                <w:rFonts w:cs="Arial"/>
                <w:sz w:val="20"/>
              </w:rPr>
              <w:t xml:space="preserve"> </w:t>
            </w:r>
          </w:p>
          <w:p w:rsidR="008C2BBF" w:rsidRPr="002363B7" w:rsidRDefault="008C2BBF" w:rsidP="008C2BBF">
            <w:pPr>
              <w:pStyle w:val="Header"/>
              <w:jc w:val="center"/>
              <w:rPr>
                <w:rFonts w:cs="Arial"/>
                <w:sz w:val="20"/>
              </w:rPr>
            </w:pPr>
            <w:r w:rsidRPr="002363B7">
              <w:rPr>
                <w:rFonts w:cs="Arial"/>
                <w:sz w:val="20"/>
              </w:rPr>
              <w:t>F28IN</w:t>
            </w:r>
          </w:p>
          <w:p w:rsidR="008C2BBF" w:rsidRPr="002363B7" w:rsidRDefault="008C2BBF" w:rsidP="008C2BBF">
            <w:pPr>
              <w:pStyle w:val="Header"/>
              <w:jc w:val="center"/>
              <w:rPr>
                <w:rFonts w:cs="Arial"/>
                <w:sz w:val="20"/>
              </w:rPr>
            </w:pPr>
            <w:r w:rsidRPr="002363B7">
              <w:rPr>
                <w:rFonts w:cs="Arial"/>
                <w:sz w:val="20"/>
              </w:rPr>
              <w:t>Interaction Design</w:t>
            </w:r>
          </w:p>
          <w:p w:rsidR="008C2BBF" w:rsidRDefault="008C2BBF" w:rsidP="00E24905">
            <w:pPr>
              <w:pStyle w:val="Header"/>
              <w:rPr>
                <w:rFonts w:ascii="Arial" w:hAnsi="Arial"/>
                <w:b/>
                <w:sz w:val="18"/>
              </w:rPr>
            </w:pPr>
          </w:p>
          <w:p w:rsidR="002470B8" w:rsidRPr="002B0B3B" w:rsidRDefault="002470B8" w:rsidP="002470B8">
            <w:pPr>
              <w:pStyle w:val="Header"/>
              <w:jc w:val="center"/>
              <w:rPr>
                <w:b/>
                <w:sz w:val="20"/>
              </w:rPr>
            </w:pPr>
          </w:p>
        </w:tc>
        <w:tc>
          <w:tcPr>
            <w:tcW w:w="1843" w:type="dxa"/>
            <w:tcBorders>
              <w:left w:val="nil"/>
            </w:tcBorders>
          </w:tcPr>
          <w:p w:rsidR="002470B8" w:rsidRDefault="000F5E71" w:rsidP="002470B8">
            <w:pPr>
              <w:pStyle w:val="Header"/>
              <w:jc w:val="center"/>
              <w:rPr>
                <w:b/>
                <w:sz w:val="20"/>
              </w:rPr>
            </w:pPr>
            <w:r>
              <w:rPr>
                <w:b/>
                <w:sz w:val="20"/>
              </w:rPr>
              <w:t xml:space="preserve"> </w:t>
            </w:r>
          </w:p>
          <w:p w:rsidR="008C2BBF" w:rsidRDefault="008C2BBF" w:rsidP="008C2BBF">
            <w:pPr>
              <w:pStyle w:val="Header"/>
              <w:jc w:val="center"/>
              <w:rPr>
                <w:rFonts w:ascii="Arial" w:hAnsi="Arial"/>
                <w:b/>
                <w:sz w:val="18"/>
              </w:rPr>
            </w:pPr>
            <w:r>
              <w:rPr>
                <w:rFonts w:ascii="Arial" w:hAnsi="Arial"/>
                <w:b/>
                <w:sz w:val="18"/>
              </w:rPr>
              <w:t xml:space="preserve">Choose 1 of: </w:t>
            </w:r>
          </w:p>
          <w:p w:rsidR="008C2BBF" w:rsidRDefault="008C2BBF" w:rsidP="008C2BBF">
            <w:pPr>
              <w:pStyle w:val="Header"/>
              <w:jc w:val="center"/>
              <w:rPr>
                <w:rFonts w:ascii="Arial" w:hAnsi="Arial"/>
                <w:b/>
                <w:sz w:val="18"/>
              </w:rPr>
            </w:pPr>
          </w:p>
          <w:p w:rsidR="008C2BBF" w:rsidRPr="002363B7" w:rsidRDefault="008C2BBF" w:rsidP="008C2BBF">
            <w:pPr>
              <w:pStyle w:val="Header"/>
              <w:jc w:val="center"/>
              <w:rPr>
                <w:rFonts w:cs="Arial"/>
                <w:sz w:val="20"/>
              </w:rPr>
            </w:pPr>
            <w:r w:rsidRPr="002363B7">
              <w:rPr>
                <w:rFonts w:cs="Arial"/>
                <w:sz w:val="20"/>
              </w:rPr>
              <w:t>F29OC</w:t>
            </w:r>
          </w:p>
          <w:p w:rsidR="008C2BBF" w:rsidRPr="002363B7" w:rsidRDefault="008C2BBF" w:rsidP="008C2BBF">
            <w:pPr>
              <w:pStyle w:val="Header"/>
              <w:jc w:val="center"/>
              <w:rPr>
                <w:rFonts w:cs="Arial"/>
                <w:sz w:val="20"/>
              </w:rPr>
            </w:pPr>
            <w:r w:rsidRPr="002363B7">
              <w:rPr>
                <w:rFonts w:cs="Arial"/>
                <w:sz w:val="20"/>
              </w:rPr>
              <w:t>Operating Systems &amp; Concurrency</w:t>
            </w:r>
          </w:p>
          <w:p w:rsidR="008C2BBF" w:rsidRDefault="008C2BBF" w:rsidP="008C2BBF">
            <w:pPr>
              <w:pStyle w:val="Header"/>
              <w:jc w:val="center"/>
              <w:rPr>
                <w:rFonts w:cs="Arial"/>
                <w:sz w:val="20"/>
              </w:rPr>
            </w:pPr>
          </w:p>
          <w:p w:rsidR="002363B7" w:rsidRPr="002363B7" w:rsidRDefault="002363B7" w:rsidP="008C2BBF">
            <w:pPr>
              <w:pStyle w:val="Header"/>
              <w:jc w:val="center"/>
              <w:rPr>
                <w:rFonts w:cs="Arial"/>
                <w:sz w:val="20"/>
              </w:rPr>
            </w:pPr>
          </w:p>
          <w:p w:rsidR="008C2BBF" w:rsidRPr="002363B7" w:rsidRDefault="008C2BBF" w:rsidP="008C2BBF">
            <w:pPr>
              <w:pStyle w:val="Header"/>
              <w:jc w:val="center"/>
              <w:rPr>
                <w:rFonts w:cs="Arial"/>
                <w:sz w:val="20"/>
              </w:rPr>
            </w:pPr>
            <w:r w:rsidRPr="002363B7">
              <w:rPr>
                <w:rFonts w:cs="Arial"/>
                <w:sz w:val="20"/>
              </w:rPr>
              <w:t>F27EM</w:t>
            </w:r>
          </w:p>
          <w:p w:rsidR="008C2BBF" w:rsidRPr="002363B7" w:rsidRDefault="008C2BBF" w:rsidP="008C2BBF">
            <w:pPr>
              <w:pStyle w:val="Header"/>
              <w:jc w:val="center"/>
              <w:rPr>
                <w:rFonts w:cs="Arial"/>
                <w:sz w:val="20"/>
              </w:rPr>
            </w:pPr>
            <w:r w:rsidRPr="002363B7">
              <w:rPr>
                <w:rFonts w:cs="Arial"/>
                <w:sz w:val="20"/>
              </w:rPr>
              <w:t>Emerging Technologies</w:t>
            </w:r>
          </w:p>
          <w:p w:rsidR="002470B8" w:rsidRPr="002B0B3B" w:rsidRDefault="002470B8" w:rsidP="002470B8">
            <w:pPr>
              <w:pStyle w:val="Header"/>
              <w:rPr>
                <w:b/>
                <w:sz w:val="20"/>
              </w:rPr>
            </w:pPr>
          </w:p>
        </w:tc>
        <w:tc>
          <w:tcPr>
            <w:tcW w:w="1417" w:type="dxa"/>
            <w:tcBorders>
              <w:right w:val="dashed" w:sz="4" w:space="0" w:color="auto"/>
            </w:tcBorders>
          </w:tcPr>
          <w:p w:rsidR="002470B8" w:rsidRPr="002B0B3B" w:rsidRDefault="002470B8" w:rsidP="002470B8">
            <w:pPr>
              <w:pStyle w:val="Header"/>
              <w:jc w:val="center"/>
              <w:rPr>
                <w:b/>
                <w:sz w:val="20"/>
              </w:rPr>
            </w:pPr>
            <w:r w:rsidRPr="002B0B3B">
              <w:rPr>
                <w:b/>
                <w:sz w:val="20"/>
              </w:rPr>
              <w:t>Semester 1</w:t>
            </w:r>
          </w:p>
          <w:p w:rsidR="002470B8" w:rsidRPr="002B0B3B" w:rsidRDefault="002470B8" w:rsidP="002470B8">
            <w:pPr>
              <w:pStyle w:val="Header"/>
              <w:jc w:val="center"/>
              <w:rPr>
                <w:b/>
                <w:sz w:val="20"/>
              </w:rPr>
            </w:pPr>
          </w:p>
        </w:tc>
        <w:tc>
          <w:tcPr>
            <w:tcW w:w="1559" w:type="dxa"/>
            <w:tcBorders>
              <w:left w:val="nil"/>
            </w:tcBorders>
          </w:tcPr>
          <w:p w:rsidR="002470B8" w:rsidRPr="002B0B3B" w:rsidRDefault="002470B8" w:rsidP="002470B8">
            <w:pPr>
              <w:pStyle w:val="Header"/>
              <w:jc w:val="center"/>
              <w:rPr>
                <w:b/>
                <w:sz w:val="20"/>
              </w:rPr>
            </w:pPr>
            <w:r w:rsidRPr="002B0B3B">
              <w:rPr>
                <w:b/>
                <w:sz w:val="20"/>
              </w:rPr>
              <w:t>Semester 2</w:t>
            </w:r>
          </w:p>
          <w:p w:rsidR="002470B8" w:rsidRPr="002B0B3B" w:rsidRDefault="002470B8" w:rsidP="002470B8">
            <w:pPr>
              <w:pStyle w:val="Header"/>
              <w:jc w:val="center"/>
              <w:rPr>
                <w:b/>
                <w:sz w:val="20"/>
              </w:rPr>
            </w:pPr>
          </w:p>
        </w:tc>
        <w:tc>
          <w:tcPr>
            <w:tcW w:w="2127" w:type="dxa"/>
          </w:tcPr>
          <w:p w:rsidR="002470B8" w:rsidRPr="002B0B3B" w:rsidRDefault="002470B8" w:rsidP="002470B8">
            <w:pPr>
              <w:pStyle w:val="Header"/>
              <w:jc w:val="center"/>
              <w:rPr>
                <w:b/>
                <w:sz w:val="20"/>
              </w:rPr>
            </w:pPr>
            <w:r w:rsidRPr="002B0B3B">
              <w:rPr>
                <w:b/>
                <w:sz w:val="20"/>
              </w:rPr>
              <w:t>Ordinary or General Degree</w:t>
            </w:r>
          </w:p>
          <w:p w:rsidR="002470B8" w:rsidRPr="002B0B3B" w:rsidRDefault="002470B8" w:rsidP="002470B8">
            <w:pPr>
              <w:pStyle w:val="Header"/>
              <w:jc w:val="center"/>
              <w:rPr>
                <w:b/>
                <w:sz w:val="20"/>
              </w:rPr>
            </w:pPr>
          </w:p>
          <w:p w:rsidR="002470B8" w:rsidRPr="002B0B3B" w:rsidRDefault="002470B8" w:rsidP="002470B8">
            <w:pPr>
              <w:pStyle w:val="Header"/>
              <w:jc w:val="center"/>
              <w:rPr>
                <w:sz w:val="20"/>
              </w:rPr>
            </w:pPr>
            <w:r w:rsidRPr="002B0B3B">
              <w:rPr>
                <w:sz w:val="20"/>
              </w:rPr>
              <w:t xml:space="preserve">Requires 360 SCQF credits </w:t>
            </w:r>
            <w:proofErr w:type="spellStart"/>
            <w:r w:rsidRPr="002B0B3B">
              <w:rPr>
                <w:sz w:val="20"/>
              </w:rPr>
              <w:t>incl</w:t>
            </w:r>
            <w:proofErr w:type="spellEnd"/>
            <w:r w:rsidRPr="002B0B3B">
              <w:rPr>
                <w:sz w:val="20"/>
              </w:rPr>
              <w:t xml:space="preserve"> 60 at level 9</w:t>
            </w:r>
          </w:p>
        </w:tc>
      </w:tr>
    </w:tbl>
    <w:p w:rsidR="00AC29C7" w:rsidRDefault="00AC29C7" w:rsidP="00AC29C7">
      <w:pPr>
        <w:rPr>
          <w:b/>
        </w:rPr>
      </w:pPr>
    </w:p>
    <w:p w:rsidR="00AC29C7" w:rsidRDefault="00AC29C7" w:rsidP="00AC29C7">
      <w:r w:rsidRPr="00013467">
        <w:rPr>
          <w:b/>
        </w:rPr>
        <w:t>Elective Courses</w:t>
      </w:r>
      <w:r>
        <w:t xml:space="preserve"> (Subject to provision by Approved Learning Partner)</w:t>
      </w:r>
    </w:p>
    <w:p w:rsidR="00AC29C7" w:rsidRPr="00C61235" w:rsidRDefault="00AC29C7" w:rsidP="00AC29C7"/>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7417"/>
      </w:tblGrid>
      <w:tr w:rsidR="00AC29C7" w:rsidRPr="00013467" w:rsidTr="00DA510C">
        <w:trPr>
          <w:trHeight w:val="340"/>
        </w:trPr>
        <w:tc>
          <w:tcPr>
            <w:tcW w:w="7684" w:type="dxa"/>
          </w:tcPr>
          <w:p w:rsidR="00AC29C7" w:rsidRPr="00013467" w:rsidRDefault="00AC29C7" w:rsidP="00DA510C">
            <w:pPr>
              <w:rPr>
                <w:rFonts w:asciiTheme="minorHAnsi" w:hAnsiTheme="minorHAnsi"/>
                <w:b/>
                <w:sz w:val="20"/>
              </w:rPr>
            </w:pPr>
            <w:r w:rsidRPr="00013467">
              <w:rPr>
                <w:rFonts w:asciiTheme="minorHAnsi" w:hAnsiTheme="minorHAnsi"/>
                <w:b/>
                <w:sz w:val="20"/>
              </w:rPr>
              <w:t>Table 1 (Stage 1) ALP</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b/>
                <w:sz w:val="20"/>
              </w:rPr>
              <w:t>Notes</w:t>
            </w:r>
          </w:p>
        </w:tc>
      </w:tr>
      <w:tr w:rsidR="00AC29C7" w:rsidRPr="00013467" w:rsidTr="00DA510C">
        <w:trPr>
          <w:trHeight w:val="227"/>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Introduction to Accounting 1 (C87AT)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Introduction to Accounting 2 (C87AU)</w:t>
            </w:r>
          </w:p>
        </w:tc>
        <w:tc>
          <w:tcPr>
            <w:tcW w:w="7796" w:type="dxa"/>
          </w:tcPr>
          <w:p w:rsidR="00AC29C7" w:rsidRPr="00013467" w:rsidRDefault="00AC29C7" w:rsidP="00DA510C">
            <w:pPr>
              <w:rPr>
                <w:rFonts w:asciiTheme="minorHAnsi" w:hAnsiTheme="minorHAnsi"/>
                <w:sz w:val="20"/>
              </w:rPr>
            </w:pPr>
            <w:r w:rsidRPr="00013467">
              <w:rPr>
                <w:rFonts w:asciiTheme="minorHAnsi" w:hAnsiTheme="minorHAnsi"/>
                <w:sz w:val="20"/>
              </w:rPr>
              <w:t>Courses synoptically linked for assessment purposes – both SCQF level 7 (30 credits)</w:t>
            </w:r>
          </w:p>
        </w:tc>
      </w:tr>
      <w:tr w:rsidR="00AC29C7" w:rsidRPr="00013467" w:rsidTr="00DA510C">
        <w:trPr>
          <w:trHeight w:val="227"/>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Introduction to Economics 1 (C87EN)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Introduction to Economics 2 (C87EO)</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7 (30 credits)</w:t>
            </w:r>
          </w:p>
        </w:tc>
      </w:tr>
      <w:tr w:rsidR="00AC29C7" w:rsidRPr="00013467" w:rsidTr="00DA510C">
        <w:trPr>
          <w:trHeight w:val="227"/>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Introduction to Finance 1(C87FI)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Introduction to Banking and Financial Services (C87BF)</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7 (30 credits)</w:t>
            </w:r>
          </w:p>
        </w:tc>
      </w:tr>
      <w:tr w:rsidR="00AC29C7" w:rsidRPr="00013467" w:rsidTr="00DA510C">
        <w:trPr>
          <w:trHeight w:val="227"/>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Introduction to Management 1 (C87MT)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Introduction to Management 2 (C87MU)</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7 (30 credits)</w:t>
            </w:r>
          </w:p>
        </w:tc>
      </w:tr>
    </w:tbl>
    <w:p w:rsidR="00AC29C7" w:rsidRPr="00013467" w:rsidRDefault="00AC29C7" w:rsidP="00AC29C7">
      <w:pPr>
        <w:ind w:left="-630"/>
        <w:rPr>
          <w:rFonts w:asciiTheme="minorHAnsi" w:hAnsiTheme="minorHAnsi"/>
          <w:b/>
          <w:sz w:val="20"/>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2"/>
        <w:gridCol w:w="7415"/>
      </w:tblGrid>
      <w:tr w:rsidR="00AC29C7" w:rsidRPr="00013467" w:rsidTr="00DA510C">
        <w:trPr>
          <w:trHeight w:val="340"/>
        </w:trPr>
        <w:tc>
          <w:tcPr>
            <w:tcW w:w="7684" w:type="dxa"/>
          </w:tcPr>
          <w:p w:rsidR="00AC29C7" w:rsidRPr="00013467" w:rsidRDefault="00AC29C7" w:rsidP="00DA510C">
            <w:pPr>
              <w:rPr>
                <w:rFonts w:asciiTheme="minorHAnsi" w:hAnsiTheme="minorHAnsi"/>
                <w:b/>
                <w:sz w:val="20"/>
              </w:rPr>
            </w:pPr>
            <w:r w:rsidRPr="00013467">
              <w:rPr>
                <w:rFonts w:asciiTheme="minorHAnsi" w:hAnsiTheme="minorHAnsi"/>
                <w:b/>
                <w:sz w:val="20"/>
              </w:rPr>
              <w:t>Table 2 (Stage 2) ALP</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b/>
                <w:sz w:val="20"/>
              </w:rPr>
              <w:t>Notes</w:t>
            </w:r>
          </w:p>
        </w:tc>
      </w:tr>
      <w:tr w:rsidR="00AC29C7" w:rsidRPr="00013467" w:rsidTr="00DA510C">
        <w:trPr>
          <w:trHeight w:val="283"/>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lastRenderedPageBreak/>
              <w:t xml:space="preserve">Finance Theory and Markets 1 (C88FT) </w:t>
            </w:r>
            <w:r w:rsidRPr="00013467">
              <w:rPr>
                <w:rFonts w:asciiTheme="minorHAnsi" w:hAnsiTheme="minorHAnsi" w:cs="Arial"/>
                <w:sz w:val="20"/>
                <w:szCs w:val="20"/>
                <w:u w:val="single"/>
              </w:rPr>
              <w:t xml:space="preserve">and </w:t>
            </w:r>
            <w:r w:rsidRPr="00013467">
              <w:rPr>
                <w:rFonts w:asciiTheme="minorHAnsi" w:hAnsiTheme="minorHAnsi" w:cs="Arial"/>
                <w:sz w:val="20"/>
                <w:szCs w:val="20"/>
              </w:rPr>
              <w:t>Finance Theory and Markets 2 (C88FU)</w:t>
            </w:r>
          </w:p>
        </w:tc>
        <w:tc>
          <w:tcPr>
            <w:tcW w:w="7796" w:type="dxa"/>
          </w:tcPr>
          <w:p w:rsidR="00AC29C7" w:rsidRPr="00013467" w:rsidRDefault="00AC29C7" w:rsidP="00DA510C">
            <w:pPr>
              <w:rPr>
                <w:rFonts w:asciiTheme="minorHAnsi" w:hAnsiTheme="minorHAnsi"/>
                <w:sz w:val="20"/>
              </w:rPr>
            </w:pPr>
            <w:r w:rsidRPr="00013467">
              <w:rPr>
                <w:rFonts w:asciiTheme="minorHAnsi" w:hAnsiTheme="minorHAnsi"/>
                <w:sz w:val="20"/>
              </w:rPr>
              <w:t>Courses synoptically linked for assessment purposes – both SCQF level 8 (30 credits)</w:t>
            </w:r>
          </w:p>
        </w:tc>
      </w:tr>
      <w:tr w:rsidR="00AC29C7" w:rsidRPr="00013467" w:rsidTr="00DA510C">
        <w:trPr>
          <w:trHeight w:val="283"/>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Organisational Behaviour (C88OB)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Human Resource Management (C88HM)</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8 (30 credits)</w:t>
            </w:r>
          </w:p>
        </w:tc>
      </w:tr>
      <w:tr w:rsidR="00AC29C7" w:rsidRPr="00013467" w:rsidTr="00DA510C">
        <w:trPr>
          <w:trHeight w:val="77"/>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Financial Accounting (C88FR) </w:t>
            </w:r>
            <w:r w:rsidRPr="00013467">
              <w:rPr>
                <w:rFonts w:asciiTheme="minorHAnsi" w:hAnsiTheme="minorHAnsi" w:cs="Arial"/>
                <w:sz w:val="20"/>
                <w:szCs w:val="20"/>
                <w:u w:val="single"/>
              </w:rPr>
              <w:t>and</w:t>
            </w:r>
            <w:r w:rsidRPr="00013467">
              <w:rPr>
                <w:rFonts w:asciiTheme="minorHAnsi" w:hAnsiTheme="minorHAnsi" w:cs="Arial"/>
                <w:sz w:val="20"/>
                <w:szCs w:val="20"/>
              </w:rPr>
              <w:t xml:space="preserve"> Management Accounting (C88MA) </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8 (30 credits)</w:t>
            </w:r>
          </w:p>
        </w:tc>
      </w:tr>
      <w:tr w:rsidR="00AC29C7" w:rsidRPr="00013467" w:rsidTr="00DA510C">
        <w:trPr>
          <w:trHeight w:val="283"/>
        </w:trPr>
        <w:tc>
          <w:tcPr>
            <w:tcW w:w="7684" w:type="dxa"/>
          </w:tcPr>
          <w:p w:rsidR="00AC29C7" w:rsidRPr="00013467" w:rsidRDefault="00AC29C7" w:rsidP="00DA510C">
            <w:pPr>
              <w:pStyle w:val="BodyText3"/>
              <w:rPr>
                <w:rFonts w:asciiTheme="minorHAnsi" w:hAnsiTheme="minorHAnsi" w:cs="Arial"/>
                <w:sz w:val="20"/>
                <w:szCs w:val="20"/>
              </w:rPr>
            </w:pPr>
            <w:r w:rsidRPr="00013467">
              <w:rPr>
                <w:rFonts w:asciiTheme="minorHAnsi" w:hAnsiTheme="minorHAnsi" w:cs="Arial"/>
                <w:sz w:val="20"/>
                <w:szCs w:val="20"/>
              </w:rPr>
              <w:t xml:space="preserve">Marketing Fundamentals (C88MF) </w:t>
            </w:r>
            <w:r w:rsidRPr="00013467">
              <w:rPr>
                <w:rFonts w:asciiTheme="minorHAnsi" w:hAnsiTheme="minorHAnsi" w:cs="Arial"/>
                <w:sz w:val="20"/>
                <w:szCs w:val="20"/>
                <w:u w:val="single"/>
              </w:rPr>
              <w:t xml:space="preserve">and </w:t>
            </w:r>
            <w:r w:rsidRPr="00013467">
              <w:rPr>
                <w:rFonts w:asciiTheme="minorHAnsi" w:hAnsiTheme="minorHAnsi" w:cs="Arial"/>
                <w:sz w:val="20"/>
                <w:szCs w:val="20"/>
              </w:rPr>
              <w:t xml:space="preserve">Marketing Perspectives (C88CM) </w:t>
            </w:r>
          </w:p>
        </w:tc>
        <w:tc>
          <w:tcPr>
            <w:tcW w:w="7796" w:type="dxa"/>
          </w:tcPr>
          <w:p w:rsidR="00AC29C7" w:rsidRPr="00013467" w:rsidRDefault="00AC29C7" w:rsidP="00DA510C">
            <w:pPr>
              <w:rPr>
                <w:rFonts w:asciiTheme="minorHAnsi" w:hAnsiTheme="minorHAnsi"/>
                <w:b/>
                <w:sz w:val="20"/>
              </w:rPr>
            </w:pPr>
            <w:r w:rsidRPr="00013467">
              <w:rPr>
                <w:rFonts w:asciiTheme="minorHAnsi" w:hAnsiTheme="minorHAnsi"/>
                <w:sz w:val="20"/>
              </w:rPr>
              <w:t>Courses synoptically linked for assessment purposes – both SCQF level 8 (30 credits)</w:t>
            </w:r>
          </w:p>
        </w:tc>
      </w:tr>
    </w:tbl>
    <w:p w:rsidR="00AC29C7" w:rsidRDefault="00AC29C7" w:rsidP="0084672E">
      <w:pPr>
        <w:pStyle w:val="BodyTextIndent2"/>
        <w:ind w:left="0"/>
        <w:rPr>
          <w:b/>
        </w:rPr>
      </w:pP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b/>
          <w:sz w:val="20"/>
        </w:rPr>
      </w:pPr>
      <w:r w:rsidRPr="00534BF3">
        <w:rPr>
          <w:rFonts w:asciiTheme="minorHAnsi" w:hAnsiTheme="minorHAnsi"/>
          <w:b/>
          <w:sz w:val="20"/>
        </w:rPr>
        <w:t>Stage Notes</w:t>
      </w: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b/>
          <w:sz w:val="20"/>
        </w:rPr>
      </w:pP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i/>
          <w:sz w:val="20"/>
        </w:rPr>
      </w:pPr>
      <w:r w:rsidRPr="00534BF3">
        <w:rPr>
          <w:rFonts w:asciiTheme="minorHAnsi" w:hAnsiTheme="minorHAnsi"/>
          <w:i/>
          <w:sz w:val="20"/>
        </w:rPr>
        <w:t xml:space="preserve">Stage Two: </w:t>
      </w:r>
    </w:p>
    <w:p w:rsidR="0084672E" w:rsidRPr="00534BF3" w:rsidRDefault="0084672E" w:rsidP="00457DC5">
      <w:pPr>
        <w:numPr>
          <w:ilvl w:val="0"/>
          <w:numId w:val="49"/>
        </w:numPr>
        <w:pBdr>
          <w:top w:val="single" w:sz="4" w:space="1" w:color="auto"/>
          <w:left w:val="single" w:sz="4" w:space="26" w:color="auto"/>
          <w:bottom w:val="single" w:sz="4" w:space="1" w:color="auto"/>
          <w:right w:val="single" w:sz="4" w:space="7" w:color="auto"/>
        </w:pBdr>
        <w:rPr>
          <w:rFonts w:asciiTheme="minorHAnsi" w:hAnsiTheme="minorHAnsi"/>
          <w:i/>
          <w:sz w:val="20"/>
        </w:rPr>
      </w:pPr>
      <w:r w:rsidRPr="00534BF3">
        <w:rPr>
          <w:rFonts w:asciiTheme="minorHAnsi" w:hAnsiTheme="minorHAnsi"/>
          <w:sz w:val="20"/>
        </w:rPr>
        <w:t xml:space="preserve">Direct entrants to Stage 2 and internal transfers from other degrees will be expected have an appropriate background in programming and </w:t>
      </w:r>
      <w:r>
        <w:rPr>
          <w:rFonts w:asciiTheme="minorHAnsi" w:hAnsiTheme="minorHAnsi"/>
          <w:sz w:val="20"/>
        </w:rPr>
        <w:t>database technology</w:t>
      </w:r>
      <w:r w:rsidRPr="00534BF3">
        <w:rPr>
          <w:rFonts w:asciiTheme="minorHAnsi" w:hAnsiTheme="minorHAnsi"/>
          <w:sz w:val="20"/>
        </w:rPr>
        <w:t>.</w:t>
      </w: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i/>
          <w:sz w:val="20"/>
        </w:rPr>
      </w:pP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i/>
          <w:sz w:val="20"/>
        </w:rPr>
      </w:pPr>
      <w:r w:rsidRPr="00534BF3">
        <w:rPr>
          <w:rFonts w:asciiTheme="minorHAnsi" w:hAnsiTheme="minorHAnsi"/>
          <w:i/>
          <w:sz w:val="20"/>
        </w:rPr>
        <w:t>Stage Three:</w:t>
      </w:r>
    </w:p>
    <w:p w:rsidR="0084672E" w:rsidRPr="00534BF3" w:rsidRDefault="0084672E" w:rsidP="00457DC5">
      <w:pPr>
        <w:numPr>
          <w:ilvl w:val="0"/>
          <w:numId w:val="50"/>
        </w:numPr>
        <w:pBdr>
          <w:top w:val="single" w:sz="4" w:space="1" w:color="auto"/>
          <w:left w:val="single" w:sz="4" w:space="26" w:color="auto"/>
          <w:bottom w:val="single" w:sz="4" w:space="1" w:color="auto"/>
          <w:right w:val="single" w:sz="4" w:space="7" w:color="auto"/>
        </w:pBdr>
        <w:rPr>
          <w:rFonts w:asciiTheme="minorHAnsi" w:hAnsiTheme="minorHAnsi"/>
          <w:sz w:val="20"/>
        </w:rPr>
      </w:pPr>
      <w:r w:rsidRPr="00534BF3">
        <w:rPr>
          <w:rFonts w:asciiTheme="minorHAnsi" w:hAnsiTheme="minorHAnsi"/>
          <w:sz w:val="20"/>
        </w:rPr>
        <w:t>Direct entrants to Stage 3 and internal transfers from other degrees will be expected have appropriate programming experience and background knowledge.</w:t>
      </w:r>
    </w:p>
    <w:p w:rsidR="0084672E" w:rsidRPr="00534BF3" w:rsidRDefault="0084672E" w:rsidP="00457DC5">
      <w:pPr>
        <w:numPr>
          <w:ilvl w:val="0"/>
          <w:numId w:val="50"/>
        </w:numPr>
        <w:pBdr>
          <w:top w:val="single" w:sz="4" w:space="1" w:color="auto"/>
          <w:left w:val="single" w:sz="4" w:space="26" w:color="auto"/>
          <w:bottom w:val="single" w:sz="4" w:space="1" w:color="auto"/>
          <w:right w:val="single" w:sz="4" w:space="7" w:color="auto"/>
        </w:pBdr>
        <w:rPr>
          <w:rFonts w:asciiTheme="minorHAnsi" w:hAnsiTheme="minorHAnsi"/>
          <w:sz w:val="20"/>
        </w:rPr>
      </w:pPr>
      <w:r w:rsidRPr="00534BF3">
        <w:rPr>
          <w:rFonts w:asciiTheme="minorHAnsi" w:hAnsiTheme="minorHAnsi"/>
          <w:sz w:val="20"/>
        </w:rPr>
        <w:t>Candidates shall pursue a group project throughout the year, which shall be synoptically assessed in conjunction with material from the associated courses (F29SO1 and F29PD2)</w:t>
      </w:r>
    </w:p>
    <w:p w:rsidR="0084672E" w:rsidRPr="00534BF3" w:rsidRDefault="0084672E" w:rsidP="00AC29C7">
      <w:pPr>
        <w:pBdr>
          <w:top w:val="single" w:sz="4" w:space="1" w:color="auto"/>
          <w:left w:val="single" w:sz="4" w:space="26" w:color="auto"/>
          <w:bottom w:val="single" w:sz="4" w:space="1" w:color="auto"/>
          <w:right w:val="single" w:sz="4" w:space="7" w:color="auto"/>
        </w:pBdr>
        <w:rPr>
          <w:rFonts w:asciiTheme="minorHAnsi" w:hAnsiTheme="minorHAnsi"/>
          <w:sz w:val="20"/>
        </w:rPr>
      </w:pPr>
    </w:p>
    <w:p w:rsidR="002470B8" w:rsidRPr="00534BF3" w:rsidRDefault="002470B8" w:rsidP="002470B8">
      <w:pPr>
        <w:pStyle w:val="Header"/>
        <w:rPr>
          <w:sz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3944"/>
      </w:tblGrid>
      <w:tr w:rsidR="002470B8" w:rsidRPr="00534BF3" w:rsidTr="00AC29C7">
        <w:trPr>
          <w:cantSplit/>
        </w:trPr>
        <w:tc>
          <w:tcPr>
            <w:tcW w:w="14574" w:type="dxa"/>
            <w:gridSpan w:val="2"/>
          </w:tcPr>
          <w:p w:rsidR="002470B8" w:rsidRPr="00534BF3" w:rsidRDefault="002470B8" w:rsidP="002470B8">
            <w:pPr>
              <w:jc w:val="center"/>
              <w:rPr>
                <w:b/>
                <w:sz w:val="20"/>
              </w:rPr>
            </w:pPr>
            <w:bookmarkStart w:id="31" w:name="_Hlt473431128"/>
            <w:r w:rsidRPr="00534BF3">
              <w:rPr>
                <w:b/>
                <w:sz w:val="20"/>
              </w:rPr>
              <w:t xml:space="preserve"> Educ</w:t>
            </w:r>
            <w:bookmarkStart w:id="32" w:name="_Hlt477745646"/>
            <w:r w:rsidRPr="00534BF3">
              <w:rPr>
                <w:b/>
                <w:sz w:val="20"/>
              </w:rPr>
              <w:t>a</w:t>
            </w:r>
            <w:bookmarkEnd w:id="32"/>
            <w:r w:rsidRPr="00534BF3">
              <w:rPr>
                <w:b/>
                <w:sz w:val="20"/>
              </w:rPr>
              <w:t>tional</w:t>
            </w:r>
            <w:bookmarkStart w:id="33" w:name="_Hlt473431062"/>
            <w:r w:rsidRPr="00534BF3">
              <w:rPr>
                <w:b/>
                <w:sz w:val="20"/>
              </w:rPr>
              <w:t xml:space="preserve"> </w:t>
            </w:r>
            <w:bookmarkEnd w:id="33"/>
            <w:r w:rsidRPr="00534BF3">
              <w:rPr>
                <w:b/>
                <w:sz w:val="20"/>
              </w:rPr>
              <w:t>A</w:t>
            </w:r>
            <w:bookmarkStart w:id="34" w:name="_Hlt464639744"/>
            <w:r w:rsidRPr="00534BF3">
              <w:rPr>
                <w:b/>
                <w:sz w:val="20"/>
              </w:rPr>
              <w:t>i</w:t>
            </w:r>
            <w:bookmarkEnd w:id="34"/>
            <w:r w:rsidRPr="00534BF3">
              <w:rPr>
                <w:b/>
                <w:sz w:val="20"/>
              </w:rPr>
              <w:t>m</w:t>
            </w:r>
            <w:bookmarkStart w:id="35" w:name="_Hlt478966134"/>
            <w:r w:rsidRPr="00534BF3">
              <w:rPr>
                <w:b/>
                <w:sz w:val="20"/>
              </w:rPr>
              <w:t>s</w:t>
            </w:r>
            <w:bookmarkEnd w:id="35"/>
            <w:r w:rsidRPr="00534BF3">
              <w:rPr>
                <w:b/>
                <w:sz w:val="20"/>
              </w:rPr>
              <w:t xml:space="preserve"> of the Course</w:t>
            </w:r>
          </w:p>
          <w:bookmarkEnd w:id="31"/>
          <w:p w:rsidR="002470B8" w:rsidRPr="00534BF3" w:rsidRDefault="002470B8" w:rsidP="002470B8">
            <w:pPr>
              <w:jc w:val="center"/>
              <w:rPr>
                <w:b/>
                <w:sz w:val="20"/>
              </w:rPr>
            </w:pPr>
          </w:p>
          <w:p w:rsidR="002470B8" w:rsidRPr="00534BF3" w:rsidRDefault="002470B8" w:rsidP="002470B8">
            <w:pPr>
              <w:pStyle w:val="BodyText2"/>
              <w:spacing w:after="100" w:afterAutospacing="1" w:line="260" w:lineRule="atLeast"/>
              <w:rPr>
                <w:b/>
                <w:sz w:val="20"/>
              </w:rPr>
            </w:pPr>
            <w:r w:rsidRPr="00534BF3">
              <w:rPr>
                <w:rFonts w:cs="Arial"/>
                <w:sz w:val="20"/>
              </w:rPr>
              <w:t>The educational aim is to provide students with a theoretical foundation and applied skills in Computer Science in addition to other professional skills which will enable graduates to communicate clearly, work independently and co-operate effectively.  The balance of skills will enable graduates to work effectively and efficiently in industry and commerce and prepare them for postgraduate study.</w:t>
            </w:r>
            <w:r w:rsidRPr="00534BF3">
              <w:rPr>
                <w:b/>
                <w:sz w:val="20"/>
              </w:rPr>
              <w:t xml:space="preserve"> </w:t>
            </w:r>
          </w:p>
        </w:tc>
      </w:tr>
      <w:tr w:rsidR="002470B8" w:rsidRPr="00534BF3" w:rsidTr="00AC29C7">
        <w:trPr>
          <w:cantSplit/>
        </w:trPr>
        <w:tc>
          <w:tcPr>
            <w:tcW w:w="14574" w:type="dxa"/>
            <w:gridSpan w:val="2"/>
          </w:tcPr>
          <w:p w:rsidR="002470B8" w:rsidRPr="00534BF3" w:rsidRDefault="002470B8" w:rsidP="002470B8">
            <w:pPr>
              <w:jc w:val="center"/>
              <w:rPr>
                <w:b/>
                <w:sz w:val="20"/>
              </w:rPr>
            </w:pPr>
            <w:r w:rsidRPr="00534BF3">
              <w:rPr>
                <w:b/>
                <w:sz w:val="20"/>
              </w:rPr>
              <w:t>The Course provides opport</w:t>
            </w:r>
            <w:bookmarkStart w:id="36" w:name="_Hlt473431119"/>
            <w:r w:rsidRPr="00534BF3">
              <w:rPr>
                <w:b/>
                <w:sz w:val="20"/>
              </w:rPr>
              <w:t>u</w:t>
            </w:r>
            <w:bookmarkEnd w:id="36"/>
            <w:r w:rsidRPr="00534BF3">
              <w:rPr>
                <w:b/>
                <w:sz w:val="20"/>
              </w:rPr>
              <w:t>nities for learners to achieve the following outcomes:</w:t>
            </w:r>
          </w:p>
          <w:p w:rsidR="002470B8" w:rsidRPr="00534BF3" w:rsidRDefault="002470B8" w:rsidP="002470B8">
            <w:pPr>
              <w:rPr>
                <w:b/>
                <w:sz w:val="20"/>
              </w:rPr>
            </w:pPr>
          </w:p>
        </w:tc>
      </w:tr>
      <w:tr w:rsidR="002470B8" w:rsidRPr="00534BF3" w:rsidTr="00AC29C7">
        <w:trPr>
          <w:cantSplit/>
          <w:trHeight w:val="1880"/>
        </w:trPr>
        <w:tc>
          <w:tcPr>
            <w:tcW w:w="630" w:type="dxa"/>
            <w:textDirection w:val="btLr"/>
          </w:tcPr>
          <w:p w:rsidR="002470B8" w:rsidRPr="00534BF3" w:rsidRDefault="002470B8" w:rsidP="002470B8">
            <w:pPr>
              <w:ind w:left="113" w:right="113"/>
              <w:rPr>
                <w:b/>
                <w:i/>
                <w:sz w:val="20"/>
              </w:rPr>
            </w:pPr>
          </w:p>
          <w:p w:rsidR="002470B8" w:rsidRPr="00534BF3" w:rsidRDefault="002470B8" w:rsidP="002470B8">
            <w:pPr>
              <w:pStyle w:val="BlockText"/>
              <w:jc w:val="center"/>
              <w:rPr>
                <w:rFonts w:ascii="Calibri" w:hAnsi="Calibri"/>
                <w:b/>
                <w:sz w:val="20"/>
              </w:rPr>
            </w:pPr>
            <w:r w:rsidRPr="00534BF3">
              <w:rPr>
                <w:rFonts w:ascii="Calibri" w:hAnsi="Calibri"/>
                <w:b/>
                <w:sz w:val="20"/>
              </w:rPr>
              <w:t>S</w:t>
            </w:r>
            <w:bookmarkStart w:id="37" w:name="_Hlt473516363"/>
            <w:r w:rsidRPr="00534BF3">
              <w:rPr>
                <w:rFonts w:ascii="Calibri" w:hAnsi="Calibri"/>
                <w:b/>
                <w:sz w:val="20"/>
              </w:rPr>
              <w:t>u</w:t>
            </w:r>
            <w:bookmarkEnd w:id="37"/>
            <w:r w:rsidRPr="00534BF3">
              <w:rPr>
                <w:rFonts w:ascii="Calibri" w:hAnsi="Calibri"/>
                <w:b/>
                <w:sz w:val="20"/>
              </w:rPr>
              <w:t>bj</w:t>
            </w:r>
            <w:bookmarkStart w:id="38" w:name="_Hlt478966144"/>
            <w:r w:rsidRPr="00534BF3">
              <w:rPr>
                <w:rFonts w:ascii="Calibri" w:hAnsi="Calibri"/>
                <w:b/>
                <w:sz w:val="20"/>
              </w:rPr>
              <w:t>e</w:t>
            </w:r>
            <w:bookmarkStart w:id="39" w:name="_Hlt473451308"/>
            <w:bookmarkStart w:id="40" w:name="_Hlt473451304"/>
            <w:bookmarkEnd w:id="38"/>
            <w:bookmarkEnd w:id="39"/>
            <w:r w:rsidRPr="00534BF3">
              <w:rPr>
                <w:rFonts w:ascii="Calibri" w:hAnsi="Calibri"/>
                <w:b/>
                <w:sz w:val="20"/>
              </w:rPr>
              <w:t>c</w:t>
            </w:r>
            <w:bookmarkEnd w:id="40"/>
            <w:r w:rsidRPr="00534BF3">
              <w:rPr>
                <w:rFonts w:ascii="Calibri" w:hAnsi="Calibri"/>
                <w:b/>
                <w:sz w:val="20"/>
              </w:rPr>
              <w:t>t Mastery</w:t>
            </w: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p w:rsidR="002470B8" w:rsidRPr="00534BF3" w:rsidRDefault="002470B8" w:rsidP="002470B8">
            <w:pPr>
              <w:ind w:left="113" w:right="113"/>
              <w:rPr>
                <w:i/>
                <w:sz w:val="20"/>
              </w:rPr>
            </w:pPr>
          </w:p>
        </w:tc>
        <w:tc>
          <w:tcPr>
            <w:tcW w:w="13944" w:type="dxa"/>
          </w:tcPr>
          <w:p w:rsidR="002470B8" w:rsidRPr="00534BF3" w:rsidRDefault="002470B8" w:rsidP="002470B8">
            <w:pPr>
              <w:rPr>
                <w:i/>
                <w:sz w:val="20"/>
              </w:rPr>
            </w:pPr>
            <w:r w:rsidRPr="00534BF3">
              <w:rPr>
                <w:i/>
                <w:sz w:val="20"/>
              </w:rPr>
              <w:t>Understanding, Knowledge and Cognitive Skills</w:t>
            </w:r>
          </w:p>
          <w:p w:rsidR="002470B8" w:rsidRPr="00534BF3" w:rsidRDefault="002470B8" w:rsidP="00457DC5">
            <w:pPr>
              <w:numPr>
                <w:ilvl w:val="0"/>
                <w:numId w:val="51"/>
              </w:numPr>
              <w:tabs>
                <w:tab w:val="clear" w:pos="2007"/>
              </w:tabs>
              <w:ind w:left="522" w:hanging="522"/>
              <w:rPr>
                <w:rFonts w:cs="Arial"/>
                <w:sz w:val="20"/>
              </w:rPr>
            </w:pPr>
            <w:r w:rsidRPr="00534BF3">
              <w:rPr>
                <w:rFonts w:cs="Arial"/>
                <w:sz w:val="20"/>
              </w:rPr>
              <w:t>To develop knowledge and skills in the elicitation and analysis of user requirements, design and evaluation of solutions, and the implementation and quality assurance of the chosen solution.</w:t>
            </w:r>
          </w:p>
          <w:p w:rsidR="002470B8" w:rsidRPr="00534BF3" w:rsidRDefault="002470B8" w:rsidP="00457DC5">
            <w:pPr>
              <w:numPr>
                <w:ilvl w:val="0"/>
                <w:numId w:val="51"/>
              </w:numPr>
              <w:tabs>
                <w:tab w:val="clear" w:pos="2007"/>
              </w:tabs>
              <w:ind w:left="522" w:hanging="522"/>
              <w:rPr>
                <w:rFonts w:cs="Arial"/>
                <w:sz w:val="20"/>
              </w:rPr>
            </w:pPr>
            <w:r w:rsidRPr="00534BF3">
              <w:rPr>
                <w:rFonts w:cs="Arial"/>
                <w:sz w:val="20"/>
              </w:rPr>
              <w:t>To be able to develop well-structured, efficient, usable and well-documented programs.</w:t>
            </w:r>
          </w:p>
          <w:p w:rsidR="002470B8" w:rsidRPr="00534BF3" w:rsidRDefault="002470B8" w:rsidP="00457DC5">
            <w:pPr>
              <w:numPr>
                <w:ilvl w:val="0"/>
                <w:numId w:val="51"/>
              </w:numPr>
              <w:tabs>
                <w:tab w:val="clear" w:pos="2007"/>
              </w:tabs>
              <w:ind w:left="522" w:hanging="522"/>
              <w:rPr>
                <w:rFonts w:cs="Arial"/>
                <w:sz w:val="20"/>
              </w:rPr>
            </w:pPr>
            <w:r w:rsidRPr="00534BF3">
              <w:rPr>
                <w:rFonts w:cs="Arial"/>
                <w:sz w:val="20"/>
              </w:rPr>
              <w:t xml:space="preserve">To know what general classes of problems are amenable to computer solution and be able to select the appropriate tools required for particular problems. </w:t>
            </w:r>
          </w:p>
          <w:p w:rsidR="002470B8" w:rsidRPr="00534BF3" w:rsidRDefault="002470B8" w:rsidP="00457DC5">
            <w:pPr>
              <w:numPr>
                <w:ilvl w:val="0"/>
                <w:numId w:val="51"/>
              </w:numPr>
              <w:tabs>
                <w:tab w:val="clear" w:pos="2007"/>
              </w:tabs>
              <w:ind w:left="522" w:hanging="522"/>
              <w:rPr>
                <w:rFonts w:cs="Arial"/>
                <w:sz w:val="20"/>
              </w:rPr>
            </w:pPr>
            <w:r w:rsidRPr="00534BF3">
              <w:rPr>
                <w:rFonts w:cs="Arial"/>
                <w:sz w:val="20"/>
              </w:rPr>
              <w:t>To be able to develop an abstract model for a given problem and devise appropriate mechanized techniques to solve the problem.</w:t>
            </w:r>
          </w:p>
          <w:p w:rsidR="002470B8" w:rsidRPr="00534BF3" w:rsidRDefault="002470B8" w:rsidP="00457DC5">
            <w:pPr>
              <w:numPr>
                <w:ilvl w:val="0"/>
                <w:numId w:val="51"/>
              </w:numPr>
              <w:tabs>
                <w:tab w:val="clear" w:pos="2007"/>
              </w:tabs>
              <w:ind w:left="522" w:hanging="522"/>
              <w:rPr>
                <w:sz w:val="20"/>
              </w:rPr>
            </w:pPr>
            <w:r w:rsidRPr="00534BF3">
              <w:rPr>
                <w:rFonts w:cs="Arial"/>
                <w:sz w:val="20"/>
              </w:rPr>
              <w:t>To develop the knowledge and skills required to meet the challenges of emerging technologies and methodologies</w:t>
            </w:r>
            <w:r w:rsidRPr="00534BF3">
              <w:rPr>
                <w:sz w:val="20"/>
              </w:rPr>
              <w:t xml:space="preserve">. </w:t>
            </w:r>
          </w:p>
          <w:p w:rsidR="002470B8" w:rsidRPr="00534BF3" w:rsidRDefault="002470B8" w:rsidP="002470B8">
            <w:pPr>
              <w:rPr>
                <w:i/>
                <w:sz w:val="20"/>
              </w:rPr>
            </w:pPr>
          </w:p>
          <w:p w:rsidR="002470B8" w:rsidRPr="00534BF3" w:rsidRDefault="002470B8" w:rsidP="002470B8">
            <w:pPr>
              <w:rPr>
                <w:i/>
                <w:sz w:val="20"/>
              </w:rPr>
            </w:pPr>
            <w:r w:rsidRPr="00534BF3">
              <w:rPr>
                <w:i/>
                <w:sz w:val="20"/>
              </w:rPr>
              <w:t>Scholarship, Enquiry and Research</w:t>
            </w:r>
          </w:p>
          <w:p w:rsidR="002470B8" w:rsidRPr="00534BF3" w:rsidRDefault="002470B8" w:rsidP="00457DC5">
            <w:pPr>
              <w:numPr>
                <w:ilvl w:val="0"/>
                <w:numId w:val="52"/>
              </w:numPr>
              <w:rPr>
                <w:rFonts w:cs="Arial"/>
                <w:sz w:val="20"/>
              </w:rPr>
            </w:pPr>
            <w:r w:rsidRPr="00534BF3">
              <w:rPr>
                <w:rFonts w:cs="Arial"/>
                <w:sz w:val="20"/>
              </w:rPr>
              <w:t>To gain an in depth understanding of the theoretical foundations of computation and its relevance to everyday computing.</w:t>
            </w:r>
          </w:p>
          <w:p w:rsidR="002470B8" w:rsidRPr="00534BF3" w:rsidRDefault="002470B8" w:rsidP="00457DC5">
            <w:pPr>
              <w:numPr>
                <w:ilvl w:val="0"/>
                <w:numId w:val="52"/>
              </w:numPr>
              <w:rPr>
                <w:rFonts w:cs="Arial"/>
                <w:sz w:val="20"/>
              </w:rPr>
            </w:pPr>
            <w:r w:rsidRPr="00534BF3">
              <w:rPr>
                <w:rFonts w:cs="Arial"/>
                <w:sz w:val="20"/>
              </w:rPr>
              <w:t xml:space="preserve">To be able to design, implement, document, verify and validate relatively large heterogeneous software systems. </w:t>
            </w:r>
          </w:p>
          <w:p w:rsidR="002470B8" w:rsidRPr="00534BF3" w:rsidRDefault="002470B8" w:rsidP="00457DC5">
            <w:pPr>
              <w:numPr>
                <w:ilvl w:val="0"/>
                <w:numId w:val="52"/>
              </w:numPr>
              <w:rPr>
                <w:i/>
                <w:sz w:val="20"/>
              </w:rPr>
            </w:pPr>
            <w:r w:rsidRPr="00534BF3">
              <w:rPr>
                <w:rFonts w:cs="Arial"/>
                <w:sz w:val="20"/>
              </w:rPr>
              <w:t>To be able to assess the quality of software systems, both in terms of their functional and non-functional properties.</w:t>
            </w:r>
          </w:p>
        </w:tc>
      </w:tr>
      <w:tr w:rsidR="0084672E" w:rsidRPr="00534BF3" w:rsidTr="00AC29C7">
        <w:trPr>
          <w:cantSplit/>
          <w:trHeight w:val="77"/>
        </w:trPr>
        <w:tc>
          <w:tcPr>
            <w:tcW w:w="630" w:type="dxa"/>
            <w:textDirection w:val="btLr"/>
          </w:tcPr>
          <w:p w:rsidR="0084672E" w:rsidRPr="00534BF3" w:rsidRDefault="0084672E" w:rsidP="002470B8">
            <w:pPr>
              <w:ind w:left="113" w:right="113"/>
              <w:rPr>
                <w:b/>
                <w:i/>
                <w:sz w:val="20"/>
              </w:rPr>
            </w:pPr>
          </w:p>
        </w:tc>
        <w:tc>
          <w:tcPr>
            <w:tcW w:w="13944" w:type="dxa"/>
            <w:tcBorders>
              <w:bottom w:val="single" w:sz="4" w:space="0" w:color="auto"/>
            </w:tcBorders>
          </w:tcPr>
          <w:p w:rsidR="0084672E" w:rsidRPr="00534BF3" w:rsidRDefault="0084672E" w:rsidP="002470B8">
            <w:pPr>
              <w:rPr>
                <w:i/>
                <w:sz w:val="20"/>
              </w:rPr>
            </w:pPr>
          </w:p>
        </w:tc>
      </w:tr>
    </w:tbl>
    <w:p w:rsidR="002470B8" w:rsidRDefault="002470B8" w:rsidP="002470B8"/>
    <w:tbl>
      <w:tblPr>
        <w:tblpPr w:leftFromText="180" w:rightFromText="180" w:vertAnchor="text" w:horzAnchor="margin" w:tblpX="-459" w:tblpY="193"/>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3892"/>
      </w:tblGrid>
      <w:tr w:rsidR="0084672E" w:rsidRPr="00C61235" w:rsidTr="00143691">
        <w:trPr>
          <w:cantSplit/>
          <w:trHeight w:val="1880"/>
        </w:trPr>
        <w:tc>
          <w:tcPr>
            <w:tcW w:w="675" w:type="dxa"/>
            <w:textDirection w:val="btLr"/>
          </w:tcPr>
          <w:p w:rsidR="0084672E" w:rsidRPr="00534BF3" w:rsidRDefault="0084672E" w:rsidP="00143691">
            <w:pPr>
              <w:ind w:left="113" w:right="113"/>
              <w:jc w:val="center"/>
              <w:rPr>
                <w:sz w:val="20"/>
              </w:rPr>
            </w:pPr>
          </w:p>
          <w:p w:rsidR="0084672E" w:rsidRPr="00534BF3" w:rsidRDefault="0084672E" w:rsidP="00143691">
            <w:pPr>
              <w:ind w:left="113" w:right="113"/>
              <w:jc w:val="center"/>
              <w:rPr>
                <w:b/>
                <w:sz w:val="20"/>
              </w:rPr>
            </w:pPr>
            <w:r w:rsidRPr="00534BF3">
              <w:rPr>
                <w:b/>
                <w:sz w:val="20"/>
              </w:rPr>
              <w:t>Per</w:t>
            </w:r>
            <w:bookmarkStart w:id="41" w:name="_Hlt473451327"/>
            <w:bookmarkStart w:id="42" w:name="_Hlt473451318"/>
            <w:bookmarkEnd w:id="41"/>
            <w:r w:rsidRPr="00534BF3">
              <w:rPr>
                <w:b/>
                <w:sz w:val="20"/>
              </w:rPr>
              <w:t>s</w:t>
            </w:r>
            <w:bookmarkEnd w:id="42"/>
            <w:r w:rsidRPr="00534BF3">
              <w:rPr>
                <w:b/>
                <w:sz w:val="20"/>
              </w:rPr>
              <w:t>ona</w:t>
            </w:r>
            <w:bookmarkStart w:id="43" w:name="_Hlt478966187"/>
            <w:bookmarkStart w:id="44" w:name="_Hlt478966178"/>
            <w:bookmarkEnd w:id="43"/>
            <w:r w:rsidRPr="00534BF3">
              <w:rPr>
                <w:b/>
                <w:sz w:val="20"/>
              </w:rPr>
              <w:t>l</w:t>
            </w:r>
            <w:bookmarkEnd w:id="44"/>
            <w:r w:rsidRPr="00534BF3">
              <w:rPr>
                <w:b/>
                <w:sz w:val="20"/>
              </w:rPr>
              <w:t xml:space="preserve"> Abilities</w:t>
            </w:r>
          </w:p>
        </w:tc>
        <w:tc>
          <w:tcPr>
            <w:tcW w:w="13892" w:type="dxa"/>
            <w:tcBorders>
              <w:bottom w:val="single" w:sz="4" w:space="0" w:color="auto"/>
            </w:tcBorders>
          </w:tcPr>
          <w:p w:rsidR="0084672E" w:rsidRPr="00534BF3" w:rsidRDefault="0084672E" w:rsidP="00143691">
            <w:pPr>
              <w:rPr>
                <w:i/>
                <w:sz w:val="20"/>
              </w:rPr>
            </w:pPr>
            <w:r w:rsidRPr="00534BF3">
              <w:rPr>
                <w:i/>
                <w:sz w:val="20"/>
              </w:rPr>
              <w:t>Industrial, Commercial and Professional Practice</w:t>
            </w:r>
          </w:p>
          <w:p w:rsidR="0084672E" w:rsidRPr="00534BF3" w:rsidRDefault="0084672E" w:rsidP="00457DC5">
            <w:pPr>
              <w:numPr>
                <w:ilvl w:val="0"/>
                <w:numId w:val="53"/>
              </w:numPr>
              <w:rPr>
                <w:rFonts w:cs="Arial"/>
                <w:sz w:val="20"/>
              </w:rPr>
            </w:pPr>
            <w:r w:rsidRPr="00534BF3">
              <w:rPr>
                <w:rFonts w:cs="Arial"/>
                <w:sz w:val="20"/>
              </w:rPr>
              <w:t>To maintain and update technical knowledge; to take responsibility for personal and professional development.</w:t>
            </w:r>
          </w:p>
          <w:p w:rsidR="0084672E" w:rsidRPr="00534BF3" w:rsidRDefault="0084672E" w:rsidP="00457DC5">
            <w:pPr>
              <w:numPr>
                <w:ilvl w:val="0"/>
                <w:numId w:val="53"/>
              </w:numPr>
              <w:rPr>
                <w:rFonts w:cs="Arial"/>
                <w:sz w:val="20"/>
              </w:rPr>
            </w:pPr>
            <w:r w:rsidRPr="00534BF3">
              <w:rPr>
                <w:rFonts w:cs="Arial"/>
                <w:sz w:val="20"/>
              </w:rPr>
              <w:t>To appraise the impact of computers on society and the influence of society on the development of the technology and use of computers.</w:t>
            </w:r>
          </w:p>
          <w:p w:rsidR="0084672E" w:rsidRPr="00534BF3" w:rsidRDefault="0084672E" w:rsidP="00457DC5">
            <w:pPr>
              <w:numPr>
                <w:ilvl w:val="0"/>
                <w:numId w:val="53"/>
              </w:numPr>
              <w:rPr>
                <w:rFonts w:cs="Arial"/>
                <w:sz w:val="20"/>
              </w:rPr>
            </w:pPr>
            <w:r w:rsidRPr="00534BF3">
              <w:rPr>
                <w:rFonts w:cs="Arial"/>
                <w:sz w:val="20"/>
              </w:rPr>
              <w:t xml:space="preserve">To assess aspects of the law related to computer-based </w:t>
            </w:r>
            <w:r w:rsidR="000A154A" w:rsidRPr="00534BF3">
              <w:rPr>
                <w:rFonts w:cs="Arial"/>
                <w:sz w:val="20"/>
              </w:rPr>
              <w:t>information</w:t>
            </w:r>
            <w:r w:rsidRPr="00534BF3">
              <w:rPr>
                <w:rFonts w:cs="Arial"/>
                <w:sz w:val="20"/>
              </w:rPr>
              <w:t xml:space="preserve"> or the role of standards in safety, quality and security, of security issues and of the </w:t>
            </w:r>
            <w:smartTag w:uri="urn:schemas-microsoft-com:office:smarttags" w:element="stockticker">
              <w:r w:rsidRPr="00534BF3">
                <w:rPr>
                  <w:rFonts w:cs="Arial"/>
                  <w:sz w:val="20"/>
                </w:rPr>
                <w:t>BCS</w:t>
              </w:r>
            </w:smartTag>
            <w:r w:rsidRPr="00534BF3">
              <w:rPr>
                <w:rFonts w:cs="Arial"/>
                <w:sz w:val="20"/>
              </w:rPr>
              <w:t xml:space="preserve"> Codes of Practice and Conduct.</w:t>
            </w:r>
          </w:p>
          <w:p w:rsidR="0084672E" w:rsidRPr="00534BF3" w:rsidRDefault="0084672E" w:rsidP="00143691">
            <w:pPr>
              <w:rPr>
                <w:i/>
                <w:sz w:val="20"/>
              </w:rPr>
            </w:pPr>
          </w:p>
          <w:p w:rsidR="0084672E" w:rsidRPr="00534BF3" w:rsidRDefault="0084672E" w:rsidP="00143691">
            <w:pPr>
              <w:rPr>
                <w:i/>
                <w:sz w:val="20"/>
              </w:rPr>
            </w:pPr>
            <w:r w:rsidRPr="00534BF3">
              <w:rPr>
                <w:i/>
                <w:sz w:val="20"/>
              </w:rPr>
              <w:t>Autonomy, Accountability and Working with Others</w:t>
            </w:r>
          </w:p>
          <w:p w:rsidR="0084672E" w:rsidRPr="00534BF3" w:rsidRDefault="0084672E" w:rsidP="00143691">
            <w:pPr>
              <w:rPr>
                <w:i/>
                <w:sz w:val="20"/>
              </w:rPr>
            </w:pPr>
          </w:p>
          <w:p w:rsidR="0084672E" w:rsidRPr="00534BF3" w:rsidRDefault="0084672E" w:rsidP="00457DC5">
            <w:pPr>
              <w:numPr>
                <w:ilvl w:val="0"/>
                <w:numId w:val="54"/>
              </w:numPr>
              <w:rPr>
                <w:rFonts w:cs="Arial"/>
                <w:sz w:val="20"/>
              </w:rPr>
            </w:pPr>
            <w:r w:rsidRPr="00534BF3">
              <w:rPr>
                <w:rFonts w:cs="Arial"/>
                <w:sz w:val="20"/>
              </w:rPr>
              <w:t>To undertake self-directed work; to assimilate information from multiple sources; to examine results and generate conclusions; to impart ideas effectively in visual, verbal or written form.</w:t>
            </w:r>
          </w:p>
          <w:p w:rsidR="0084672E" w:rsidRPr="00534BF3" w:rsidRDefault="0084672E" w:rsidP="00457DC5">
            <w:pPr>
              <w:numPr>
                <w:ilvl w:val="0"/>
                <w:numId w:val="54"/>
              </w:numPr>
              <w:rPr>
                <w:rFonts w:cs="Arial"/>
                <w:sz w:val="20"/>
              </w:rPr>
            </w:pPr>
            <w:r w:rsidRPr="00534BF3">
              <w:rPr>
                <w:rFonts w:cs="Arial"/>
                <w:sz w:val="20"/>
              </w:rPr>
              <w:t>To work effectively either individually or as part of a team.</w:t>
            </w:r>
          </w:p>
          <w:p w:rsidR="0084672E" w:rsidRPr="00534BF3" w:rsidRDefault="0084672E" w:rsidP="00457DC5">
            <w:pPr>
              <w:numPr>
                <w:ilvl w:val="0"/>
                <w:numId w:val="54"/>
              </w:numPr>
              <w:rPr>
                <w:rFonts w:cs="Arial"/>
                <w:sz w:val="20"/>
              </w:rPr>
            </w:pPr>
            <w:r w:rsidRPr="00534BF3">
              <w:rPr>
                <w:rFonts w:cs="Arial"/>
                <w:sz w:val="20"/>
              </w:rPr>
              <w:t>To apply subject-mastery outcomes to monitor, analyse, model, specify, design, communicate, implement, evaluate, control and plan.</w:t>
            </w:r>
          </w:p>
          <w:p w:rsidR="0084672E" w:rsidRPr="00534BF3" w:rsidRDefault="0084672E" w:rsidP="00457DC5">
            <w:pPr>
              <w:numPr>
                <w:ilvl w:val="0"/>
                <w:numId w:val="54"/>
              </w:numPr>
              <w:rPr>
                <w:rFonts w:cs="Arial"/>
                <w:sz w:val="20"/>
              </w:rPr>
            </w:pPr>
            <w:r w:rsidRPr="00534BF3">
              <w:rPr>
                <w:rFonts w:cs="Arial"/>
                <w:sz w:val="20"/>
              </w:rPr>
              <w:t>To be aware of, and be able to respond to, the social and legal implications and consequences of the use of computers.</w:t>
            </w:r>
          </w:p>
          <w:p w:rsidR="0084672E" w:rsidRPr="00534BF3" w:rsidRDefault="0084672E" w:rsidP="00457DC5">
            <w:pPr>
              <w:numPr>
                <w:ilvl w:val="0"/>
                <w:numId w:val="54"/>
              </w:numPr>
              <w:rPr>
                <w:rFonts w:cs="Arial"/>
                <w:sz w:val="20"/>
              </w:rPr>
            </w:pPr>
            <w:r w:rsidRPr="00534BF3">
              <w:rPr>
                <w:rFonts w:cs="Arial"/>
                <w:sz w:val="20"/>
              </w:rPr>
              <w:t>To be able to analyse problem spaces; develop and work with abstractions; appraise material and ideas; to apply a methodical and innovative approach to problem solving; to integrate theory and practice</w:t>
            </w:r>
          </w:p>
          <w:p w:rsidR="0084672E" w:rsidRPr="00534BF3" w:rsidRDefault="0084672E" w:rsidP="00143691">
            <w:pPr>
              <w:rPr>
                <w:i/>
                <w:sz w:val="20"/>
              </w:rPr>
            </w:pPr>
          </w:p>
          <w:p w:rsidR="0084672E" w:rsidRPr="00534BF3" w:rsidRDefault="0084672E" w:rsidP="00143691">
            <w:pPr>
              <w:rPr>
                <w:i/>
                <w:sz w:val="20"/>
              </w:rPr>
            </w:pPr>
            <w:r w:rsidRPr="00534BF3">
              <w:rPr>
                <w:i/>
                <w:sz w:val="20"/>
              </w:rPr>
              <w:t>Communication, Numeracy and ICT</w:t>
            </w:r>
          </w:p>
          <w:p w:rsidR="0084672E" w:rsidRPr="00534BF3" w:rsidRDefault="0084672E" w:rsidP="00143691">
            <w:pPr>
              <w:rPr>
                <w:i/>
                <w:sz w:val="20"/>
              </w:rPr>
            </w:pPr>
          </w:p>
          <w:p w:rsidR="00AC29C7" w:rsidRDefault="0084672E" w:rsidP="00AC29C7">
            <w:pPr>
              <w:numPr>
                <w:ilvl w:val="0"/>
                <w:numId w:val="1"/>
              </w:numPr>
              <w:ind w:hanging="680"/>
              <w:rPr>
                <w:i/>
                <w:sz w:val="20"/>
              </w:rPr>
            </w:pPr>
            <w:r w:rsidRPr="00AC29C7">
              <w:rPr>
                <w:sz w:val="20"/>
              </w:rPr>
              <w:t xml:space="preserve">To be able to communicate with peers, more senior colleagues and specialists. In addition, communicate using appropriate methods to a range of audiences, i.e. specialists and non-specialists. </w:t>
            </w:r>
          </w:p>
          <w:p w:rsidR="0084672E" w:rsidRPr="00AC29C7" w:rsidRDefault="0084672E" w:rsidP="00AC29C7">
            <w:pPr>
              <w:numPr>
                <w:ilvl w:val="0"/>
                <w:numId w:val="1"/>
              </w:numPr>
              <w:ind w:hanging="680"/>
              <w:rPr>
                <w:i/>
                <w:sz w:val="20"/>
              </w:rPr>
            </w:pPr>
            <w:r w:rsidRPr="00AC29C7">
              <w:rPr>
                <w:sz w:val="20"/>
              </w:rPr>
              <w:t>To be able to undertake critical evaluation/analysis of a wide range of numerical and graphical data.</w:t>
            </w:r>
            <w:r w:rsidRPr="00AC29C7">
              <w:rPr>
                <w:i/>
                <w:sz w:val="20"/>
              </w:rPr>
              <w:t xml:space="preserve"> </w:t>
            </w:r>
          </w:p>
        </w:tc>
      </w:tr>
    </w:tbl>
    <w:p w:rsidR="002470B8" w:rsidRPr="00C61235" w:rsidRDefault="002470B8" w:rsidP="002470B8"/>
    <w:p w:rsidR="002470B8" w:rsidRPr="00534BF3" w:rsidRDefault="002470B8" w:rsidP="00143691">
      <w:pPr>
        <w:pBdr>
          <w:top w:val="single" w:sz="8" w:space="1" w:color="auto"/>
          <w:left w:val="single" w:sz="8" w:space="26" w:color="auto"/>
          <w:bottom w:val="single" w:sz="8" w:space="1" w:color="auto"/>
          <w:right w:val="single" w:sz="8" w:space="4" w:color="auto"/>
        </w:pBdr>
        <w:jc w:val="center"/>
        <w:rPr>
          <w:b/>
          <w:sz w:val="20"/>
        </w:rPr>
      </w:pPr>
      <w:r w:rsidRPr="00534BF3">
        <w:rPr>
          <w:b/>
          <w:sz w:val="20"/>
        </w:rPr>
        <w:t>Approaches to Teaching and Learning:</w:t>
      </w:r>
    </w:p>
    <w:p w:rsidR="002470B8" w:rsidRPr="00534BF3" w:rsidRDefault="002470B8" w:rsidP="00143691">
      <w:pPr>
        <w:pBdr>
          <w:top w:val="single" w:sz="8" w:space="1" w:color="auto"/>
          <w:left w:val="single" w:sz="8" w:space="26" w:color="auto"/>
          <w:bottom w:val="single" w:sz="8" w:space="1" w:color="auto"/>
          <w:right w:val="single" w:sz="8" w:space="4" w:color="auto"/>
        </w:pBdr>
        <w:rPr>
          <w:sz w:val="20"/>
        </w:rPr>
      </w:pPr>
      <w:r w:rsidRPr="00534BF3">
        <w:rPr>
          <w:sz w:val="20"/>
        </w:rPr>
        <w:t>Lectures, Tutorials (</w:t>
      </w:r>
      <w:proofErr w:type="spellStart"/>
      <w:r w:rsidRPr="00534BF3">
        <w:rPr>
          <w:sz w:val="20"/>
        </w:rPr>
        <w:t>practicals</w:t>
      </w:r>
      <w:proofErr w:type="spellEnd"/>
      <w:r w:rsidRPr="00534BF3">
        <w:rPr>
          <w:sz w:val="20"/>
        </w:rPr>
        <w:t xml:space="preserve">, laboratories), Coursework, (assignments, individual projects, group projects, essays, reports, presentations, log/journals, dissertation), Self-study are linked to </w:t>
      </w:r>
      <w:r w:rsidRPr="00534BF3">
        <w:rPr>
          <w:i/>
          <w:sz w:val="20"/>
        </w:rPr>
        <w:t xml:space="preserve">lecture-based, resource-based and problem-based </w:t>
      </w:r>
      <w:r w:rsidRPr="00534BF3">
        <w:rPr>
          <w:sz w:val="20"/>
        </w:rPr>
        <w:t xml:space="preserve">teaching styles, to relate with </w:t>
      </w:r>
      <w:r w:rsidRPr="00534BF3">
        <w:rPr>
          <w:i/>
          <w:sz w:val="20"/>
        </w:rPr>
        <w:t xml:space="preserve">motivational, assimilative, consolidative and evaluative </w:t>
      </w:r>
      <w:r w:rsidRPr="00534BF3">
        <w:rPr>
          <w:sz w:val="20"/>
        </w:rPr>
        <w:t>phases of learning.</w:t>
      </w:r>
    </w:p>
    <w:p w:rsidR="002470B8" w:rsidRPr="00534BF3" w:rsidRDefault="002470B8" w:rsidP="00143691">
      <w:pPr>
        <w:pBdr>
          <w:top w:val="single" w:sz="8" w:space="1" w:color="auto"/>
          <w:left w:val="single" w:sz="8" w:space="26" w:color="auto"/>
          <w:bottom w:val="single" w:sz="8" w:space="1" w:color="auto"/>
          <w:right w:val="single" w:sz="8" w:space="4" w:color="auto"/>
        </w:pBdr>
        <w:rPr>
          <w:b/>
          <w:i/>
          <w:sz w:val="20"/>
        </w:rPr>
      </w:pPr>
    </w:p>
    <w:p w:rsidR="002470B8" w:rsidRDefault="002470B8" w:rsidP="00143691">
      <w:pPr>
        <w:pStyle w:val="Header"/>
        <w:pBdr>
          <w:top w:val="single" w:sz="8" w:space="1" w:color="auto"/>
          <w:left w:val="single" w:sz="8" w:space="26" w:color="auto"/>
          <w:bottom w:val="single" w:sz="8" w:space="1" w:color="auto"/>
          <w:right w:val="single" w:sz="8" w:space="4" w:color="auto"/>
        </w:pBdr>
        <w:tabs>
          <w:tab w:val="clear" w:pos="4153"/>
          <w:tab w:val="clear" w:pos="8306"/>
        </w:tabs>
        <w:rPr>
          <w:rFonts w:cs="Arial"/>
          <w:sz w:val="20"/>
        </w:rPr>
      </w:pPr>
      <w:r w:rsidRPr="00534BF3">
        <w:rPr>
          <w:rFonts w:cs="Arial"/>
          <w:sz w:val="20"/>
        </w:rPr>
        <w:t>Approaches to teaching and learning are continually reviewed and developed with the aim of matching them to the abilities and experiences of students, with regard also for the subject area. Specific details about teaching and learning methods are provided in the appropriate course descriptors.</w:t>
      </w:r>
    </w:p>
    <w:p w:rsidR="002470B8" w:rsidRDefault="0092444B" w:rsidP="00143691">
      <w:pPr>
        <w:pStyle w:val="Header"/>
        <w:pBdr>
          <w:top w:val="single" w:sz="8" w:space="1" w:color="auto"/>
          <w:left w:val="single" w:sz="8" w:space="26" w:color="auto"/>
          <w:bottom w:val="single" w:sz="8" w:space="1" w:color="auto"/>
          <w:right w:val="single" w:sz="8" w:space="4" w:color="auto"/>
        </w:pBdr>
        <w:tabs>
          <w:tab w:val="clear" w:pos="4153"/>
          <w:tab w:val="clear" w:pos="8306"/>
        </w:tabs>
        <w:rPr>
          <w:rFonts w:cs="Arial"/>
          <w:sz w:val="20"/>
        </w:rPr>
      </w:pPr>
      <w:r>
        <w:rPr>
          <w:rFonts w:cs="Arial"/>
          <w:sz w:val="20"/>
        </w:rPr>
        <w:pict>
          <v:rect id="_x0000_i1025" style="width:0;height:1.5pt" o:hralign="center" o:hrstd="t" o:hr="t" fillcolor="#aca899" stroked="f"/>
        </w:pict>
      </w:r>
    </w:p>
    <w:p w:rsidR="002470B8" w:rsidRPr="0058567B" w:rsidRDefault="002470B8" w:rsidP="00143691">
      <w:pPr>
        <w:pStyle w:val="Header"/>
        <w:pBdr>
          <w:top w:val="single" w:sz="8" w:space="1" w:color="auto"/>
          <w:left w:val="single" w:sz="8" w:space="26" w:color="auto"/>
          <w:bottom w:val="single" w:sz="8" w:space="1" w:color="auto"/>
          <w:right w:val="single" w:sz="8" w:space="4" w:color="auto"/>
        </w:pBdr>
        <w:tabs>
          <w:tab w:val="clear" w:pos="4153"/>
          <w:tab w:val="clear" w:pos="8306"/>
        </w:tabs>
        <w:jc w:val="center"/>
        <w:rPr>
          <w:rFonts w:cs="Arial"/>
          <w:b/>
          <w:sz w:val="20"/>
        </w:rPr>
      </w:pPr>
      <w:r w:rsidRPr="0058567B">
        <w:rPr>
          <w:rFonts w:cs="Arial"/>
          <w:b/>
          <w:sz w:val="20"/>
        </w:rPr>
        <w:t>Assessment Policies:</w:t>
      </w:r>
    </w:p>
    <w:p w:rsidR="002470B8" w:rsidRPr="0058567B" w:rsidRDefault="002470B8" w:rsidP="00143691">
      <w:pPr>
        <w:pBdr>
          <w:top w:val="single" w:sz="8" w:space="1" w:color="auto"/>
          <w:left w:val="single" w:sz="8" w:space="26" w:color="auto"/>
          <w:bottom w:val="single" w:sz="8" w:space="1" w:color="auto"/>
          <w:right w:val="single" w:sz="8" w:space="4" w:color="auto"/>
        </w:pBdr>
        <w:rPr>
          <w:sz w:val="20"/>
        </w:rPr>
      </w:pPr>
      <w:r w:rsidRPr="0058567B">
        <w:rPr>
          <w:sz w:val="20"/>
        </w:rPr>
        <w:t>The following assessment methods are used:</w:t>
      </w:r>
    </w:p>
    <w:p w:rsidR="00AC29C7" w:rsidRDefault="00AC29C7" w:rsidP="00143691">
      <w:pPr>
        <w:pBdr>
          <w:top w:val="single" w:sz="8" w:space="1" w:color="auto"/>
          <w:left w:val="single" w:sz="8" w:space="26" w:color="auto"/>
          <w:bottom w:val="single" w:sz="8" w:space="1" w:color="auto"/>
          <w:right w:val="single" w:sz="8" w:space="4" w:color="auto"/>
        </w:pBdr>
        <w:rPr>
          <w:sz w:val="20"/>
        </w:rPr>
      </w:pPr>
    </w:p>
    <w:p w:rsidR="002470B8" w:rsidRPr="0058567B" w:rsidRDefault="002470B8" w:rsidP="00143691">
      <w:pPr>
        <w:pBdr>
          <w:top w:val="single" w:sz="8" w:space="1" w:color="auto"/>
          <w:left w:val="single" w:sz="8" w:space="26" w:color="auto"/>
          <w:bottom w:val="single" w:sz="8" w:space="1" w:color="auto"/>
          <w:right w:val="single" w:sz="8" w:space="4" w:color="auto"/>
        </w:pBdr>
        <w:rPr>
          <w:sz w:val="20"/>
        </w:rPr>
      </w:pPr>
      <w:r w:rsidRPr="0058567B">
        <w:rPr>
          <w:sz w:val="20"/>
        </w:rPr>
        <w:t xml:space="preserve">Understanding, knowledge and subject specific skills are assessed through the range of methods reflected by written examinations, coursework assignments, software </w:t>
      </w:r>
      <w:proofErr w:type="spellStart"/>
      <w:r w:rsidRPr="0058567B">
        <w:rPr>
          <w:sz w:val="20"/>
        </w:rPr>
        <w:t>artifacts</w:t>
      </w:r>
      <w:proofErr w:type="spellEnd"/>
      <w:r w:rsidRPr="0058567B">
        <w:rPr>
          <w:sz w:val="20"/>
        </w:rPr>
        <w:t>, group and individual projects, written reports and oral presentations.   Diagnostic, formative, continuous and summative types of assessment aim to correlate with methods of assessment.</w:t>
      </w:r>
    </w:p>
    <w:p w:rsidR="002470B8" w:rsidRPr="0058567B" w:rsidRDefault="002470B8" w:rsidP="00143691">
      <w:pPr>
        <w:pBdr>
          <w:top w:val="single" w:sz="8" w:space="1" w:color="auto"/>
          <w:left w:val="single" w:sz="8" w:space="26" w:color="auto"/>
          <w:bottom w:val="single" w:sz="8" w:space="1" w:color="auto"/>
          <w:right w:val="single" w:sz="8" w:space="4" w:color="auto"/>
        </w:pBdr>
        <w:rPr>
          <w:sz w:val="20"/>
        </w:rPr>
      </w:pPr>
    </w:p>
    <w:p w:rsidR="00013467" w:rsidRPr="00C61235" w:rsidRDefault="002470B8" w:rsidP="00AC29C7">
      <w:pPr>
        <w:pBdr>
          <w:top w:val="single" w:sz="8" w:space="1" w:color="auto"/>
          <w:left w:val="single" w:sz="8" w:space="26" w:color="auto"/>
          <w:bottom w:val="single" w:sz="8" w:space="1" w:color="auto"/>
          <w:right w:val="single" w:sz="8" w:space="4" w:color="auto"/>
        </w:pBdr>
        <w:sectPr w:rsidR="00013467" w:rsidRPr="00C61235" w:rsidSect="0058567B">
          <w:pgSz w:w="15840" w:h="12240" w:orient="landscape" w:code="1"/>
          <w:pgMar w:top="851" w:right="531" w:bottom="851" w:left="1418" w:header="567" w:footer="567" w:gutter="0"/>
          <w:cols w:space="720"/>
          <w:titlePg/>
        </w:sectPr>
      </w:pPr>
      <w:r w:rsidRPr="0058567B">
        <w:rPr>
          <w:sz w:val="20"/>
        </w:rPr>
        <w:t>Approaches to assessment are continually reviewed. Specific details about methods of assessment are provided in the appropriate course descriptors</w:t>
      </w:r>
    </w:p>
    <w:p w:rsidR="00C22CE9" w:rsidRPr="00C61235" w:rsidRDefault="00C22CE9" w:rsidP="00F10EE9">
      <w:pP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1433C3" w:rsidRDefault="001433C3" w:rsidP="00C22CE9">
      <w:pPr>
        <w:jc w:val="center"/>
        <w:rPr>
          <w:rFonts w:cs="Arial"/>
          <w:sz w:val="40"/>
          <w:szCs w:val="40"/>
        </w:rPr>
      </w:pPr>
    </w:p>
    <w:p w:rsidR="00C22CE9" w:rsidRPr="00C61235" w:rsidRDefault="00C22CE9" w:rsidP="00C22CE9">
      <w:pPr>
        <w:jc w:val="center"/>
        <w:rPr>
          <w:rFonts w:cs="Arial"/>
          <w:sz w:val="40"/>
          <w:szCs w:val="40"/>
        </w:rPr>
      </w:pPr>
      <w:r>
        <w:rPr>
          <w:rFonts w:cs="Arial"/>
          <w:sz w:val="40"/>
          <w:szCs w:val="40"/>
        </w:rPr>
        <w:t xml:space="preserve">BSc </w:t>
      </w:r>
      <w:r w:rsidRPr="00C61235">
        <w:rPr>
          <w:rFonts w:cs="Arial"/>
          <w:sz w:val="40"/>
          <w:szCs w:val="40"/>
        </w:rPr>
        <w:t xml:space="preserve">Computer </w:t>
      </w:r>
      <w:r>
        <w:rPr>
          <w:rFonts w:cs="Arial"/>
          <w:sz w:val="40"/>
          <w:szCs w:val="40"/>
        </w:rPr>
        <w:t>Systems</w:t>
      </w:r>
    </w:p>
    <w:p w:rsidR="00C22CE9" w:rsidRPr="00C61235" w:rsidRDefault="00C22CE9" w:rsidP="00315473">
      <w:pPr>
        <w:pStyle w:val="Heading2"/>
        <w:jc w:val="center"/>
      </w:pPr>
      <w:bookmarkStart w:id="45" w:name="_Toc271458180"/>
      <w:bookmarkStart w:id="46" w:name="_Toc335828259"/>
      <w:r>
        <w:t>Course</w:t>
      </w:r>
      <w:r w:rsidRPr="00C61235">
        <w:t xml:space="preserve"> Descriptors</w:t>
      </w:r>
      <w:bookmarkEnd w:id="45"/>
      <w:bookmarkEnd w:id="46"/>
    </w:p>
    <w:p w:rsidR="00C22CE9" w:rsidRPr="00C61235" w:rsidRDefault="00C22CE9" w:rsidP="00315473">
      <w:pPr>
        <w:pStyle w:val="Heading2"/>
        <w:jc w:val="center"/>
      </w:pPr>
      <w:bookmarkStart w:id="47" w:name="_Toc335828260"/>
      <w:r w:rsidRPr="00C61235">
        <w:t>Year 1, Semester 1</w:t>
      </w:r>
      <w:bookmarkEnd w:id="47"/>
    </w:p>
    <w:p w:rsidR="00C22CE9" w:rsidRPr="00C61235" w:rsidRDefault="00C22CE9" w:rsidP="00C22CE9">
      <w:pPr>
        <w:jc w:val="center"/>
        <w:rPr>
          <w:sz w:val="50"/>
          <w:szCs w:val="50"/>
        </w:rPr>
      </w:pPr>
    </w:p>
    <w:p w:rsidR="00C22CE9" w:rsidRPr="00C61235" w:rsidRDefault="00C22CE9" w:rsidP="00C22CE9">
      <w:pPr>
        <w:jc w:val="center"/>
        <w:rPr>
          <w:sz w:val="50"/>
          <w:szCs w:val="50"/>
        </w:rPr>
      </w:pPr>
    </w:p>
    <w:p w:rsidR="00C22CE9" w:rsidRPr="00C61235" w:rsidRDefault="00C22CE9" w:rsidP="00C22CE9">
      <w:pPr>
        <w:jc w:val="center"/>
        <w:rPr>
          <w:sz w:val="50"/>
          <w:szCs w:val="50"/>
        </w:rPr>
      </w:pPr>
    </w:p>
    <w:p w:rsidR="00C22CE9" w:rsidRPr="00B6579C" w:rsidRDefault="00C22CE9" w:rsidP="00C22CE9">
      <w:pPr>
        <w:shd w:val="clear" w:color="auto" w:fill="B2A1C7"/>
        <w:jc w:val="center"/>
        <w:rPr>
          <w:b/>
          <w:sz w:val="28"/>
          <w:szCs w:val="28"/>
        </w:rPr>
      </w:pPr>
      <w:r w:rsidRPr="00B6579C">
        <w:rPr>
          <w:b/>
          <w:i/>
          <w:sz w:val="28"/>
          <w:szCs w:val="28"/>
        </w:rPr>
        <w:t xml:space="preserve">The University reserves the right </w:t>
      </w:r>
      <w:r w:rsidRPr="00B6579C">
        <w:rPr>
          <w:rFonts w:cs="Arial"/>
          <w:b/>
          <w:i/>
          <w:sz w:val="28"/>
          <w:szCs w:val="28"/>
        </w:rPr>
        <w:t>to withdraw or modify the content of any course</w:t>
      </w:r>
    </w:p>
    <w:p w:rsidR="00C22CE9" w:rsidRPr="00C61235" w:rsidRDefault="00C22CE9" w:rsidP="00C22CE9">
      <w:pPr>
        <w:jc w:val="center"/>
        <w:rPr>
          <w:sz w:val="50"/>
          <w:szCs w:val="50"/>
        </w:rPr>
      </w:pPr>
    </w:p>
    <w:p w:rsidR="00C22CE9" w:rsidRPr="00C61235" w:rsidRDefault="00C22CE9" w:rsidP="00C22CE9">
      <w:pPr>
        <w:jc w:val="center"/>
        <w:rPr>
          <w:sz w:val="50"/>
          <w:szCs w:val="50"/>
        </w:rPr>
      </w:pPr>
    </w:p>
    <w:p w:rsidR="00C22CE9" w:rsidRPr="00C61235" w:rsidRDefault="00C22CE9" w:rsidP="00C22CE9">
      <w:pPr>
        <w:jc w:val="center"/>
        <w:rPr>
          <w:sz w:val="50"/>
          <w:szCs w:val="50"/>
        </w:rPr>
      </w:pPr>
    </w:p>
    <w:p w:rsidR="00C22CE9" w:rsidRPr="00C61235" w:rsidRDefault="00C22CE9" w:rsidP="00C22CE9">
      <w:pPr>
        <w:jc w:val="center"/>
        <w:rPr>
          <w:sz w:val="50"/>
          <w:szCs w:val="50"/>
        </w:rPr>
      </w:pPr>
    </w:p>
    <w:p w:rsidR="002470B8" w:rsidRPr="00C61235" w:rsidRDefault="00C22CE9" w:rsidP="002470B8">
      <w:pPr>
        <w:rPr>
          <w:rFonts w:asciiTheme="minorHAnsi" w:hAnsiTheme="minorHAnsi" w:cs="Arial"/>
        </w:rPr>
      </w:pPr>
      <w:r w:rsidRPr="00C61235">
        <w:rPr>
          <w:rFonts w:cs="Arial"/>
        </w:rPr>
        <w:br w:type="page"/>
      </w:r>
    </w:p>
    <w:tbl>
      <w:tblPr>
        <w:tblStyle w:val="Style1"/>
        <w:tblW w:w="10064" w:type="dxa"/>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r w:rsidRPr="00666802">
              <w:lastRenderedPageBreak/>
              <w:t xml:space="preserve">Course Code: </w:t>
            </w:r>
          </w:p>
          <w:p w:rsidR="002470B8" w:rsidRPr="00666802" w:rsidRDefault="002470B8" w:rsidP="002470B8">
            <w:r w:rsidRPr="00666802">
              <w:t>F27SA</w:t>
            </w:r>
          </w:p>
        </w:tc>
        <w:tc>
          <w:tcPr>
            <w:tcW w:w="4786" w:type="dxa"/>
            <w:gridSpan w:val="2"/>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48" w:name="_Toc335828261"/>
            <w:r w:rsidRPr="00666802">
              <w:t>Software Development 1</w:t>
            </w:r>
            <w:bookmarkEnd w:id="48"/>
          </w:p>
        </w:tc>
        <w:tc>
          <w:tcPr>
            <w:tcW w:w="329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Brian Palmer</w:t>
            </w:r>
            <w:r>
              <w:t xml:space="preserve">, Greg </w:t>
            </w:r>
            <w:proofErr w:type="spellStart"/>
            <w:r>
              <w:t>Michaelson</w:t>
            </w:r>
            <w:proofErr w:type="spellEnd"/>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dotted" w:sz="6"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dotted" w:sz="6"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2470B8" w:rsidRPr="0028738C" w:rsidRDefault="002470B8" w:rsidP="002470B8">
            <w:pPr>
              <w:cnfStyle w:val="000000000000" w:firstRow="0" w:lastRow="0" w:firstColumn="0" w:lastColumn="0" w:oddVBand="0" w:evenVBand="0" w:oddHBand="0" w:evenHBand="0" w:firstRowFirstColumn="0" w:firstRowLastColumn="0" w:lastRowFirstColumn="0" w:lastRowLastColumn="0"/>
              <w:rPr>
                <w:b/>
              </w:rPr>
            </w:pPr>
            <w:r w:rsidRPr="00C61235">
              <w:rPr>
                <w:b/>
              </w:rPr>
              <w:t>To introduce the object-oriented paradigm and the use of an object-oriented language</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dotted" w:sz="6"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Objects and classes</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Class definitions: fields, constructors, methods, parameters</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Selection and iteration</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Object interaction: abstraction, modularisation, types</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Grouping objects: collection classes, iterators, arrays</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Library classes, documentation</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Testing and debugging</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Designing classes: coupling, cohesion, main method</w:t>
            </w:r>
          </w:p>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dotted" w:sz="6"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3"/>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Understanding the object-oriented paradigm</w:t>
            </w:r>
          </w:p>
          <w:p w:rsidR="002470B8" w:rsidRPr="00C61235" w:rsidRDefault="002470B8" w:rsidP="00D64F2D">
            <w:pPr>
              <w:numPr>
                <w:ilvl w:val="0"/>
                <w:numId w:val="3"/>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Awareness of the contrast with other programming paradigms</w:t>
            </w:r>
          </w:p>
          <w:p w:rsidR="002470B8" w:rsidRPr="00C61235" w:rsidRDefault="002470B8" w:rsidP="00D64F2D">
            <w:pPr>
              <w:numPr>
                <w:ilvl w:val="0"/>
                <w:numId w:val="3"/>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 xml:space="preserve">Manipulating objects in an </w:t>
            </w:r>
            <w:smartTag w:uri="urn:schemas-microsoft-com:office:smarttags" w:element="stockticker">
              <w:r w:rsidRPr="00C61235">
                <w:t>IDE</w:t>
              </w:r>
            </w:smartTag>
          </w:p>
          <w:p w:rsidR="002470B8" w:rsidRPr="00C61235" w:rsidRDefault="002470B8" w:rsidP="00D64F2D">
            <w:pPr>
              <w:numPr>
                <w:ilvl w:val="0"/>
                <w:numId w:val="3"/>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 xml:space="preserve">Understanding and using documentation in an </w:t>
            </w:r>
            <w:smartTag w:uri="urn:schemas-microsoft-com:office:smarttags" w:element="stockticker">
              <w:r w:rsidRPr="00C61235">
                <w:t>API</w:t>
              </w:r>
            </w:smartTag>
          </w:p>
          <w:p w:rsidR="002470B8" w:rsidRPr="00C61235" w:rsidRDefault="002470B8" w:rsidP="00D64F2D">
            <w:pPr>
              <w:numPr>
                <w:ilvl w:val="0"/>
                <w:numId w:val="3"/>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Reading, understanding, adapting, creating, and documenting object-oriented code</w:t>
            </w:r>
          </w:p>
          <w:p w:rsidR="002470B8" w:rsidRPr="006734C4" w:rsidRDefault="002470B8" w:rsidP="00457DC5">
            <w:pPr>
              <w:numPr>
                <w:ilvl w:val="0"/>
                <w:numId w:val="55"/>
              </w:numPr>
              <w:tabs>
                <w:tab w:val="clear" w:pos="318"/>
              </w:tabs>
              <w:ind w:left="283" w:hanging="283"/>
              <w:cnfStyle w:val="000000000000" w:firstRow="0" w:lastRow="0" w:firstColumn="0" w:lastColumn="0" w:oddVBand="0" w:evenVBand="0" w:oddHBand="0" w:evenHBand="0" w:firstRowFirstColumn="0" w:firstRowLastColumn="0" w:lastRowFirstColumn="0" w:lastRowLastColumn="0"/>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dotted" w:sz="6"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4"/>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Sharing work with random partners in laboratories (pair programming)</w:t>
            </w:r>
          </w:p>
          <w:p w:rsidR="002470B8" w:rsidRPr="00C61235" w:rsidRDefault="002470B8" w:rsidP="00D64F2D">
            <w:pPr>
              <w:numPr>
                <w:ilvl w:val="0"/>
                <w:numId w:val="4"/>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Deriving and creating own solutions to problems (PDP)</w:t>
            </w:r>
          </w:p>
          <w:p w:rsidR="002470B8" w:rsidRPr="00C61235" w:rsidRDefault="002470B8" w:rsidP="00D64F2D">
            <w:pPr>
              <w:numPr>
                <w:ilvl w:val="0"/>
                <w:numId w:val="4"/>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Competence in the use of a command-line shell (PDP)</w:t>
            </w:r>
          </w:p>
          <w:p w:rsidR="002470B8" w:rsidRPr="006734C4" w:rsidRDefault="002470B8" w:rsidP="00457DC5">
            <w:pPr>
              <w:numPr>
                <w:ilvl w:val="0"/>
                <w:numId w:val="56"/>
              </w:numPr>
              <w:tabs>
                <w:tab w:val="clear" w:pos="318"/>
              </w:tabs>
              <w:autoSpaceDE w:val="0"/>
              <w:autoSpaceDN w:val="0"/>
              <w:adjustRightInd w:val="0"/>
              <w:ind w:left="283" w:hanging="283"/>
              <w:cnfStyle w:val="000000000000" w:firstRow="0" w:lastRow="0" w:firstColumn="0" w:lastColumn="0" w:oddVBand="0" w:evenVBand="0" w:oddHBand="0" w:evenHBand="0" w:firstRowFirstColumn="0" w:firstRowLastColumn="0" w:lastRowFirstColumn="0" w:lastRowLastColumn="0"/>
              <w:rPr>
                <w:rFonts w:cs="Arial"/>
              </w:rPr>
            </w:pPr>
            <w:smartTag w:uri="urn:schemas-microsoft-com:office:smarttags" w:element="City">
              <w:smartTag w:uri="urn:schemas-microsoft-com:office:smarttags" w:element="place">
                <w:r w:rsidRPr="00C61235">
                  <w:t>Reading</w:t>
                </w:r>
              </w:smartTag>
            </w:smartTag>
            <w:r w:rsidRPr="00C61235">
              <w:t xml:space="preserve"> and evaluating code, and modifying it</w:t>
            </w:r>
            <w:r w:rsidRPr="006734C4">
              <w:rPr>
                <w:rFonts w:cs="Arial"/>
              </w:rPr>
              <w:t>.</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p w:rsidR="002470B8" w:rsidRDefault="002470B8" w:rsidP="002470B8">
      <w:pPr>
        <w:rPr>
          <w:rFonts w:asciiTheme="minorHAnsi" w:hAnsiTheme="minorHAnsi" w:cs="Arial"/>
          <w:i/>
        </w:rPr>
        <w:sectPr w:rsidR="002470B8" w:rsidSect="008C0C07">
          <w:footerReference w:type="even" r:id="rId24"/>
          <w:footerReference w:type="default" r:id="rId25"/>
          <w:pgSz w:w="12240" w:h="15840"/>
          <w:pgMar w:top="851" w:right="1418" w:bottom="851" w:left="1418" w:header="720" w:footer="720" w:gutter="0"/>
          <w:cols w:space="720"/>
        </w:sectPr>
      </w:pPr>
    </w:p>
    <w:tbl>
      <w:tblPr>
        <w:tblStyle w:val="Style1"/>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2470B8" w:rsidRPr="006734C4"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12" w:space="0" w:color="auto"/>
              <w:right w:val="none" w:sz="0" w:space="0" w:color="auto"/>
            </w:tcBorders>
          </w:tcPr>
          <w:p w:rsidR="002470B8" w:rsidRPr="006734C4" w:rsidRDefault="002470B8" w:rsidP="002470B8">
            <w:r>
              <w:lastRenderedPageBreak/>
              <w:t>Course</w:t>
            </w:r>
            <w:r w:rsidRPr="006734C4">
              <w:t xml:space="preserve"> Code: </w:t>
            </w:r>
          </w:p>
          <w:p w:rsidR="002470B8" w:rsidRPr="006734C4" w:rsidRDefault="002470B8" w:rsidP="002470B8">
            <w:pPr>
              <w:rPr>
                <w:b w:val="0"/>
              </w:rPr>
            </w:pPr>
            <w:r>
              <w:t>F27PX</w:t>
            </w:r>
          </w:p>
        </w:tc>
        <w:tc>
          <w:tcPr>
            <w:tcW w:w="4786" w:type="dxa"/>
            <w:gridSpan w:val="2"/>
            <w:tcBorders>
              <w:top w:val="single" w:sz="12" w:space="0" w:color="auto"/>
              <w:left w:val="none" w:sz="0" w:space="0" w:color="auto"/>
              <w:bottom w:val="single" w:sz="12" w:space="0" w:color="auto"/>
              <w:right w:val="none" w:sz="0"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pPr>
            <w:r>
              <w:t>Course</w:t>
            </w:r>
            <w:r w:rsidRPr="006734C4">
              <w:t xml:space="preserve"> Title: </w:t>
            </w:r>
          </w:p>
          <w:p w:rsidR="002470B8" w:rsidRPr="00B2275C"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49" w:name="_Toc335828262"/>
            <w:r>
              <w:t>Praxis</w:t>
            </w:r>
            <w:bookmarkEnd w:id="49"/>
          </w:p>
        </w:tc>
        <w:tc>
          <w:tcPr>
            <w:tcW w:w="3294" w:type="dxa"/>
            <w:tcBorders>
              <w:top w:val="single" w:sz="12" w:space="0" w:color="auto"/>
              <w:left w:val="none" w:sz="0" w:space="0" w:color="auto"/>
              <w:bottom w:val="single" w:sz="12" w:space="0" w:color="auto"/>
              <w:right w:val="none" w:sz="0"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pPr>
            <w:r>
              <w:t xml:space="preserve">Course </w:t>
            </w:r>
            <w:r w:rsidRPr="006734C4">
              <w:t xml:space="preserve">Co-ordinator: </w:t>
            </w:r>
          </w:p>
          <w:p w:rsidR="002470B8" w:rsidRPr="0028738C" w:rsidRDefault="002470B8" w:rsidP="002470B8">
            <w:pPr>
              <w:cnfStyle w:val="100000000000" w:firstRow="1" w:lastRow="0" w:firstColumn="0" w:lastColumn="0" w:oddVBand="0" w:evenVBand="0" w:oddHBand="0" w:evenHBand="0" w:firstRowFirstColumn="0" w:firstRowLastColumn="0" w:lastRowFirstColumn="0" w:lastRowLastColumn="0"/>
            </w:pPr>
            <w:r w:rsidRPr="0028738C">
              <w:t>Brian Palmer</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8"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28738C"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tcBorders>
          </w:tcPr>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b/>
              </w:rPr>
            </w:pPr>
            <w:r w:rsidRPr="00C61235">
              <w:rPr>
                <w:b/>
              </w:rPr>
              <w:t>To instruct students in undertaking self-directed study</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b/>
              </w:rPr>
            </w:pPr>
            <w:r w:rsidRPr="00C61235">
              <w:rPr>
                <w:b/>
              </w:rPr>
              <w:t>To instruct students in presenting their findings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b/>
              </w:rPr>
            </w:pPr>
            <w:r w:rsidRPr="00C61235">
              <w:rPr>
                <w:b/>
              </w:rPr>
              <w:t>To acquaint students with the work of the department</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b/>
              </w:rPr>
            </w:pPr>
            <w:r w:rsidRPr="00C61235">
              <w:rPr>
                <w:b/>
              </w:rPr>
              <w:t>To deepen students’ understanding of the degree courses for which they are registered</w:t>
            </w:r>
          </w:p>
          <w:p w:rsidR="002470B8" w:rsidRPr="0028738C" w:rsidRDefault="002470B8" w:rsidP="002470B8">
            <w:pPr>
              <w:cnfStyle w:val="000000000000" w:firstRow="0" w:lastRow="0" w:firstColumn="0" w:lastColumn="0" w:oddVBand="0" w:evenVBand="0" w:oddHBand="0" w:evenHBand="0" w:firstRowFirstColumn="0" w:firstRowLastColumn="0" w:lastRowFirstColumn="0" w:lastRowLastColumn="0"/>
              <w:rPr>
                <w:b/>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tcBorders>
          </w:tcPr>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Writing reports; sources and referencing; group presentation; the matter of plagiarism</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Personal Development Planning (PDP)</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History of information and computing</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Current departmental research</w:t>
            </w:r>
          </w:p>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5"/>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Knowledge of relevant historical developments</w:t>
            </w:r>
          </w:p>
          <w:p w:rsidR="002470B8" w:rsidRPr="00C61235" w:rsidRDefault="002470B8" w:rsidP="00D64F2D">
            <w:pPr>
              <w:numPr>
                <w:ilvl w:val="0"/>
                <w:numId w:val="5"/>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Understanding of the human issues – moral, economic, social, political – arising from the use of computing technology</w:t>
            </w:r>
          </w:p>
          <w:p w:rsidR="002470B8" w:rsidRPr="00C61235" w:rsidRDefault="002470B8" w:rsidP="00D64F2D">
            <w:pPr>
              <w:numPr>
                <w:ilvl w:val="0"/>
                <w:numId w:val="5"/>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Acquaintance with new research in computing</w:t>
            </w:r>
          </w:p>
          <w:p w:rsidR="002470B8" w:rsidRPr="00C61235" w:rsidRDefault="002470B8" w:rsidP="00D64F2D">
            <w:pPr>
              <w:numPr>
                <w:ilvl w:val="0"/>
                <w:numId w:val="5"/>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Consideration of difficult and even perplexing ideas in their chosen field of study</w:t>
            </w:r>
          </w:p>
          <w:p w:rsidR="002470B8" w:rsidRPr="006734C4" w:rsidRDefault="002470B8" w:rsidP="00457DC5">
            <w:pPr>
              <w:numPr>
                <w:ilvl w:val="0"/>
                <w:numId w:val="55"/>
              </w:numPr>
              <w:tabs>
                <w:tab w:val="clear" w:pos="318"/>
              </w:tabs>
              <w:ind w:left="283" w:hanging="283"/>
              <w:cnfStyle w:val="000000000000" w:firstRow="0" w:lastRow="0" w:firstColumn="0" w:lastColumn="0" w:oddVBand="0" w:evenVBand="0" w:oddHBand="0" w:evenHBand="0" w:firstRowFirstColumn="0" w:firstRowLastColumn="0" w:lastRowFirstColumn="0" w:lastRowLastColumn="0"/>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Personal development planning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Undertaking responsibility for self-directed research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Assimilating information from multiple sources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Analysing results to formulate conclusions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Writing reports to professional standards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Constructively evaluating the work of peers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Reacting sensibly to peer evaluation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Re-writing work in response to criticism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Co-operating in a group to investigate a complex topic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Making spoken and visual presentations (PDP)</w:t>
            </w:r>
          </w:p>
          <w:p w:rsidR="002470B8" w:rsidRPr="00C61235" w:rsidRDefault="002470B8" w:rsidP="00D64F2D">
            <w:pPr>
              <w:numPr>
                <w:ilvl w:val="0"/>
                <w:numId w:val="6"/>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rPr>
                <w:rFonts w:cs="Arial"/>
              </w:rPr>
              <w:t xml:space="preserve">Using a </w:t>
            </w:r>
            <w:r w:rsidR="000A154A" w:rsidRPr="00C61235">
              <w:rPr>
                <w:rFonts w:cs="Arial"/>
              </w:rPr>
              <w:t>chat board</w:t>
            </w:r>
            <w:r w:rsidRPr="00C61235">
              <w:rPr>
                <w:rFonts w:cs="Arial"/>
              </w:rPr>
              <w:t xml:space="preserve"> as a means of learning, contributing and discussing (PDP)</w:t>
            </w:r>
          </w:p>
          <w:p w:rsidR="002470B8" w:rsidRPr="006734C4" w:rsidRDefault="002470B8" w:rsidP="002470B8">
            <w:p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Default="002470B8" w:rsidP="002470B8">
      <w:pPr>
        <w:rPr>
          <w:rFonts w:asciiTheme="minorHAnsi" w:hAnsiTheme="minorHAnsi" w:cs="Arial"/>
        </w:rPr>
        <w:sectPr w:rsidR="002470B8" w:rsidSect="008C0C07">
          <w:pgSz w:w="12240" w:h="15840"/>
          <w:pgMar w:top="851" w:right="1418" w:bottom="851" w:left="1418" w:header="720" w:footer="720" w:gutter="0"/>
          <w:cols w:space="720"/>
        </w:sectPr>
      </w:pPr>
    </w:p>
    <w:tbl>
      <w:tblPr>
        <w:tblStyle w:val="Style1"/>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12" w:space="0" w:color="auto"/>
              <w:right w:val="none" w:sz="0" w:space="0" w:color="auto"/>
            </w:tcBorders>
          </w:tcPr>
          <w:p w:rsidR="002470B8" w:rsidRPr="00666802" w:rsidRDefault="002470B8" w:rsidP="002470B8">
            <w:r w:rsidRPr="00666802">
              <w:lastRenderedPageBreak/>
              <w:t xml:space="preserve">Course Code: </w:t>
            </w:r>
          </w:p>
          <w:p w:rsidR="002470B8" w:rsidRPr="00666802" w:rsidRDefault="002470B8" w:rsidP="002470B8">
            <w:r w:rsidRPr="00666802">
              <w:t>F27IS</w:t>
            </w:r>
          </w:p>
        </w:tc>
        <w:tc>
          <w:tcPr>
            <w:tcW w:w="4786" w:type="dxa"/>
            <w:gridSpan w:val="2"/>
            <w:tcBorders>
              <w:top w:val="single" w:sz="12" w:space="0" w:color="auto"/>
              <w:left w:val="none" w:sz="0" w:space="0" w:color="auto"/>
              <w:bottom w:val="single" w:sz="12" w:space="0" w:color="auto"/>
              <w:right w:val="none" w:sz="0"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50" w:name="_Toc335828263"/>
            <w:r w:rsidRPr="00666802">
              <w:t>Interactive Systems</w:t>
            </w:r>
            <w:bookmarkEnd w:id="50"/>
          </w:p>
        </w:tc>
        <w:tc>
          <w:tcPr>
            <w:tcW w:w="3294" w:type="dxa"/>
            <w:tcBorders>
              <w:top w:val="single" w:sz="12" w:space="0" w:color="auto"/>
              <w:left w:val="none" w:sz="0" w:space="0" w:color="auto"/>
              <w:bottom w:val="single" w:sz="12" w:space="0" w:color="auto"/>
              <w:right w:val="none" w:sz="0"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t xml:space="preserve">Roger </w:t>
            </w:r>
            <w:proofErr w:type="spellStart"/>
            <w:r>
              <w:t>Rist</w:t>
            </w:r>
            <w:proofErr w:type="spellEnd"/>
            <w:r>
              <w:t xml:space="preserve">, </w:t>
            </w:r>
            <w:r w:rsidRPr="00666802">
              <w:t>Judy Robertson</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8"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None</w:t>
            </w:r>
          </w:p>
        </w:tc>
      </w:tr>
      <w:tr w:rsidR="002470B8" w:rsidRPr="0028738C"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tcBorders>
          </w:tcPr>
          <w:p w:rsidR="002470B8" w:rsidRPr="0028738C" w:rsidRDefault="002470B8" w:rsidP="002470B8">
            <w:pPr>
              <w:cnfStyle w:val="000000000000" w:firstRow="0" w:lastRow="0" w:firstColumn="0" w:lastColumn="0" w:oddVBand="0" w:evenVBand="0" w:oddHBand="0" w:evenHBand="0" w:firstRowFirstColumn="0" w:firstRowLastColumn="0" w:lastRowFirstColumn="0" w:lastRowLastColumn="0"/>
              <w:rPr>
                <w:b/>
              </w:rPr>
            </w:pPr>
            <w:r w:rsidRPr="00C61235">
              <w:rPr>
                <w:rFonts w:cs="Arial"/>
                <w:b/>
              </w:rPr>
              <w:t>To give students an opportunity to explore current technological media and creative approaches</w:t>
            </w:r>
            <w:r w:rsidRPr="0028738C">
              <w:rPr>
                <w:b/>
              </w:rPr>
              <w:t xml:space="preserve"> </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tcBorders>
          </w:tcPr>
          <w:p w:rsidR="002470B8" w:rsidRPr="00C61235" w:rsidRDefault="002470B8" w:rsidP="00D64F2D">
            <w:pPr>
              <w:numPr>
                <w:ilvl w:val="0"/>
                <w:numId w:val="7"/>
              </w:numPr>
              <w:tabs>
                <w:tab w:val="clear" w:pos="1726"/>
              </w:tabs>
              <w:ind w:left="574" w:hanging="568"/>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 xml:space="preserve">Basic comparison and evaluation of designs and prototypes </w:t>
            </w:r>
          </w:p>
          <w:p w:rsidR="002470B8" w:rsidRPr="00C61235" w:rsidRDefault="002470B8" w:rsidP="00D64F2D">
            <w:pPr>
              <w:numPr>
                <w:ilvl w:val="0"/>
                <w:numId w:val="7"/>
              </w:numPr>
              <w:tabs>
                <w:tab w:val="clear" w:pos="1726"/>
              </w:tabs>
              <w:ind w:left="574" w:hanging="568"/>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Reflecting on one’s own learning and progress</w:t>
            </w:r>
          </w:p>
          <w:p w:rsidR="002470B8" w:rsidRPr="00C61235" w:rsidRDefault="002470B8" w:rsidP="00D64F2D">
            <w:pPr>
              <w:numPr>
                <w:ilvl w:val="0"/>
                <w:numId w:val="7"/>
              </w:numPr>
              <w:tabs>
                <w:tab w:val="clear" w:pos="1726"/>
              </w:tabs>
              <w:ind w:left="574" w:hanging="568"/>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Development of Interactive Systems, for example</w:t>
            </w:r>
          </w:p>
          <w:p w:rsidR="002470B8" w:rsidRPr="00C61235" w:rsidRDefault="002470B8" w:rsidP="002470B8">
            <w:pPr>
              <w:ind w:left="716"/>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 </w:t>
            </w:r>
            <w:r w:rsidRPr="00C61235">
              <w:rPr>
                <w:rFonts w:cs="Arial"/>
              </w:rPr>
              <w:t>Web site development: page layout, navigation, graphics, animation/interaction</w:t>
            </w:r>
          </w:p>
          <w:p w:rsidR="002470B8" w:rsidRPr="00C61235" w:rsidRDefault="002470B8" w:rsidP="002470B8">
            <w:pPr>
              <w:ind w:left="716"/>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 </w:t>
            </w:r>
            <w:r w:rsidRPr="00C61235">
              <w:rPr>
                <w:rFonts w:cs="Arial"/>
              </w:rPr>
              <w:t>Game development using a current game authoring tool: level design, storyline, game mechanics</w:t>
            </w:r>
          </w:p>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8"/>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give students experience of designing and developing an interactive system.</w:t>
            </w:r>
          </w:p>
          <w:p w:rsidR="002470B8" w:rsidRPr="00C61235" w:rsidRDefault="002470B8" w:rsidP="00D64F2D">
            <w:pPr>
              <w:numPr>
                <w:ilvl w:val="0"/>
                <w:numId w:val="8"/>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give students experience of evaluating and critiquing interactive systems.</w:t>
            </w:r>
          </w:p>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 xml:space="preserve">To gain an awareness of the benefits and pitfalls of different approaches to multimedia project work </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raise awareness of the legal and ethical responsibilities within the discipline</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appreciate and enjoy the challenges of creative work (PDP)</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take responsibility for one’s own learning and managing workload (PDP)</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For students to appreciate their own strengths and weaknesses, and what is possible within time constraints (PDP)</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develop skills in written, oral and media based communication (PDP)</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present solutions to design challenges in the subject area (PDP)</w:t>
            </w:r>
          </w:p>
          <w:p w:rsidR="002470B8" w:rsidRPr="00C61235" w:rsidRDefault="002470B8" w:rsidP="00D64F2D">
            <w:pPr>
              <w:numPr>
                <w:ilvl w:val="0"/>
                <w:numId w:val="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cs="Arial"/>
              </w:rPr>
            </w:pPr>
            <w:r w:rsidRPr="00C61235">
              <w:rPr>
                <w:rFonts w:cs="Arial"/>
              </w:rPr>
              <w:t>To develop experience and skills in giving and receiving constructive criticism (PDP)</w:t>
            </w:r>
          </w:p>
          <w:p w:rsidR="002470B8" w:rsidRPr="006734C4" w:rsidRDefault="002470B8" w:rsidP="002470B8">
            <w:p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Pr="00C61235" w:rsidRDefault="002470B8" w:rsidP="002470B8">
      <w:pPr>
        <w:rPr>
          <w:rFonts w:asciiTheme="minorHAnsi" w:hAnsiTheme="minorHAnsi" w:cs="Arial"/>
        </w:rPr>
      </w:pPr>
    </w:p>
    <w:p w:rsidR="00C22CE9" w:rsidRPr="00C61235" w:rsidRDefault="00C22CE9" w:rsidP="00C22CE9">
      <w:pPr>
        <w:rPr>
          <w:rFonts w:cs="Arial"/>
        </w:rPr>
        <w:sectPr w:rsidR="00C22CE9" w:rsidRPr="00C61235" w:rsidSect="008C0C07">
          <w:footerReference w:type="even" r:id="rId26"/>
          <w:footerReference w:type="default" r:id="rId27"/>
          <w:pgSz w:w="12240" w:h="15840"/>
          <w:pgMar w:top="851" w:right="1418" w:bottom="851" w:left="1418" w:header="720" w:footer="720" w:gutter="0"/>
          <w:cols w:space="720"/>
        </w:sect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Default="00C22CE9" w:rsidP="00C22CE9">
      <w:pPr>
        <w:jc w:val="center"/>
        <w:rPr>
          <w:rFonts w:eastAsia="Arial"/>
          <w:sz w:val="40"/>
          <w:szCs w:val="40"/>
        </w:rPr>
      </w:pPr>
    </w:p>
    <w:p w:rsidR="00C22CE9" w:rsidRDefault="00C22CE9" w:rsidP="00C22CE9">
      <w:pPr>
        <w:jc w:val="center"/>
        <w:rPr>
          <w:rFonts w:eastAsia="Arial"/>
          <w:sz w:val="40"/>
          <w:szCs w:val="40"/>
        </w:rPr>
      </w:pPr>
    </w:p>
    <w:p w:rsidR="00C22CE9" w:rsidRDefault="00C22CE9" w:rsidP="00C22CE9">
      <w:pPr>
        <w:jc w:val="center"/>
        <w:rPr>
          <w:rFonts w:eastAsia="Arial"/>
          <w:sz w:val="40"/>
          <w:szCs w:val="40"/>
        </w:rPr>
      </w:pPr>
    </w:p>
    <w:p w:rsidR="00C22CE9" w:rsidRPr="00A8742F" w:rsidRDefault="00C22CE9" w:rsidP="00C22CE9">
      <w:pPr>
        <w:jc w:val="center"/>
        <w:rPr>
          <w:rFonts w:eastAsia="Arial"/>
          <w:sz w:val="40"/>
          <w:szCs w:val="40"/>
        </w:rPr>
      </w:pPr>
    </w:p>
    <w:p w:rsidR="00C22CE9" w:rsidRPr="00C61235" w:rsidRDefault="00C22CE9" w:rsidP="00C22CE9">
      <w:pPr>
        <w:jc w:val="center"/>
        <w:rPr>
          <w:rFonts w:cs="Arial"/>
          <w:sz w:val="40"/>
          <w:szCs w:val="40"/>
        </w:rPr>
      </w:pPr>
      <w:r>
        <w:rPr>
          <w:rFonts w:cs="Arial"/>
          <w:sz w:val="40"/>
          <w:szCs w:val="40"/>
        </w:rPr>
        <w:t xml:space="preserve">BSc </w:t>
      </w:r>
      <w:r w:rsidRPr="00C61235">
        <w:rPr>
          <w:rFonts w:cs="Arial"/>
          <w:sz w:val="40"/>
          <w:szCs w:val="40"/>
        </w:rPr>
        <w:t xml:space="preserve">Computer </w:t>
      </w:r>
      <w:r>
        <w:rPr>
          <w:rFonts w:cs="Arial"/>
          <w:sz w:val="40"/>
          <w:szCs w:val="40"/>
        </w:rPr>
        <w:t>Systems</w:t>
      </w:r>
      <w:r w:rsidRPr="00C61235">
        <w:rPr>
          <w:rFonts w:cs="Arial"/>
          <w:sz w:val="40"/>
          <w:szCs w:val="40"/>
        </w:rPr>
        <w:t xml:space="preserve"> </w:t>
      </w:r>
    </w:p>
    <w:p w:rsidR="00C22CE9" w:rsidRPr="00C61235" w:rsidRDefault="00C22CE9" w:rsidP="00315473">
      <w:pPr>
        <w:pStyle w:val="Heading2"/>
        <w:jc w:val="center"/>
      </w:pPr>
      <w:bookmarkStart w:id="51" w:name="_Toc271458186"/>
      <w:bookmarkStart w:id="52" w:name="_Toc335828264"/>
      <w:r w:rsidRPr="00C61235">
        <w:t>Year 1, Semester 2</w:t>
      </w:r>
      <w:bookmarkEnd w:id="51"/>
      <w:bookmarkEnd w:id="52"/>
    </w:p>
    <w:p w:rsidR="002470B8" w:rsidRDefault="00C22CE9" w:rsidP="00C22CE9">
      <w:pPr>
        <w:rPr>
          <w:rFonts w:eastAsia="Symbol"/>
          <w:u w:color="000000"/>
        </w:rPr>
      </w:pPr>
      <w:r w:rsidRPr="00C61235">
        <w:rPr>
          <w:rFonts w:eastAsia="Symbol"/>
          <w:u w:color="000000"/>
        </w:rPr>
        <w:br w:type="page"/>
      </w:r>
    </w:p>
    <w:tbl>
      <w:tblPr>
        <w:tblStyle w:val="Style1"/>
        <w:tblW w:w="10064"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12" w:space="0" w:color="auto"/>
              <w:right w:val="none" w:sz="0" w:space="0" w:color="auto"/>
            </w:tcBorders>
          </w:tcPr>
          <w:p w:rsidR="002470B8" w:rsidRPr="00666802" w:rsidRDefault="002470B8" w:rsidP="002470B8">
            <w:r w:rsidRPr="00666802">
              <w:lastRenderedPageBreak/>
              <w:t xml:space="preserve">Course Code: </w:t>
            </w:r>
          </w:p>
          <w:p w:rsidR="002470B8" w:rsidRPr="00666802" w:rsidRDefault="002470B8" w:rsidP="002470B8">
            <w:r w:rsidRPr="00666802">
              <w:t>F27SB</w:t>
            </w:r>
          </w:p>
        </w:tc>
        <w:tc>
          <w:tcPr>
            <w:tcW w:w="4786" w:type="dxa"/>
            <w:gridSpan w:val="2"/>
            <w:tcBorders>
              <w:top w:val="single" w:sz="12" w:space="0" w:color="auto"/>
              <w:left w:val="none" w:sz="0" w:space="0" w:color="auto"/>
              <w:bottom w:val="single" w:sz="12" w:space="0" w:color="auto"/>
              <w:right w:val="none" w:sz="0"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53" w:name="_Toc271458187"/>
            <w:bookmarkStart w:id="54" w:name="_Toc335828265"/>
            <w:r w:rsidRPr="00666802">
              <w:t>Software Development 2</w:t>
            </w:r>
            <w:bookmarkEnd w:id="53"/>
            <w:bookmarkEnd w:id="54"/>
          </w:p>
        </w:tc>
        <w:tc>
          <w:tcPr>
            <w:tcW w:w="3294" w:type="dxa"/>
            <w:tcBorders>
              <w:top w:val="single" w:sz="12" w:space="0" w:color="auto"/>
              <w:left w:val="none" w:sz="0"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Brian Palmer</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none" w:sz="0" w:space="0" w:color="auto"/>
              <w:bottom w:val="single" w:sz="8" w:space="0" w:color="auto"/>
              <w:right w:val="none" w:sz="0"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bottom w:val="single" w:sz="8"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28738C"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none" w:sz="0"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top w:val="single" w:sz="8" w:space="0" w:color="auto"/>
              <w:bottom w:val="single" w:sz="8" w:space="0" w:color="auto"/>
              <w:right w:val="single" w:sz="12" w:space="0" w:color="auto"/>
            </w:tcBorders>
          </w:tcPr>
          <w:p w:rsidR="002470B8" w:rsidRPr="00C61235" w:rsidRDefault="002470B8" w:rsidP="00D64F2D">
            <w:pPr>
              <w:numPr>
                <w:ilvl w:val="0"/>
                <w:numId w:val="10"/>
              </w:numPr>
              <w:tabs>
                <w:tab w:val="clear" w:pos="720"/>
              </w:tabs>
              <w:ind w:left="568" w:hanging="577"/>
              <w:cnfStyle w:val="000000000000" w:firstRow="0" w:lastRow="0" w:firstColumn="0" w:lastColumn="0" w:oddVBand="0" w:evenVBand="0" w:oddHBand="0" w:evenHBand="0" w:firstRowFirstColumn="0" w:firstRowLastColumn="0" w:lastRowFirstColumn="0" w:lastRowLastColumn="0"/>
              <w:rPr>
                <w:b/>
              </w:rPr>
            </w:pPr>
            <w:r w:rsidRPr="00C61235">
              <w:rPr>
                <w:b/>
              </w:rPr>
              <w:t>To impart further techniques of object orientation</w:t>
            </w:r>
          </w:p>
          <w:p w:rsidR="002470B8" w:rsidRPr="00C61235" w:rsidRDefault="002470B8" w:rsidP="00D64F2D">
            <w:pPr>
              <w:numPr>
                <w:ilvl w:val="0"/>
                <w:numId w:val="10"/>
              </w:numPr>
              <w:tabs>
                <w:tab w:val="clear" w:pos="720"/>
              </w:tabs>
              <w:ind w:left="568" w:hanging="577"/>
              <w:cnfStyle w:val="000000000000" w:firstRow="0" w:lastRow="0" w:firstColumn="0" w:lastColumn="0" w:oddVBand="0" w:evenVBand="0" w:oddHBand="0" w:evenHBand="0" w:firstRowFirstColumn="0" w:firstRowLastColumn="0" w:lastRowFirstColumn="0" w:lastRowLastColumn="0"/>
              <w:rPr>
                <w:b/>
              </w:rPr>
            </w:pPr>
            <w:r w:rsidRPr="00C61235">
              <w:rPr>
                <w:b/>
              </w:rPr>
              <w:t>To introduce simple data structures and algorithms</w:t>
            </w:r>
          </w:p>
          <w:p w:rsidR="002470B8" w:rsidRPr="0028738C" w:rsidRDefault="002470B8" w:rsidP="002470B8">
            <w:pPr>
              <w:cnfStyle w:val="000000000000" w:firstRow="0" w:lastRow="0" w:firstColumn="0" w:lastColumn="0" w:oddVBand="0" w:evenVBand="0" w:oddHBand="0" w:evenHBand="0" w:firstRowFirstColumn="0" w:firstRowLastColumn="0" w:lastRowFirstColumn="0" w:lastRowLastColumn="0"/>
              <w:rPr>
                <w:b/>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none" w:sz="0"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top w:val="single" w:sz="8" w:space="0" w:color="auto"/>
              <w:bottom w:val="single" w:sz="8" w:space="0" w:color="auto"/>
              <w:right w:val="single" w:sz="12" w:space="0" w:color="auto"/>
            </w:tcBorders>
          </w:tcPr>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Inheritance: hierarchies, subclasses, polymorphism, static and dynamic type, overriding, dynamic method lookup</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Abstract classes, abstract methods, interfaces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GUIs: components, layout, event handling</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Error-handling: defensive programming, exceptions, assertions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Collection classes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Stacks, queues, lists, priority queues, binary trees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pPr>
            <w:r w:rsidRPr="00C61235">
              <w:t>Basic algorithms such as searching and sorting</w:t>
            </w:r>
          </w:p>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none" w:sz="0"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top w:val="single" w:sz="8" w:space="0" w:color="auto"/>
              <w:bottom w:val="single" w:sz="8"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Knowledge of the object-oriented paradigm</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Understanding of inheritance</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Knowledge of graphic user interfaces</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Experience of an application programming interface</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Knowledge of simple data structures: stacks, queues, priority queues, lists, binary trees</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Knowledge of basic computing algorithms such as searching and sorting</w:t>
            </w:r>
          </w:p>
          <w:p w:rsidR="002470B8" w:rsidRPr="00C61235" w:rsidRDefault="002470B8" w:rsidP="00D64F2D">
            <w:pPr>
              <w:numPr>
                <w:ilvl w:val="0"/>
                <w:numId w:val="11"/>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Grounding in complexity theory (big O notation)</w:t>
            </w:r>
          </w:p>
          <w:p w:rsidR="002470B8" w:rsidRPr="006734C4" w:rsidRDefault="002470B8" w:rsidP="002470B8">
            <w:pPr>
              <w:ind w:left="283"/>
              <w:cnfStyle w:val="000000000000" w:firstRow="0" w:lastRow="0" w:firstColumn="0" w:lastColumn="0" w:oddVBand="0" w:evenVBand="0" w:oddHBand="0" w:evenHBand="0" w:firstRowFirstColumn="0" w:firstRowLastColumn="0" w:lastRowFirstColumn="0" w:lastRowLastColumn="0"/>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8" w:space="0" w:color="auto"/>
              <w:right w:val="none" w:sz="0"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top w:val="single" w:sz="8" w:space="0" w:color="auto"/>
              <w:bottom w:val="single" w:sz="8"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12"/>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Possession of fundamental skills in computer science, applicable throughout the remainder of the degree</w:t>
            </w:r>
          </w:p>
          <w:p w:rsidR="002470B8" w:rsidRPr="00C61235" w:rsidRDefault="002470B8" w:rsidP="00D64F2D">
            <w:pPr>
              <w:numPr>
                <w:ilvl w:val="0"/>
                <w:numId w:val="12"/>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Understanding of the importance of regular working habits (PDP)</w:t>
            </w:r>
          </w:p>
          <w:p w:rsidR="002470B8" w:rsidRPr="00C61235" w:rsidRDefault="002470B8" w:rsidP="00D64F2D">
            <w:pPr>
              <w:numPr>
                <w:ilvl w:val="0"/>
                <w:numId w:val="12"/>
              </w:numPr>
              <w:tabs>
                <w:tab w:val="clear" w:pos="646"/>
              </w:tabs>
              <w:ind w:left="317"/>
              <w:cnfStyle w:val="000000000000" w:firstRow="0" w:lastRow="0" w:firstColumn="0" w:lastColumn="0" w:oddVBand="0" w:evenVBand="0" w:oddHBand="0" w:evenHBand="0" w:firstRowFirstColumn="0" w:firstRowLastColumn="0" w:lastRowFirstColumn="0" w:lastRowLastColumn="0"/>
            </w:pPr>
            <w:r w:rsidRPr="00C61235">
              <w:t xml:space="preserve">Understanding of the use of </w:t>
            </w:r>
            <w:r w:rsidR="000A154A" w:rsidRPr="00C61235">
              <w:t>chat boards</w:t>
            </w:r>
            <w:r w:rsidRPr="00C61235">
              <w:t xml:space="preserve"> and other devices to learn from and instruct others in the class (PDP)</w:t>
            </w:r>
          </w:p>
          <w:p w:rsidR="002470B8" w:rsidRPr="006734C4" w:rsidRDefault="002470B8" w:rsidP="00457DC5">
            <w:pPr>
              <w:numPr>
                <w:ilvl w:val="0"/>
                <w:numId w:val="56"/>
              </w:numPr>
              <w:tabs>
                <w:tab w:val="clear" w:pos="318"/>
              </w:tabs>
              <w:autoSpaceDE w:val="0"/>
              <w:autoSpaceDN w:val="0"/>
              <w:adjustRightInd w:val="0"/>
              <w:ind w:left="283" w:hanging="283"/>
              <w:cnfStyle w:val="000000000000" w:firstRow="0" w:lastRow="0" w:firstColumn="0" w:lastColumn="0" w:oddVBand="0" w:evenVBand="0" w:oddHBand="0" w:evenHBand="0" w:firstRowFirstColumn="0" w:firstRowLastColumn="0" w:lastRowFirstColumn="0" w:lastRowLastColumn="0"/>
              <w:rPr>
                <w:rFonts w:cs="Arial"/>
              </w:rPr>
            </w:pPr>
            <w:r w:rsidRPr="00C61235">
              <w:t>Ability to compare and evaluate the applicability of simple data structures to relevant problems (PDP</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none" w:sz="0" w:space="0" w:color="auto"/>
              <w:bottom w:val="single" w:sz="12" w:space="0" w:color="auto"/>
              <w:right w:val="none" w:sz="0"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top w:val="single" w:sz="8" w:space="0" w:color="auto"/>
              <w:bottom w:val="single" w:sz="12" w:space="0" w:color="auto"/>
              <w:right w:val="single" w:sz="8"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top w:val="single" w:sz="8" w:space="0" w:color="auto"/>
              <w:left w:val="single" w:sz="8" w:space="0" w:color="auto"/>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Pr="00C61235" w:rsidRDefault="002470B8" w:rsidP="002470B8">
      <w:pPr>
        <w:rPr>
          <w:rFonts w:asciiTheme="minorHAnsi" w:hAnsiTheme="minorHAnsi" w:cs="Arial"/>
        </w:rPr>
        <w:sectPr w:rsidR="002470B8" w:rsidRPr="00C61235" w:rsidSect="008C0C07">
          <w:pgSz w:w="12240" w:h="15840"/>
          <w:pgMar w:top="851" w:right="1418" w:bottom="851" w:left="1418" w:header="720" w:footer="720" w:gutter="0"/>
          <w:cols w:space="720"/>
        </w:sectPr>
      </w:pPr>
    </w:p>
    <w:tbl>
      <w:tblPr>
        <w:tblStyle w:val="Style1"/>
        <w:tblW w:w="10064" w:type="dxa"/>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r w:rsidRPr="00666802">
              <w:lastRenderedPageBreak/>
              <w:t xml:space="preserve">Course Code: </w:t>
            </w:r>
          </w:p>
          <w:p w:rsidR="002470B8" w:rsidRPr="00666802" w:rsidRDefault="002470B8" w:rsidP="002470B8">
            <w:r w:rsidRPr="00666802">
              <w:t>F27CS</w:t>
            </w:r>
          </w:p>
        </w:tc>
        <w:tc>
          <w:tcPr>
            <w:tcW w:w="4786" w:type="dxa"/>
            <w:gridSpan w:val="2"/>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55" w:name="_Toc271458188"/>
            <w:bookmarkStart w:id="56" w:name="_Toc335828266"/>
            <w:r w:rsidRPr="00666802">
              <w:t>Introduction to Computer Systems</w:t>
            </w:r>
            <w:bookmarkEnd w:id="55"/>
            <w:bookmarkEnd w:id="56"/>
          </w:p>
        </w:tc>
        <w:tc>
          <w:tcPr>
            <w:tcW w:w="329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t xml:space="preserve">Peter King, </w:t>
            </w:r>
            <w:r w:rsidRPr="00666802">
              <w:t>Pier Frisco</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28738C"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2470B8" w:rsidRPr="00C61235" w:rsidRDefault="002470B8" w:rsidP="00D64F2D">
            <w:pPr>
              <w:numPr>
                <w:ilvl w:val="0"/>
                <w:numId w:val="13"/>
              </w:numPr>
              <w:tabs>
                <w:tab w:val="clear" w:pos="720"/>
              </w:tabs>
              <w:ind w:left="426" w:hanging="425"/>
              <w:cnfStyle w:val="000000000000" w:firstRow="0" w:lastRow="0" w:firstColumn="0" w:lastColumn="0" w:oddVBand="0" w:evenVBand="0" w:oddHBand="0" w:evenHBand="0" w:firstRowFirstColumn="0" w:firstRowLastColumn="0" w:lastRowFirstColumn="0" w:lastRowLastColumn="0"/>
              <w:rPr>
                <w:b/>
              </w:rPr>
            </w:pPr>
            <w:r w:rsidRPr="00C61235">
              <w:rPr>
                <w:b/>
              </w:rPr>
              <w:t>To introduce students to modern computer systems architecture</w:t>
            </w:r>
          </w:p>
          <w:p w:rsidR="002470B8" w:rsidRPr="00ED61EE" w:rsidRDefault="002470B8" w:rsidP="00D64F2D">
            <w:pPr>
              <w:pStyle w:val="ListParagraph"/>
              <w:numPr>
                <w:ilvl w:val="0"/>
                <w:numId w:val="13"/>
              </w:numPr>
              <w:tabs>
                <w:tab w:val="clear" w:pos="720"/>
              </w:tabs>
              <w:ind w:left="426" w:hanging="425"/>
              <w:cnfStyle w:val="000000000000" w:firstRow="0" w:lastRow="0" w:firstColumn="0" w:lastColumn="0" w:oddVBand="0" w:evenVBand="0" w:oddHBand="0" w:evenHBand="0" w:firstRowFirstColumn="0" w:firstRowLastColumn="0" w:lastRowFirstColumn="0" w:lastRowLastColumn="0"/>
              <w:rPr>
                <w:b/>
              </w:rPr>
            </w:pPr>
            <w:r w:rsidRPr="00ED61EE">
              <w:rPr>
                <w:b/>
              </w:rPr>
              <w:t xml:space="preserve">To give students an appreciation of logical design and data representation </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Overview.</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Hardware components - peripherals, memory &amp; CPU.</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Boolean algebra.</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Low-level information representation.</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CPU organisation.</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Introductory assembly language programming.</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Operating system: I/O; interrupts; scheduler; virtual memory; file system.</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Concurrency: processes; threads; synchronisation; shared &amp; distributed memory; distributed &amp; parallel architectures.</w:t>
            </w:r>
          </w:p>
          <w:p w:rsidR="002470B8" w:rsidRPr="00C61235" w:rsidRDefault="002470B8" w:rsidP="00D64F2D">
            <w:pPr>
              <w:numPr>
                <w:ilvl w:val="1"/>
                <w:numId w:val="2"/>
              </w:numPr>
              <w:tabs>
                <w:tab w:val="clear" w:pos="1366"/>
              </w:tabs>
              <w:ind w:left="574" w:hanging="568"/>
              <w:cnfStyle w:val="000000000000" w:firstRow="0" w:lastRow="0" w:firstColumn="0" w:lastColumn="0" w:oddVBand="0" w:evenVBand="0" w:oddHBand="0" w:evenHBand="0" w:firstRowFirstColumn="0" w:firstRowLastColumn="0" w:lastRowFirstColumn="0" w:lastRowLastColumn="0"/>
            </w:pPr>
            <w:r w:rsidRPr="00C61235">
              <w:t>Language processors: compiler; interpreter; assembler; loader.</w:t>
            </w:r>
          </w:p>
          <w:p w:rsidR="002470B8" w:rsidRPr="00ED61EE" w:rsidRDefault="002470B8" w:rsidP="00D64F2D">
            <w:pPr>
              <w:pStyle w:val="ListParagraph"/>
              <w:numPr>
                <w:ilvl w:val="1"/>
                <w:numId w:val="2"/>
              </w:numPr>
              <w:tabs>
                <w:tab w:val="clear" w:pos="1366"/>
              </w:tabs>
              <w:ind w:left="568" w:hanging="568"/>
              <w:cnfStyle w:val="000000000000" w:firstRow="0" w:lastRow="0" w:firstColumn="0" w:lastColumn="0" w:oddVBand="0" w:evenVBand="0" w:oddHBand="0" w:evenHBand="0" w:firstRowFirstColumn="0" w:firstRowLastColumn="0" w:lastRowFirstColumn="0" w:lastRowLastColumn="0"/>
              <w:rPr>
                <w:rFonts w:cs="Arial"/>
              </w:rPr>
            </w:pPr>
            <w:r w:rsidRPr="00ED61EE">
              <w:t xml:space="preserve">Networks &amp; communications: hardware; Internet &amp; IP; email; </w:t>
            </w:r>
            <w:smartTag w:uri="urn:schemas-microsoft-com:office:smarttags" w:element="stockticker">
              <w:r w:rsidRPr="00ED61EE">
                <w:t>WWW</w:t>
              </w:r>
            </w:smartTag>
            <w:r w:rsidRPr="00ED61EE">
              <w:t xml:space="preserve"> &amp; browsers.</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14"/>
              </w:numPr>
              <w:tabs>
                <w:tab w:val="clear" w:pos="646"/>
              </w:tabs>
              <w:ind w:left="601" w:hanging="567"/>
              <w:cnfStyle w:val="000000000000" w:firstRow="0" w:lastRow="0" w:firstColumn="0" w:lastColumn="0" w:oddVBand="0" w:evenVBand="0" w:oddHBand="0" w:evenHBand="0" w:firstRowFirstColumn="0" w:firstRowLastColumn="0" w:lastRowFirstColumn="0" w:lastRowLastColumn="0"/>
            </w:pPr>
            <w:r w:rsidRPr="00C61235">
              <w:t>Overview of hardware/software hierarchy in contemporary computer systems;</w:t>
            </w:r>
          </w:p>
          <w:p w:rsidR="002470B8" w:rsidRPr="00C61235" w:rsidRDefault="002470B8" w:rsidP="00D64F2D">
            <w:pPr>
              <w:numPr>
                <w:ilvl w:val="0"/>
                <w:numId w:val="14"/>
              </w:numPr>
              <w:tabs>
                <w:tab w:val="clear" w:pos="646"/>
              </w:tabs>
              <w:ind w:left="601" w:hanging="567"/>
              <w:cnfStyle w:val="000000000000" w:firstRow="0" w:lastRow="0" w:firstColumn="0" w:lastColumn="0" w:oddVBand="0" w:evenVBand="0" w:oddHBand="0" w:evenHBand="0" w:firstRowFirstColumn="0" w:firstRowLastColumn="0" w:lastRowFirstColumn="0" w:lastRowLastColumn="0"/>
            </w:pPr>
            <w:r w:rsidRPr="00C61235">
              <w:t>Understanding of purpose and function of major system hardware and software components;</w:t>
            </w:r>
          </w:p>
          <w:p w:rsidR="002470B8" w:rsidRPr="00C61235" w:rsidRDefault="002470B8" w:rsidP="00D64F2D">
            <w:pPr>
              <w:numPr>
                <w:ilvl w:val="0"/>
                <w:numId w:val="14"/>
              </w:numPr>
              <w:tabs>
                <w:tab w:val="clear" w:pos="646"/>
              </w:tabs>
              <w:ind w:left="601" w:hanging="567"/>
              <w:cnfStyle w:val="000000000000" w:firstRow="0" w:lastRow="0" w:firstColumn="0" w:lastColumn="0" w:oddVBand="0" w:evenVBand="0" w:oddHBand="0" w:evenHBand="0" w:firstRowFirstColumn="0" w:firstRowLastColumn="0" w:lastRowFirstColumn="0" w:lastRowLastColumn="0"/>
            </w:pPr>
            <w:r w:rsidRPr="00C61235">
              <w:t>Understanding of role of networks and communication software in multi-computer systems and environments;</w:t>
            </w:r>
          </w:p>
          <w:p w:rsidR="002470B8" w:rsidRPr="00ED61EE" w:rsidRDefault="002470B8" w:rsidP="00D64F2D">
            <w:pPr>
              <w:pStyle w:val="ListParagraph"/>
              <w:numPr>
                <w:ilvl w:val="0"/>
                <w:numId w:val="14"/>
              </w:numPr>
              <w:tabs>
                <w:tab w:val="clear" w:pos="646"/>
              </w:tabs>
              <w:ind w:left="568" w:hanging="568"/>
              <w:cnfStyle w:val="000000000000" w:firstRow="0" w:lastRow="0" w:firstColumn="0" w:lastColumn="0" w:oddVBand="0" w:evenVBand="0" w:oddHBand="0" w:evenHBand="0" w:firstRowFirstColumn="0" w:firstRowLastColumn="0" w:lastRowFirstColumn="0" w:lastRowLastColumn="0"/>
            </w:pPr>
            <w:r w:rsidRPr="00ED61EE">
              <w:t>Understanding of information representation in computer systems</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D64F2D">
            <w:pPr>
              <w:numPr>
                <w:ilvl w:val="0"/>
                <w:numId w:val="15"/>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Appreciation of significance of hardware &amp; system software in supporting computer applications</w:t>
            </w:r>
          </w:p>
          <w:p w:rsidR="002470B8" w:rsidRPr="00C61235" w:rsidRDefault="002470B8" w:rsidP="00D64F2D">
            <w:pPr>
              <w:numPr>
                <w:ilvl w:val="0"/>
                <w:numId w:val="15"/>
              </w:numPr>
              <w:tabs>
                <w:tab w:val="clear" w:pos="646"/>
              </w:tabs>
              <w:ind w:left="601" w:hanging="601"/>
              <w:cnfStyle w:val="000000000000" w:firstRow="0" w:lastRow="0" w:firstColumn="0" w:lastColumn="0" w:oddVBand="0" w:evenVBand="0" w:oddHBand="0" w:evenHBand="0" w:firstRowFirstColumn="0" w:firstRowLastColumn="0" w:lastRowFirstColumn="0" w:lastRowLastColumn="0"/>
            </w:pPr>
            <w:r w:rsidRPr="00C61235">
              <w:t>Basic ability to understand hardware and software specifications</w:t>
            </w:r>
          </w:p>
          <w:p w:rsidR="002470B8" w:rsidRPr="006734C4" w:rsidRDefault="002470B8" w:rsidP="002470B8">
            <w:p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right w:val="single" w:sz="8"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Pr="00C61235" w:rsidRDefault="002470B8" w:rsidP="002470B8">
      <w:pPr>
        <w:rPr>
          <w:rFonts w:asciiTheme="minorHAnsi" w:hAnsiTheme="minorHAnsi"/>
        </w:rPr>
      </w:pPr>
    </w:p>
    <w:p w:rsidR="002470B8" w:rsidRPr="00C61235" w:rsidRDefault="002470B8" w:rsidP="002470B8">
      <w:pPr>
        <w:rPr>
          <w:rFonts w:asciiTheme="minorHAnsi" w:hAnsiTheme="minorHAnsi" w:cs="Arial"/>
        </w:rPr>
      </w:pPr>
    </w:p>
    <w:p w:rsidR="002470B8" w:rsidRPr="00C61235" w:rsidRDefault="002470B8" w:rsidP="002470B8">
      <w:pPr>
        <w:rPr>
          <w:rFonts w:asciiTheme="minorHAnsi" w:hAnsiTheme="minorHAnsi" w:cs="Arial"/>
        </w:rPr>
        <w:sectPr w:rsidR="002470B8" w:rsidRPr="00C61235" w:rsidSect="008C0C07">
          <w:pgSz w:w="12240" w:h="15840"/>
          <w:pgMar w:top="851" w:right="1418" w:bottom="851" w:left="1418" w:header="720" w:footer="720" w:gutter="0"/>
          <w:cols w:space="720"/>
        </w:sectPr>
      </w:pPr>
    </w:p>
    <w:tbl>
      <w:tblPr>
        <w:tblStyle w:val="Style1"/>
        <w:tblW w:w="10064" w:type="dxa"/>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r w:rsidRPr="00666802">
              <w:lastRenderedPageBreak/>
              <w:t xml:space="preserve">Course Code: </w:t>
            </w:r>
          </w:p>
          <w:p w:rsidR="002470B8" w:rsidRPr="00666802" w:rsidRDefault="002470B8" w:rsidP="004F7D36">
            <w:r w:rsidRPr="00666802">
              <w:t>F27</w:t>
            </w:r>
            <w:r w:rsidR="004F7D36">
              <w:t>WD</w:t>
            </w:r>
          </w:p>
        </w:tc>
        <w:tc>
          <w:tcPr>
            <w:tcW w:w="4786" w:type="dxa"/>
            <w:gridSpan w:val="2"/>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4F7D36"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57" w:name="_Toc335828267"/>
            <w:r>
              <w:t>Web Design and Databases</w:t>
            </w:r>
            <w:bookmarkEnd w:id="57"/>
          </w:p>
        </w:tc>
        <w:tc>
          <w:tcPr>
            <w:tcW w:w="329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4F7D36" w:rsidP="002470B8">
            <w:pPr>
              <w:cnfStyle w:val="100000000000" w:firstRow="1" w:lastRow="0" w:firstColumn="0" w:lastColumn="0" w:oddVBand="0" w:evenVBand="0" w:oddHBand="0" w:evenHBand="0" w:firstRowFirstColumn="0" w:firstRowLastColumn="0" w:lastRowFirstColumn="0" w:lastRowLastColumn="0"/>
            </w:pPr>
            <w:r>
              <w:t>Helen Hastie, TBC</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ED61EE"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2470B8" w:rsidRPr="005F6FF4" w:rsidRDefault="004F7D36" w:rsidP="004F7D36">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F7D36">
              <w:rPr>
                <w:rFonts w:asciiTheme="minorHAnsi" w:hAnsiTheme="minorHAnsi" w:cs="Arial"/>
                <w:b/>
              </w:rPr>
              <w:t>To develop knowledge and understanding of fundamental web design concepts and</w:t>
            </w:r>
            <w:r w:rsidR="008C3E48">
              <w:rPr>
                <w:rFonts w:asciiTheme="minorHAnsi" w:hAnsiTheme="minorHAnsi" w:cs="Arial"/>
                <w:b/>
              </w:rPr>
              <w:t xml:space="preserve"> </w:t>
            </w:r>
            <w:r w:rsidRPr="004F7D36">
              <w:rPr>
                <w:rFonts w:asciiTheme="minorHAnsi" w:hAnsiTheme="minorHAnsi" w:cs="Arial"/>
                <w:b/>
              </w:rPr>
              <w:t>combine these with database structuring and querying techniques applying this</w:t>
            </w:r>
            <w:r w:rsidR="008C3E48">
              <w:rPr>
                <w:rFonts w:asciiTheme="minorHAnsi" w:hAnsiTheme="minorHAnsi" w:cs="Arial"/>
                <w:b/>
              </w:rPr>
              <w:t xml:space="preserve"> </w:t>
            </w:r>
            <w:r w:rsidRPr="004F7D36">
              <w:rPr>
                <w:rFonts w:asciiTheme="minorHAnsi" w:hAnsiTheme="minorHAnsi" w:cs="Arial"/>
                <w:b/>
              </w:rPr>
              <w:t>knowledge by implementing an easy-to-use website.</w:t>
            </w:r>
          </w:p>
        </w:tc>
      </w:tr>
      <w:tr w:rsidR="002470B8" w:rsidRPr="00ED61EE"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Introduction to database systems.</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Modelling of data/entity-relationship modelling.</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The relational data model.</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The relational algebra.</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Redesigning a relational database/normalisation.</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The Structured Query Language (SQL).</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Introduction to Transactions.</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Databases and Information Systems.</w:t>
            </w:r>
          </w:p>
          <w:p w:rsidR="002470B8" w:rsidRPr="00C61235" w:rsidRDefault="002470B8" w:rsidP="00D64F2D">
            <w:pPr>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Database applications - including databases and the web interaction including </w:t>
            </w:r>
            <w:proofErr w:type="spellStart"/>
            <w:r w:rsidRPr="00C61235">
              <w:rPr>
                <w:rFonts w:asciiTheme="minorHAnsi" w:hAnsiTheme="minorHAnsi"/>
              </w:rPr>
              <w:t>php</w:t>
            </w:r>
            <w:proofErr w:type="spellEnd"/>
          </w:p>
          <w:p w:rsidR="002470B8" w:rsidRPr="005F6FF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ED61EE"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explain fundamental web design concepts including usability.</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implement a simple web site which satisfies current standards and uses a</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proofErr w:type="gramStart"/>
            <w:r>
              <w:rPr>
                <w:rFonts w:cs="Calibri"/>
                <w:sz w:val="21"/>
                <w:szCs w:val="21"/>
              </w:rPr>
              <w:t>database</w:t>
            </w:r>
            <w:proofErr w:type="gramEnd"/>
            <w:r>
              <w:rPr>
                <w:rFonts w:cs="Calibri"/>
                <w:sz w:val="21"/>
                <w:szCs w:val="21"/>
              </w:rPr>
              <w:t>.</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describe the use of CSS and mark-up within a web site and the advantage this</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proofErr w:type="gramStart"/>
            <w:r>
              <w:rPr>
                <w:rFonts w:cs="Calibri"/>
                <w:sz w:val="21"/>
                <w:szCs w:val="21"/>
              </w:rPr>
              <w:t>gives</w:t>
            </w:r>
            <w:proofErr w:type="gramEnd"/>
            <w:r>
              <w:rPr>
                <w:rFonts w:cs="Calibri"/>
                <w:sz w:val="21"/>
                <w:szCs w:val="21"/>
              </w:rPr>
              <w:t xml:space="preserve"> the developer.</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describe the need for standard XHTML and how this aids cross browser</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proofErr w:type="gramStart"/>
            <w:r>
              <w:rPr>
                <w:rFonts w:cs="Calibri"/>
                <w:sz w:val="21"/>
                <w:szCs w:val="21"/>
              </w:rPr>
              <w:t>compatibility</w:t>
            </w:r>
            <w:proofErr w:type="gramEnd"/>
            <w:r>
              <w:rPr>
                <w:rFonts w:cs="Calibri"/>
                <w:sz w:val="21"/>
                <w:szCs w:val="21"/>
              </w:rPr>
              <w:t>.</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have knowledge and understanding of data analysis and structuring techniques.</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design database structures as a relational data model.</w:t>
            </w:r>
          </w:p>
          <w:p w:rsidR="002470B8" w:rsidRPr="00ED61EE" w:rsidRDefault="008C3E48" w:rsidP="008C3E48">
            <w:pPr>
              <w:cnfStyle w:val="000000000000" w:firstRow="0" w:lastRow="0" w:firstColumn="0" w:lastColumn="0" w:oddVBand="0" w:evenVBand="0" w:oddHBand="0" w:evenHBand="0" w:firstRowFirstColumn="0" w:firstRowLastColumn="0" w:lastRowFirstColumn="0" w:lastRowLastColumn="0"/>
            </w:pPr>
            <w:r>
              <w:rPr>
                <w:rFonts w:ascii="Symbol" w:hAnsi="Symbol" w:cs="Symbol"/>
                <w:sz w:val="21"/>
                <w:szCs w:val="21"/>
              </w:rPr>
              <w:t></w:t>
            </w:r>
            <w:r>
              <w:rPr>
                <w:rFonts w:ascii="Symbol" w:hAnsi="Symbol" w:cs="Symbol"/>
                <w:sz w:val="21"/>
                <w:szCs w:val="21"/>
              </w:rPr>
              <w:t></w:t>
            </w:r>
            <w:r>
              <w:rPr>
                <w:rFonts w:cs="Calibri"/>
                <w:sz w:val="21"/>
                <w:szCs w:val="21"/>
              </w:rPr>
              <w:t>To implement and query a designed database structure through a web site.</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analyse complex information and organise it in a structured way for a web site.</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understand stakeholders’ requirements and address them.</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design a web site that is easy and cost efficient to manage.</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To analyse data sources and represent them in an efficient structured form.</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Problem solving (PDP).</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Paired work (PDP).</w:t>
            </w:r>
          </w:p>
          <w:p w:rsidR="008C3E48" w:rsidRDefault="008C3E48" w:rsidP="008C3E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ascii="Symbol" w:hAnsi="Symbol" w:cs="Symbol"/>
                <w:sz w:val="21"/>
                <w:szCs w:val="21"/>
              </w:rPr>
              <w:t></w:t>
            </w:r>
            <w:r>
              <w:rPr>
                <w:rFonts w:ascii="Symbol" w:hAnsi="Symbol" w:cs="Symbol"/>
                <w:sz w:val="21"/>
                <w:szCs w:val="21"/>
              </w:rPr>
              <w:t></w:t>
            </w:r>
            <w:r>
              <w:rPr>
                <w:rFonts w:cs="Calibri"/>
                <w:sz w:val="21"/>
                <w:szCs w:val="21"/>
              </w:rPr>
              <w:t>Time management (PDP).</w:t>
            </w:r>
          </w:p>
          <w:p w:rsidR="002470B8" w:rsidRPr="006734C4" w:rsidRDefault="008C3E48" w:rsidP="008C3E48">
            <w:pPr>
              <w:cnfStyle w:val="000000000000" w:firstRow="0" w:lastRow="0" w:firstColumn="0" w:lastColumn="0" w:oddVBand="0" w:evenVBand="0" w:oddHBand="0" w:evenHBand="0" w:firstRowFirstColumn="0" w:firstRowLastColumn="0" w:lastRowFirstColumn="0" w:lastRowLastColumn="0"/>
              <w:rPr>
                <w:rFonts w:cs="Arial"/>
              </w:rPr>
            </w:pPr>
            <w:r>
              <w:rPr>
                <w:rFonts w:ascii="Symbol" w:hAnsi="Symbol" w:cs="Symbol"/>
                <w:sz w:val="21"/>
                <w:szCs w:val="21"/>
              </w:rPr>
              <w:t></w:t>
            </w:r>
            <w:r>
              <w:rPr>
                <w:rFonts w:ascii="Symbol" w:hAnsi="Symbol" w:cs="Symbol"/>
                <w:sz w:val="21"/>
                <w:szCs w:val="21"/>
              </w:rPr>
              <w:t></w:t>
            </w:r>
            <w:r>
              <w:rPr>
                <w:rFonts w:cs="Calibri"/>
                <w:sz w:val="21"/>
                <w:szCs w:val="21"/>
              </w:rPr>
              <w:t>Reflection, constructive criticism and learning from peers (PDP).</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right w:val="single" w:sz="8"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Pr="00C61235" w:rsidRDefault="002470B8" w:rsidP="002470B8">
      <w:pPr>
        <w:rPr>
          <w:rFonts w:asciiTheme="minorHAnsi" w:hAnsiTheme="minorHAnsi" w:cs="Arial"/>
          <w:u w:val="single"/>
        </w:rPr>
      </w:pPr>
    </w:p>
    <w:p w:rsidR="002470B8" w:rsidRPr="00C61235" w:rsidRDefault="002470B8" w:rsidP="002470B8">
      <w:pPr>
        <w:rPr>
          <w:rFonts w:asciiTheme="minorHAnsi" w:hAnsiTheme="minorHAnsi" w:cs="Arial"/>
          <w:u w:val="single"/>
        </w:rPr>
      </w:pPr>
    </w:p>
    <w:p w:rsidR="00C22CE9" w:rsidRDefault="00C22CE9" w:rsidP="00C22CE9">
      <w:pPr>
        <w:rPr>
          <w:rFonts w:eastAsia="Symbol"/>
          <w:u w:color="00000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Default="00C22CE9" w:rsidP="00C22CE9">
      <w:pPr>
        <w:jc w:val="center"/>
        <w:rPr>
          <w:sz w:val="40"/>
          <w:szCs w:val="40"/>
        </w:rPr>
      </w:pPr>
    </w:p>
    <w:p w:rsidR="007B0BDB" w:rsidRDefault="007B0BDB" w:rsidP="00C22CE9">
      <w:pPr>
        <w:jc w:val="center"/>
        <w:rPr>
          <w:sz w:val="40"/>
          <w:szCs w:val="40"/>
        </w:rPr>
      </w:pPr>
    </w:p>
    <w:p w:rsidR="007B0BDB" w:rsidRDefault="007B0BDB" w:rsidP="00C22CE9">
      <w:pPr>
        <w:jc w:val="center"/>
        <w:rPr>
          <w:sz w:val="40"/>
          <w:szCs w:val="40"/>
        </w:rPr>
      </w:pPr>
    </w:p>
    <w:p w:rsidR="007B0BDB" w:rsidRDefault="007B0BDB" w:rsidP="00C22CE9">
      <w:pPr>
        <w:jc w:val="center"/>
        <w:rPr>
          <w:sz w:val="40"/>
          <w:szCs w:val="40"/>
        </w:rPr>
      </w:pPr>
    </w:p>
    <w:p w:rsidR="007B0BDB" w:rsidRDefault="007B0BDB" w:rsidP="00C22CE9">
      <w:pPr>
        <w:jc w:val="center"/>
        <w:rPr>
          <w:sz w:val="40"/>
          <w:szCs w:val="40"/>
        </w:rPr>
      </w:pPr>
    </w:p>
    <w:p w:rsidR="007B0BDB" w:rsidRDefault="007B0BDB" w:rsidP="00C22CE9">
      <w:pPr>
        <w:jc w:val="center"/>
        <w:rPr>
          <w:sz w:val="40"/>
          <w:szCs w:val="40"/>
        </w:rPr>
      </w:pPr>
    </w:p>
    <w:p w:rsidR="007B0BDB" w:rsidRDefault="007B0BDB" w:rsidP="00C22CE9">
      <w:pPr>
        <w:jc w:val="center"/>
        <w:rPr>
          <w:sz w:val="40"/>
          <w:szCs w:val="40"/>
        </w:rPr>
      </w:pPr>
    </w:p>
    <w:p w:rsidR="00C22CE9" w:rsidRPr="00C61235" w:rsidRDefault="00C22CE9" w:rsidP="00C22CE9">
      <w:pPr>
        <w:jc w:val="center"/>
        <w:rPr>
          <w:rFonts w:cs="Arial"/>
          <w:sz w:val="40"/>
          <w:szCs w:val="40"/>
        </w:rPr>
      </w:pPr>
      <w:r>
        <w:rPr>
          <w:rFonts w:cs="Arial"/>
          <w:sz w:val="40"/>
          <w:szCs w:val="40"/>
        </w:rPr>
        <w:t xml:space="preserve">BSc </w:t>
      </w:r>
      <w:r w:rsidRPr="00C61235">
        <w:rPr>
          <w:rFonts w:cs="Arial"/>
          <w:sz w:val="40"/>
          <w:szCs w:val="40"/>
        </w:rPr>
        <w:t xml:space="preserve">Computer </w:t>
      </w:r>
      <w:r>
        <w:rPr>
          <w:rFonts w:cs="Arial"/>
          <w:sz w:val="40"/>
          <w:szCs w:val="40"/>
        </w:rPr>
        <w:t>Systems</w:t>
      </w:r>
      <w:r w:rsidRPr="00C61235">
        <w:rPr>
          <w:rFonts w:cs="Arial"/>
          <w:sz w:val="40"/>
          <w:szCs w:val="40"/>
        </w:rPr>
        <w:t xml:space="preserve"> </w:t>
      </w:r>
    </w:p>
    <w:p w:rsidR="00C22CE9" w:rsidRPr="00C61235" w:rsidRDefault="00C22CE9" w:rsidP="00315473">
      <w:pPr>
        <w:pStyle w:val="Heading2"/>
        <w:jc w:val="center"/>
      </w:pPr>
      <w:bookmarkStart w:id="58" w:name="_Toc271458191"/>
      <w:bookmarkStart w:id="59" w:name="_Toc335828268"/>
      <w:r w:rsidRPr="00C61235">
        <w:t>Year 2, Semester 1</w:t>
      </w:r>
      <w:bookmarkEnd w:id="58"/>
      <w:bookmarkEnd w:id="59"/>
    </w:p>
    <w:p w:rsidR="002470B8" w:rsidRDefault="00C22CE9" w:rsidP="002470B8">
      <w:pPr>
        <w:rPr>
          <w:rFonts w:cs="Arial"/>
        </w:rPr>
      </w:pPr>
      <w:r w:rsidRPr="00C61235">
        <w:rPr>
          <w:rFonts w:cs="Arial"/>
        </w:rPr>
        <w:br w:type="page"/>
      </w:r>
    </w:p>
    <w:p w:rsidR="00AA44DF" w:rsidRPr="00C61235" w:rsidRDefault="00AA44DF" w:rsidP="002470B8">
      <w:pPr>
        <w:rPr>
          <w:rFonts w:asciiTheme="minorHAnsi" w:hAnsiTheme="minorHAnsi" w:cs="Arial"/>
        </w:rPr>
      </w:pPr>
    </w:p>
    <w:tbl>
      <w:tblPr>
        <w:tblStyle w:val="Style1"/>
        <w:tblW w:w="10064" w:type="dxa"/>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r w:rsidRPr="00666802">
              <w:t xml:space="preserve">Course Code: </w:t>
            </w:r>
          </w:p>
          <w:p w:rsidR="002470B8" w:rsidRPr="00666802" w:rsidRDefault="002470B8" w:rsidP="002470B8">
            <w:r w:rsidRPr="00666802">
              <w:t>F28DA</w:t>
            </w:r>
          </w:p>
        </w:tc>
        <w:tc>
          <w:tcPr>
            <w:tcW w:w="4786" w:type="dxa"/>
            <w:gridSpan w:val="2"/>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60" w:name="_Toc271458193"/>
            <w:bookmarkStart w:id="61" w:name="_Toc335828269"/>
            <w:r w:rsidRPr="00666802">
              <w:t>Data Structures &amp; Algorithms</w:t>
            </w:r>
            <w:bookmarkEnd w:id="60"/>
            <w:bookmarkEnd w:id="61"/>
          </w:p>
        </w:tc>
        <w:tc>
          <w:tcPr>
            <w:tcW w:w="329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t xml:space="preserve">Phil </w:t>
            </w:r>
            <w:proofErr w:type="spellStart"/>
            <w:r>
              <w:t>Trinder</w:t>
            </w:r>
            <w:proofErr w:type="spellEnd"/>
            <w:r>
              <w:t xml:space="preserve">, </w:t>
            </w:r>
            <w:r w:rsidRPr="00666802">
              <w:t xml:space="preserve">Lilia </w:t>
            </w:r>
            <w:proofErr w:type="spellStart"/>
            <w:r w:rsidRPr="00666802">
              <w:t>Georgieva</w:t>
            </w:r>
            <w:proofErr w:type="spellEnd"/>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C61235">
              <w:rPr>
                <w:rFonts w:asciiTheme="minorHAnsi" w:hAnsiTheme="minorHAnsi" w:cs="Arial"/>
              </w:rPr>
              <w:t xml:space="preserve">F27SB2 Software Development 2 </w:t>
            </w:r>
            <w:r w:rsidRPr="00C61235">
              <w:rPr>
                <w:rFonts w:asciiTheme="minorHAnsi" w:hAnsiTheme="minorHAnsi" w:cs="Arial"/>
                <w:i/>
              </w:rPr>
              <w:t>or equivalent</w:t>
            </w:r>
          </w:p>
        </w:tc>
      </w:tr>
      <w:tr w:rsidR="002470B8" w:rsidRPr="005F6FF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2470B8" w:rsidRPr="00C61235" w:rsidRDefault="002470B8" w:rsidP="00457DC5">
            <w:pPr>
              <w:numPr>
                <w:ilvl w:val="0"/>
                <w:numId w:val="20"/>
              </w:numPr>
              <w:tabs>
                <w:tab w:val="clear" w:pos="720"/>
              </w:tabs>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61235">
              <w:rPr>
                <w:rFonts w:asciiTheme="minorHAnsi" w:hAnsiTheme="minorHAnsi"/>
                <w:b/>
              </w:rPr>
              <w:t>To introduce core algorithms and data structures used in a wide range of applications in Computer Science</w:t>
            </w:r>
          </w:p>
          <w:p w:rsidR="002470B8" w:rsidRPr="00C61235" w:rsidRDefault="002470B8" w:rsidP="00457DC5">
            <w:pPr>
              <w:numPr>
                <w:ilvl w:val="0"/>
                <w:numId w:val="20"/>
              </w:numPr>
              <w:tabs>
                <w:tab w:val="clear" w:pos="720"/>
              </w:tabs>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61235">
              <w:rPr>
                <w:rFonts w:asciiTheme="minorHAnsi" w:hAnsiTheme="minorHAnsi"/>
                <w:b/>
              </w:rPr>
              <w:t>To further develop skills in algorithm and data structure design, and the development of medium sized programs</w:t>
            </w:r>
          </w:p>
          <w:p w:rsidR="002470B8" w:rsidRPr="005F6FF4"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2470B8" w:rsidRPr="005F6FF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Algorithm and data structure topics including: advanced trees, string processing, graphs, hash tables</w:t>
            </w:r>
          </w:p>
          <w:p w:rsidR="002470B8" w:rsidRPr="00C61235" w:rsidRDefault="002470B8" w:rsidP="00D64F2D">
            <w:pPr>
              <w:numPr>
                <w:ilvl w:val="1"/>
                <w:numId w:val="2"/>
              </w:numPr>
              <w:tabs>
                <w:tab w:val="clear" w:pos="1366"/>
              </w:tabs>
              <w:ind w:left="2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Algorithm/data structure choice, design and deployment</w:t>
            </w:r>
          </w:p>
          <w:p w:rsidR="002470B8" w:rsidRPr="005F6FF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p>
        </w:tc>
      </w:tr>
      <w:tr w:rsidR="002470B8" w:rsidRPr="00ED61EE"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457DC5">
            <w:pPr>
              <w:numPr>
                <w:ilvl w:val="0"/>
                <w:numId w:val="21"/>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Ability to analyse and hence choose suitable algorithms and data structures for a given problem </w:t>
            </w:r>
          </w:p>
          <w:p w:rsidR="002470B8" w:rsidRPr="00C61235" w:rsidRDefault="002470B8" w:rsidP="00457DC5">
            <w:pPr>
              <w:numPr>
                <w:ilvl w:val="0"/>
                <w:numId w:val="21"/>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To design and implement medium sized programs based on a range of standard algorithms and data structures and making appropriate use of libraries </w:t>
            </w:r>
          </w:p>
          <w:p w:rsidR="002470B8" w:rsidRPr="00C61235" w:rsidRDefault="002470B8" w:rsidP="00457DC5">
            <w:pPr>
              <w:numPr>
                <w:ilvl w:val="0"/>
                <w:numId w:val="21"/>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Understanding the distinction between abstract Algebraic Data Type (ADT) properties and concrete ADT realisations</w:t>
            </w:r>
          </w:p>
          <w:p w:rsidR="002470B8" w:rsidRPr="00C61235" w:rsidRDefault="002470B8" w:rsidP="00457DC5">
            <w:pPr>
              <w:numPr>
                <w:ilvl w:val="0"/>
                <w:numId w:val="21"/>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Appreciation of need for integration of multiple ADTs in substantial programs</w:t>
            </w:r>
          </w:p>
          <w:p w:rsidR="002470B8" w:rsidRPr="00C61235" w:rsidRDefault="002470B8" w:rsidP="00457DC5">
            <w:pPr>
              <w:numPr>
                <w:ilvl w:val="0"/>
                <w:numId w:val="21"/>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Appreciation of efficiencies/reassurances from ADT reuse</w:t>
            </w:r>
          </w:p>
          <w:p w:rsidR="002470B8" w:rsidRPr="00ED61EE" w:rsidRDefault="002470B8" w:rsidP="002470B8">
            <w:pPr>
              <w:cnfStyle w:val="000000000000" w:firstRow="0" w:lastRow="0" w:firstColumn="0" w:lastColumn="0" w:oddVBand="0" w:evenVBand="0" w:oddHBand="0" w:evenHBand="0" w:firstRowFirstColumn="0" w:firstRowLastColumn="0" w:lastRowFirstColumn="0" w:lastRowLastColumn="0"/>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C61235" w:rsidRDefault="002470B8" w:rsidP="00457DC5">
            <w:pPr>
              <w:numPr>
                <w:ilvl w:val="0"/>
                <w:numId w:val="22"/>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To be able to critically analyse and hence choose suitable algorithms and data structures for a given problem </w:t>
            </w:r>
          </w:p>
          <w:p w:rsidR="002470B8" w:rsidRPr="00C61235" w:rsidRDefault="002470B8" w:rsidP="00457DC5">
            <w:pPr>
              <w:numPr>
                <w:ilvl w:val="0"/>
                <w:numId w:val="22"/>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To be able to convey the advantages and disadvantages of alternative data structures and algorithms</w:t>
            </w:r>
          </w:p>
          <w:p w:rsidR="002470B8" w:rsidRPr="00C61235" w:rsidRDefault="002470B8" w:rsidP="00457DC5">
            <w:pPr>
              <w:numPr>
                <w:ilvl w:val="0"/>
                <w:numId w:val="22"/>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To develop practical problem-solving skills in the context of programming</w:t>
            </w:r>
          </w:p>
          <w:p w:rsidR="002470B8" w:rsidRPr="00C61235" w:rsidRDefault="002470B8" w:rsidP="00457DC5">
            <w:pPr>
              <w:numPr>
                <w:ilvl w:val="0"/>
                <w:numId w:val="22"/>
              </w:numPr>
              <w:ind w:hanging="644"/>
              <w:cnfStyle w:val="000000000000" w:firstRow="0" w:lastRow="0" w:firstColumn="0" w:lastColumn="0" w:oddVBand="0" w:evenVBand="0" w:oddHBand="0" w:evenHBand="0" w:firstRowFirstColumn="0" w:firstRowLastColumn="0" w:lastRowFirstColumn="0" w:lastRowLastColumn="0"/>
              <w:rPr>
                <w:rFonts w:asciiTheme="minorHAnsi" w:hAnsiTheme="minorHAnsi"/>
                <w:b/>
                <w:i/>
              </w:rPr>
            </w:pPr>
            <w:r w:rsidRPr="00C61235">
              <w:rPr>
                <w:rFonts w:asciiTheme="minorHAnsi" w:hAnsiTheme="minorHAnsi"/>
              </w:rPr>
              <w:t>To be able to plan &amp; execute a substantial software</w:t>
            </w:r>
          </w:p>
          <w:p w:rsidR="002470B8" w:rsidRPr="006734C4" w:rsidRDefault="002470B8" w:rsidP="002470B8">
            <w:p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right w:val="single" w:sz="8"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Default="002470B8" w:rsidP="002470B8">
      <w:pPr>
        <w:rPr>
          <w:rFonts w:asciiTheme="minorHAnsi" w:hAnsiTheme="minorHAnsi" w:cs="Arial"/>
        </w:rPr>
      </w:pPr>
    </w:p>
    <w:p w:rsidR="002470B8" w:rsidRPr="00C61235" w:rsidRDefault="002470B8" w:rsidP="002470B8">
      <w:pPr>
        <w:rPr>
          <w:rFonts w:asciiTheme="minorHAnsi" w:hAnsiTheme="minorHAnsi" w:cs="Arial"/>
        </w:rPr>
      </w:pPr>
    </w:p>
    <w:p w:rsidR="002470B8" w:rsidRPr="00C61235" w:rsidRDefault="002470B8" w:rsidP="00457DC5">
      <w:pPr>
        <w:numPr>
          <w:ilvl w:val="0"/>
          <w:numId w:val="22"/>
        </w:numPr>
        <w:ind w:hanging="644"/>
        <w:rPr>
          <w:rFonts w:asciiTheme="minorHAnsi" w:hAnsiTheme="minorHAnsi"/>
          <w:b/>
          <w:i/>
        </w:rPr>
        <w:sectPr w:rsidR="002470B8" w:rsidRPr="00C61235" w:rsidSect="008C0C07">
          <w:pgSz w:w="12240" w:h="15840"/>
          <w:pgMar w:top="851" w:right="1418" w:bottom="851" w:left="1418" w:header="720" w:footer="720" w:gutter="0"/>
          <w:cols w:space="720"/>
        </w:sectPr>
      </w:pPr>
    </w:p>
    <w:tbl>
      <w:tblPr>
        <w:tblStyle w:val="Style1"/>
        <w:tblW w:w="10064" w:type="dxa"/>
        <w:tblLook w:val="06A0" w:firstRow="1" w:lastRow="0" w:firstColumn="1" w:lastColumn="0" w:noHBand="1" w:noVBand="1"/>
      </w:tblPr>
      <w:tblGrid>
        <w:gridCol w:w="1984"/>
        <w:gridCol w:w="4360"/>
        <w:gridCol w:w="426"/>
        <w:gridCol w:w="3294"/>
      </w:tblGrid>
      <w:tr w:rsidR="002470B8" w:rsidRPr="00666802"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r w:rsidRPr="00666802">
              <w:lastRenderedPageBreak/>
              <w:t xml:space="preserve">Course Code: </w:t>
            </w:r>
          </w:p>
          <w:p w:rsidR="002470B8" w:rsidRPr="00666802" w:rsidRDefault="002470B8" w:rsidP="002470B8">
            <w:r w:rsidRPr="00666802">
              <w:t>F28IT</w:t>
            </w:r>
          </w:p>
        </w:tc>
        <w:tc>
          <w:tcPr>
            <w:tcW w:w="4786" w:type="dxa"/>
            <w:gridSpan w:val="2"/>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2470B8" w:rsidRPr="00666802"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62" w:name="_Toc271458194"/>
            <w:bookmarkStart w:id="63" w:name="_Toc335828270"/>
            <w:r w:rsidRPr="00666802">
              <w:t>Internet &amp; Communications</w:t>
            </w:r>
            <w:bookmarkEnd w:id="62"/>
            <w:bookmarkEnd w:id="63"/>
          </w:p>
        </w:tc>
        <w:tc>
          <w:tcPr>
            <w:tcW w:w="3294" w:type="dxa"/>
            <w:tcBorders>
              <w:top w:val="single" w:sz="12" w:space="0" w:color="auto"/>
              <w:left w:val="single" w:sz="12" w:space="0" w:color="auto"/>
              <w:bottom w:val="single" w:sz="12" w:space="0" w:color="auto"/>
              <w:right w:val="single" w:sz="12" w:space="0" w:color="auto"/>
            </w:tcBorders>
          </w:tcPr>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2470B8" w:rsidRPr="00666802" w:rsidRDefault="002470B8" w:rsidP="002470B8">
            <w:pPr>
              <w:cnfStyle w:val="100000000000" w:firstRow="1" w:lastRow="0" w:firstColumn="0" w:lastColumn="0" w:oddVBand="0" w:evenVBand="0" w:oddHBand="0" w:evenHBand="0" w:firstRowFirstColumn="0" w:firstRowLastColumn="0" w:lastRowFirstColumn="0" w:lastRowLastColumn="0"/>
            </w:pPr>
            <w:r>
              <w:t xml:space="preserve">Hamish Taylor, </w:t>
            </w:r>
            <w:r w:rsidRPr="00666802">
              <w:t>Peter King</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2470B8" w:rsidRPr="003F42A6"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F42A6">
              <w:rPr>
                <w:rFonts w:asciiTheme="minorHAnsi" w:hAnsiTheme="minorHAnsi"/>
              </w:rPr>
              <w:t xml:space="preserve">F27CS Introduction to Computer Systems, F27SA Software Development 1 </w:t>
            </w:r>
            <w:r w:rsidRPr="003F42A6">
              <w:rPr>
                <w:rFonts w:asciiTheme="minorHAnsi" w:hAnsiTheme="minorHAnsi"/>
                <w:i/>
              </w:rPr>
              <w:t>or equivalent</w:t>
            </w:r>
          </w:p>
        </w:tc>
      </w:tr>
      <w:tr w:rsidR="002470B8" w:rsidRPr="005F6FF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2470B8" w:rsidRPr="001152A1" w:rsidRDefault="002470B8" w:rsidP="00457DC5">
            <w:pPr>
              <w:numPr>
                <w:ilvl w:val="0"/>
                <w:numId w:val="23"/>
              </w:numPr>
              <w:tabs>
                <w:tab w:val="clear" w:pos="1726"/>
              </w:tabs>
              <w:ind w:left="432" w:hanging="426"/>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152A1">
              <w:rPr>
                <w:rFonts w:asciiTheme="minorHAnsi" w:hAnsiTheme="minorHAnsi"/>
                <w:b/>
              </w:rPr>
              <w:t>Appreciate the structure,</w:t>
            </w:r>
            <w:r w:rsidRPr="003F42A6">
              <w:rPr>
                <w:rFonts w:asciiTheme="minorHAnsi" w:hAnsiTheme="minorHAnsi"/>
                <w:b/>
              </w:rPr>
              <w:t xml:space="preserve"> organisation</w:t>
            </w:r>
            <w:r w:rsidRPr="001152A1">
              <w:rPr>
                <w:rFonts w:asciiTheme="minorHAnsi" w:hAnsiTheme="minorHAnsi"/>
                <w:b/>
              </w:rPr>
              <w:t xml:space="preserve"> and standards of Internet and some key applications such as web and email</w:t>
            </w:r>
          </w:p>
          <w:p w:rsidR="002470B8" w:rsidRPr="001152A1" w:rsidRDefault="002470B8" w:rsidP="00457DC5">
            <w:pPr>
              <w:numPr>
                <w:ilvl w:val="0"/>
                <w:numId w:val="23"/>
              </w:numPr>
              <w:tabs>
                <w:tab w:val="clear" w:pos="1726"/>
              </w:tabs>
              <w:ind w:left="432" w:hanging="426"/>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152A1">
              <w:rPr>
                <w:rFonts w:asciiTheme="minorHAnsi" w:hAnsiTheme="minorHAnsi"/>
                <w:b/>
              </w:rPr>
              <w:t>Impart basic design and application development skills for the web</w:t>
            </w:r>
          </w:p>
          <w:p w:rsidR="002470B8" w:rsidRPr="005F6FF4" w:rsidRDefault="002470B8" w:rsidP="00457DC5">
            <w:pPr>
              <w:numPr>
                <w:ilvl w:val="0"/>
                <w:numId w:val="23"/>
              </w:numPr>
              <w:tabs>
                <w:tab w:val="clear" w:pos="1726"/>
              </w:tabs>
              <w:ind w:left="432" w:hanging="426"/>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1152A1">
              <w:rPr>
                <w:rFonts w:asciiTheme="minorHAnsi" w:hAnsiTheme="minorHAnsi"/>
                <w:b/>
              </w:rPr>
              <w:t>Understand basic data communication protocols and routing techniques in computer networks</w:t>
            </w:r>
          </w:p>
        </w:tc>
      </w:tr>
      <w:tr w:rsidR="002470B8" w:rsidRPr="005F6FF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Arial"/>
                <w:b/>
              </w:rPr>
            </w:pPr>
            <w:r w:rsidRPr="003F42A6">
              <w:rPr>
                <w:rFonts w:asciiTheme="minorHAnsi" w:eastAsia="Helvetica-Bold" w:hAnsiTheme="minorHAnsi" w:cs="Arial"/>
                <w:b/>
              </w:rPr>
              <w:t>Internet and some Applications</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rPr>
            </w:pPr>
            <w:r w:rsidRPr="003F42A6">
              <w:rPr>
                <w:rFonts w:asciiTheme="minorHAnsi" w:eastAsia="Helvetica-Bold" w:hAnsiTheme="minorHAnsi" w:cs="Helvetica-Bold"/>
              </w:rPr>
              <w:t>Network types, distributed computing models, Internet  - bodies, IP addresses and DNS; socket programming;</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rPr>
            </w:pPr>
            <w:r w:rsidRPr="003F42A6">
              <w:rPr>
                <w:rFonts w:asciiTheme="minorHAnsi" w:eastAsia="Helvetica-Bold" w:hAnsiTheme="minorHAnsi" w:cs="Helvetica-Bold"/>
              </w:rPr>
              <w:t xml:space="preserve">E-mail – MIME, SMTP; Web – data formats and presentation - HTML, XHTML, DOM, CSS, DHTML, web page design; </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rPr>
            </w:pPr>
            <w:r w:rsidRPr="003F42A6">
              <w:rPr>
                <w:rFonts w:asciiTheme="minorHAnsi" w:eastAsia="Helvetica-Bold" w:hAnsiTheme="minorHAnsi" w:cs="Helvetica-Bold"/>
              </w:rPr>
              <w:t xml:space="preserve">Simple client and server web programming - JavaScript, </w:t>
            </w:r>
            <w:smartTag w:uri="urn:schemas-microsoft-com:office:smarttags" w:element="stockticker">
              <w:r w:rsidRPr="003F42A6">
                <w:rPr>
                  <w:rFonts w:asciiTheme="minorHAnsi" w:eastAsia="Helvetica-Bold" w:hAnsiTheme="minorHAnsi" w:cs="Helvetica-Bold"/>
                </w:rPr>
                <w:t>CGI</w:t>
              </w:r>
            </w:smartTag>
            <w:r w:rsidRPr="003F42A6">
              <w:rPr>
                <w:rFonts w:asciiTheme="minorHAnsi" w:eastAsia="Helvetica-Bold" w:hAnsiTheme="minorHAnsi" w:cs="Helvetica-Bold"/>
              </w:rPr>
              <w:t>, servlets, active web server pages (JSP, PHP).</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sz w:val="16"/>
                <w:szCs w:val="16"/>
              </w:rPr>
            </w:pP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Arial"/>
                <w:b/>
              </w:rPr>
            </w:pPr>
            <w:r w:rsidRPr="003F42A6">
              <w:rPr>
                <w:rFonts w:asciiTheme="minorHAnsi" w:eastAsia="Helvetica-Bold" w:hAnsiTheme="minorHAnsi" w:cs="Arial"/>
                <w:b/>
              </w:rPr>
              <w:t>Data Communications</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rPr>
            </w:pPr>
            <w:r w:rsidRPr="003F42A6">
              <w:rPr>
                <w:rFonts w:asciiTheme="minorHAnsi" w:eastAsia="Helvetica-Bold" w:hAnsiTheme="minorHAnsi" w:cs="Helvetica-Bold"/>
              </w:rPr>
              <w:t>Introduction, history, switching methods, and architecture</w:t>
            </w:r>
          </w:p>
          <w:p w:rsidR="002470B8" w:rsidRPr="003F42A6" w:rsidRDefault="002470B8" w:rsidP="002470B8">
            <w:pPr>
              <w:autoSpaceDE w:val="0"/>
              <w:cnfStyle w:val="000000000000" w:firstRow="0" w:lastRow="0" w:firstColumn="0" w:lastColumn="0" w:oddVBand="0" w:evenVBand="0" w:oddHBand="0" w:evenHBand="0" w:firstRowFirstColumn="0" w:firstRowLastColumn="0" w:lastRowFirstColumn="0" w:lastRowLastColumn="0"/>
              <w:rPr>
                <w:rFonts w:asciiTheme="minorHAnsi" w:eastAsia="Helvetica-Bold" w:hAnsiTheme="minorHAnsi" w:cs="Helvetica-Bold"/>
              </w:rPr>
            </w:pPr>
            <w:r w:rsidRPr="003F42A6">
              <w:rPr>
                <w:rFonts w:asciiTheme="minorHAnsi" w:eastAsia="Helvetica-Bold" w:hAnsiTheme="minorHAnsi" w:cs="Helvetica-Bold"/>
              </w:rPr>
              <w:t>Data transparency, error detection, synchronous and asynchronous transmission</w:t>
            </w:r>
          </w:p>
          <w:p w:rsidR="002470B8" w:rsidRPr="005F6FF4" w:rsidRDefault="002470B8" w:rsidP="002470B8">
            <w:pPr>
              <w:autoSpaceDE w:val="0"/>
              <w:cnfStyle w:val="000000000000" w:firstRow="0" w:lastRow="0" w:firstColumn="0" w:lastColumn="0" w:oddVBand="0" w:evenVBand="0" w:oddHBand="0" w:evenHBand="0" w:firstRowFirstColumn="0" w:firstRowLastColumn="0" w:lastRowFirstColumn="0" w:lastRowLastColumn="0"/>
              <w:rPr>
                <w:rFonts w:cs="Arial"/>
              </w:rPr>
            </w:pPr>
            <w:r w:rsidRPr="003F42A6">
              <w:rPr>
                <w:rFonts w:asciiTheme="minorHAnsi" w:eastAsia="Helvetica-Bold" w:hAnsiTheme="minorHAnsi" w:cs="Helvetica-Bold"/>
              </w:rPr>
              <w:t>Data link protocols, sliding windows, flow control; Network layer protocols</w:t>
            </w:r>
          </w:p>
        </w:tc>
      </w:tr>
      <w:tr w:rsidR="002470B8" w:rsidRPr="00ED61EE"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Knowledge of Internet and some major applications</w:t>
            </w:r>
          </w:p>
          <w:p w:rsidR="002470B8" w:rsidRPr="003F42A6" w:rsidRDefault="002470B8" w:rsidP="00457DC5">
            <w:pPr>
              <w:numPr>
                <w:ilvl w:val="0"/>
                <w:numId w:val="57"/>
              </w:numPr>
              <w:tabs>
                <w:tab w:val="clear" w:pos="646"/>
              </w:tabs>
              <w:snapToGrid w:val="0"/>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Understanding of what Internet is and how it is structured and organised</w:t>
            </w:r>
          </w:p>
          <w:p w:rsidR="002470B8" w:rsidRPr="003F42A6" w:rsidRDefault="002470B8" w:rsidP="00457DC5">
            <w:pPr>
              <w:numPr>
                <w:ilvl w:val="0"/>
                <w:numId w:val="57"/>
              </w:numPr>
              <w:tabs>
                <w:tab w:val="clear" w:pos="646"/>
              </w:tabs>
              <w:snapToGrid w:val="0"/>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Knowledge of  nature of Web, E-mail and DNS as major Internet applications</w:t>
            </w:r>
          </w:p>
          <w:p w:rsidR="002470B8" w:rsidRPr="003F42A6" w:rsidRDefault="002470B8" w:rsidP="00457DC5">
            <w:pPr>
              <w:numPr>
                <w:ilvl w:val="0"/>
                <w:numId w:val="57"/>
              </w:numPr>
              <w:tabs>
                <w:tab w:val="clear" w:pos="646"/>
              </w:tabs>
              <w:snapToGrid w:val="0"/>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 xml:space="preserve">Know how  to design and develop simple client and server web applications </w:t>
            </w:r>
          </w:p>
          <w:p w:rsidR="002470B8" w:rsidRPr="003F42A6" w:rsidRDefault="002470B8" w:rsidP="002470B8">
            <w:pPr>
              <w:snapToGrid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2470B8" w:rsidRPr="003F42A6"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b/>
              </w:rPr>
            </w:pPr>
            <w:r w:rsidRPr="003F42A6">
              <w:rPr>
                <w:rFonts w:asciiTheme="minorHAnsi" w:eastAsia="Helvetica" w:hAnsiTheme="minorHAnsi" w:cs="Helvetica"/>
              </w:rPr>
              <w:t>Broad and integrated knowledge and understanding of computer networks</w:t>
            </w:r>
          </w:p>
          <w:p w:rsidR="002470B8" w:rsidRPr="003F42A6" w:rsidRDefault="002470B8" w:rsidP="00457DC5">
            <w:pPr>
              <w:numPr>
                <w:ilvl w:val="0"/>
                <w:numId w:val="58"/>
              </w:numPr>
              <w:tabs>
                <w:tab w:val="clear" w:pos="646"/>
              </w:tabs>
              <w:autoSpaceDE w:val="0"/>
              <w:ind w:left="426" w:hanging="426"/>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rPr>
            </w:pPr>
            <w:r w:rsidRPr="003F42A6">
              <w:rPr>
                <w:rFonts w:asciiTheme="minorHAnsi" w:eastAsia="Helvetica" w:hAnsiTheme="minorHAnsi" w:cs="Helvetica"/>
              </w:rPr>
              <w:t>Basic understanding of different computer network architectures, Internet, ISO 7 Layer model</w:t>
            </w:r>
          </w:p>
          <w:p w:rsidR="002470B8" w:rsidRPr="003F42A6" w:rsidRDefault="002470B8" w:rsidP="00457DC5">
            <w:pPr>
              <w:numPr>
                <w:ilvl w:val="0"/>
                <w:numId w:val="58"/>
              </w:numPr>
              <w:tabs>
                <w:tab w:val="clear" w:pos="646"/>
              </w:tabs>
              <w:autoSpaceDE w:val="0"/>
              <w:ind w:left="426" w:hanging="426"/>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rPr>
            </w:pPr>
            <w:r w:rsidRPr="003F42A6">
              <w:rPr>
                <w:rFonts w:asciiTheme="minorHAnsi" w:eastAsia="Helvetica" w:hAnsiTheme="minorHAnsi" w:cs="Helvetica"/>
              </w:rPr>
              <w:t>Detailed knowledge of circuit switching, message switching and packet switching</w:t>
            </w:r>
          </w:p>
          <w:p w:rsidR="002470B8" w:rsidRPr="003F42A6" w:rsidRDefault="002470B8" w:rsidP="00457DC5">
            <w:pPr>
              <w:numPr>
                <w:ilvl w:val="0"/>
                <w:numId w:val="58"/>
              </w:numPr>
              <w:tabs>
                <w:tab w:val="clear" w:pos="646"/>
              </w:tabs>
              <w:autoSpaceDE w:val="0"/>
              <w:ind w:left="426" w:hanging="426"/>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rPr>
            </w:pPr>
            <w:r w:rsidRPr="003F42A6">
              <w:rPr>
                <w:rFonts w:asciiTheme="minorHAnsi" w:eastAsia="Helvetica" w:hAnsiTheme="minorHAnsi" w:cs="Helvetica"/>
              </w:rPr>
              <w:t>Understanding of the need for protocol specification</w:t>
            </w:r>
          </w:p>
          <w:p w:rsidR="002470B8" w:rsidRPr="00ED61EE" w:rsidRDefault="002470B8" w:rsidP="00457DC5">
            <w:pPr>
              <w:pStyle w:val="ListParagraph"/>
              <w:numPr>
                <w:ilvl w:val="0"/>
                <w:numId w:val="58"/>
              </w:numPr>
              <w:snapToGrid w:val="0"/>
              <w:spacing w:after="0" w:line="240" w:lineRule="auto"/>
              <w:ind w:left="425" w:hanging="425"/>
              <w:cnfStyle w:val="000000000000" w:firstRow="0" w:lastRow="0" w:firstColumn="0" w:lastColumn="0" w:oddVBand="0" w:evenVBand="0" w:oddHBand="0" w:evenHBand="0" w:firstRowFirstColumn="0" w:firstRowLastColumn="0" w:lastRowFirstColumn="0" w:lastRowLastColumn="0"/>
            </w:pPr>
            <w:r w:rsidRPr="003F42A6">
              <w:rPr>
                <w:rFonts w:eastAsia="Helvetica" w:cs="Helvetica"/>
              </w:rPr>
              <w:t xml:space="preserve">Basic knowledge of sliding window protocols, routing protocols, and transport protocols </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2470B8" w:rsidRPr="006734C4"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i/>
              </w:rPr>
            </w:pPr>
          </w:p>
          <w:p w:rsidR="002470B8" w:rsidRPr="003F42A6"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 xml:space="preserve">Professional Development </w:t>
            </w:r>
          </w:p>
          <w:p w:rsidR="002470B8" w:rsidRPr="003F42A6" w:rsidRDefault="002470B8" w:rsidP="00457DC5">
            <w:pPr>
              <w:numPr>
                <w:ilvl w:val="0"/>
                <w:numId w:val="24"/>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Appreciation of role of standards and guidelines in networking and its applications</w:t>
            </w:r>
          </w:p>
          <w:p w:rsidR="002470B8" w:rsidRPr="003F42A6" w:rsidRDefault="002470B8" w:rsidP="00457DC5">
            <w:pPr>
              <w:numPr>
                <w:ilvl w:val="0"/>
                <w:numId w:val="24"/>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F42A6">
              <w:rPr>
                <w:rFonts w:asciiTheme="minorHAnsi" w:hAnsiTheme="minorHAnsi"/>
              </w:rPr>
              <w:t>Appreciation of good practice HCI norms governing accessibility &amp; presentation design in web applications</w:t>
            </w:r>
          </w:p>
          <w:p w:rsidR="002470B8" w:rsidRPr="003F42A6"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b/>
              </w:rPr>
            </w:pPr>
          </w:p>
          <w:p w:rsidR="002470B8" w:rsidRPr="003F42A6"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rPr>
            </w:pPr>
            <w:r w:rsidRPr="003F42A6">
              <w:rPr>
                <w:rFonts w:asciiTheme="minorHAnsi" w:eastAsia="Helvetica" w:hAnsiTheme="minorHAnsi" w:cs="Helvetica"/>
              </w:rPr>
              <w:t>Practical Expertise</w:t>
            </w:r>
          </w:p>
          <w:p w:rsidR="002470B8" w:rsidRPr="003F42A6" w:rsidRDefault="002470B8" w:rsidP="00457DC5">
            <w:pPr>
              <w:numPr>
                <w:ilvl w:val="0"/>
                <w:numId w:val="59"/>
              </w:numPr>
              <w:tabs>
                <w:tab w:val="clear" w:pos="646"/>
              </w:tabs>
              <w:ind w:left="426" w:hanging="426"/>
              <w:cnfStyle w:val="000000000000" w:firstRow="0" w:lastRow="0" w:firstColumn="0" w:lastColumn="0" w:oddVBand="0" w:evenVBand="0" w:oddHBand="0" w:evenHBand="0" w:firstRowFirstColumn="0" w:firstRowLastColumn="0" w:lastRowFirstColumn="0" w:lastRowLastColumn="0"/>
              <w:rPr>
                <w:rFonts w:asciiTheme="minorHAnsi" w:eastAsia="Helvetica" w:hAnsiTheme="minorHAnsi" w:cs="Helvetica"/>
              </w:rPr>
            </w:pPr>
            <w:r w:rsidRPr="003F42A6">
              <w:rPr>
                <w:rFonts w:asciiTheme="minorHAnsi" w:eastAsia="Helvetica" w:hAnsiTheme="minorHAnsi" w:cs="Helvetica"/>
              </w:rPr>
              <w:t>Ability to analyse and explain basic issues relating to Internet, web and networking technologies</w:t>
            </w:r>
          </w:p>
          <w:p w:rsidR="002470B8" w:rsidRPr="003F42A6" w:rsidRDefault="002470B8" w:rsidP="00457DC5">
            <w:pPr>
              <w:pStyle w:val="ListParagraph"/>
              <w:numPr>
                <w:ilvl w:val="0"/>
                <w:numId w:val="59"/>
              </w:numPr>
              <w:autoSpaceDE w:val="0"/>
              <w:autoSpaceDN w:val="0"/>
              <w:adjustRightInd w:val="0"/>
              <w:spacing w:after="0"/>
              <w:ind w:left="425" w:hanging="425"/>
              <w:cnfStyle w:val="000000000000" w:firstRow="0" w:lastRow="0" w:firstColumn="0" w:lastColumn="0" w:oddVBand="0" w:evenVBand="0" w:oddHBand="0" w:evenHBand="0" w:firstRowFirstColumn="0" w:firstRowLastColumn="0" w:lastRowFirstColumn="0" w:lastRowLastColumn="0"/>
              <w:rPr>
                <w:rFonts w:cs="Arial"/>
              </w:rPr>
            </w:pPr>
            <w:r w:rsidRPr="003F42A6">
              <w:rPr>
                <w:rFonts w:eastAsia="Helvetica" w:cs="Helvetica"/>
              </w:rPr>
              <w:t>Practice in ICT, numeracy and report writing, team working</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right w:val="single" w:sz="8"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C22CE9" w:rsidRPr="00C61235" w:rsidRDefault="00C22CE9" w:rsidP="002470B8">
      <w:pPr>
        <w:rPr>
          <w:b/>
          <w:i/>
        </w:rPr>
        <w:sectPr w:rsidR="00C22CE9" w:rsidRPr="00C61235" w:rsidSect="008C0C07">
          <w:pgSz w:w="12240" w:h="15840"/>
          <w:pgMar w:top="851" w:right="1418" w:bottom="851" w:left="1418" w:header="720" w:footer="720" w:gutter="0"/>
          <w:cols w:space="720"/>
        </w:sectPr>
      </w:pPr>
    </w:p>
    <w:p w:rsidR="00C22CE9" w:rsidRPr="00A8742F" w:rsidRDefault="00C22CE9" w:rsidP="00C22CE9">
      <w:pPr>
        <w:jc w:val="center"/>
        <w:rPr>
          <w:rFonts w:cs="Arial"/>
          <w:sz w:val="40"/>
          <w:szCs w:val="40"/>
        </w:rPr>
      </w:pPr>
    </w:p>
    <w:p w:rsidR="00C22CE9" w:rsidRPr="00A8742F" w:rsidRDefault="00C22CE9" w:rsidP="00C22CE9">
      <w:pPr>
        <w:jc w:val="center"/>
        <w:rPr>
          <w:rFonts w:cs="Arial"/>
          <w:sz w:val="40"/>
          <w:szCs w:val="40"/>
        </w:rPr>
      </w:pPr>
    </w:p>
    <w:p w:rsidR="00C22CE9" w:rsidRPr="00A8742F" w:rsidRDefault="00C22CE9" w:rsidP="00C22CE9">
      <w:pPr>
        <w:jc w:val="center"/>
        <w:rPr>
          <w:rFonts w:cs="Arial"/>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Pr="00A8742F" w:rsidRDefault="00C22CE9" w:rsidP="00C22CE9">
      <w:pPr>
        <w:jc w:val="center"/>
        <w:rPr>
          <w:sz w:val="40"/>
          <w:szCs w:val="40"/>
        </w:rPr>
      </w:pPr>
    </w:p>
    <w:p w:rsidR="00C22CE9" w:rsidRDefault="00C22CE9" w:rsidP="00C22CE9">
      <w:pPr>
        <w:jc w:val="center"/>
        <w:rPr>
          <w:sz w:val="40"/>
          <w:szCs w:val="40"/>
        </w:rPr>
      </w:pPr>
    </w:p>
    <w:p w:rsidR="007B0BDB" w:rsidRPr="00A8742F" w:rsidRDefault="007B0BDB" w:rsidP="00C22CE9">
      <w:pPr>
        <w:jc w:val="center"/>
        <w:rPr>
          <w:sz w:val="40"/>
          <w:szCs w:val="40"/>
        </w:rPr>
      </w:pPr>
    </w:p>
    <w:p w:rsidR="00C22CE9" w:rsidRPr="00C61235" w:rsidRDefault="00F5063F" w:rsidP="00C22CE9">
      <w:pPr>
        <w:jc w:val="center"/>
        <w:rPr>
          <w:rFonts w:cs="Arial"/>
          <w:sz w:val="40"/>
          <w:szCs w:val="40"/>
        </w:rPr>
      </w:pPr>
      <w:r>
        <w:rPr>
          <w:rFonts w:cs="Arial"/>
          <w:sz w:val="40"/>
          <w:szCs w:val="40"/>
        </w:rPr>
        <w:t>BSc Computer Systems</w:t>
      </w:r>
      <w:r w:rsidR="00C22CE9" w:rsidRPr="00C61235">
        <w:rPr>
          <w:rFonts w:cs="Arial"/>
          <w:sz w:val="40"/>
          <w:szCs w:val="40"/>
        </w:rPr>
        <w:t xml:space="preserve"> </w:t>
      </w:r>
    </w:p>
    <w:p w:rsidR="00C22CE9" w:rsidRDefault="00C22CE9" w:rsidP="00315473">
      <w:pPr>
        <w:pStyle w:val="Heading2"/>
        <w:jc w:val="center"/>
      </w:pPr>
      <w:bookmarkStart w:id="64" w:name="_Toc271458197"/>
      <w:bookmarkStart w:id="65" w:name="_Toc335828271"/>
      <w:r w:rsidRPr="00C61235">
        <w:t>Year 2, Semester 2</w:t>
      </w:r>
      <w:bookmarkEnd w:id="64"/>
      <w:bookmarkEnd w:id="65"/>
    </w:p>
    <w:p w:rsidR="002470B8" w:rsidRDefault="002470B8">
      <w:pPr>
        <w:jc w:val="left"/>
      </w:pPr>
      <w:r>
        <w:br w:type="page"/>
      </w:r>
    </w:p>
    <w:p w:rsidR="002470B8" w:rsidRPr="002470B8" w:rsidRDefault="002470B8" w:rsidP="002470B8"/>
    <w:tbl>
      <w:tblPr>
        <w:tblStyle w:val="Style1"/>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2470B8" w:rsidRPr="0028738C"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734C4" w:rsidRDefault="002470B8" w:rsidP="002470B8">
            <w:pPr>
              <w:ind w:right="-108"/>
              <w:rPr>
                <w:rFonts w:cs="Arial"/>
              </w:rPr>
            </w:pPr>
            <w:r>
              <w:rPr>
                <w:rFonts w:cs="Arial"/>
              </w:rPr>
              <w:t>Course</w:t>
            </w:r>
            <w:r w:rsidRPr="006734C4">
              <w:rPr>
                <w:rFonts w:cs="Arial"/>
              </w:rPr>
              <w:t xml:space="preserve"> Code: </w:t>
            </w:r>
          </w:p>
          <w:p w:rsidR="002470B8" w:rsidRPr="006734C4" w:rsidRDefault="002470B8" w:rsidP="002470B8">
            <w:pPr>
              <w:ind w:right="-108"/>
              <w:rPr>
                <w:rFonts w:cs="Arial"/>
                <w:b w:val="0"/>
              </w:rPr>
            </w:pPr>
            <w:r>
              <w:rPr>
                <w:rFonts w:cs="Arial"/>
              </w:rPr>
              <w:t>F27SD</w:t>
            </w:r>
          </w:p>
        </w:tc>
        <w:tc>
          <w:tcPr>
            <w:tcW w:w="4786" w:type="dxa"/>
            <w:gridSpan w:val="2"/>
            <w:tcBorders>
              <w:top w:val="single" w:sz="12" w:space="0" w:color="auto"/>
              <w:left w:val="single" w:sz="12" w:space="0" w:color="auto"/>
              <w:bottom w:val="single" w:sz="12" w:space="0" w:color="auto"/>
              <w:right w:val="single" w:sz="8"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Course</w:t>
            </w:r>
            <w:r w:rsidRPr="006734C4">
              <w:rPr>
                <w:rFonts w:cs="Arial"/>
              </w:rPr>
              <w:t xml:space="preserve"> Title: </w:t>
            </w:r>
          </w:p>
          <w:p w:rsidR="002470B8" w:rsidRPr="00B2275C"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66" w:name="_Toc271458198"/>
            <w:bookmarkStart w:id="67" w:name="_Toc335828272"/>
            <w:r>
              <w:t>Software Design</w:t>
            </w:r>
            <w:bookmarkEnd w:id="66"/>
            <w:bookmarkEnd w:id="67"/>
          </w:p>
        </w:tc>
        <w:tc>
          <w:tcPr>
            <w:tcW w:w="3294" w:type="dxa"/>
            <w:tcBorders>
              <w:top w:val="single" w:sz="12" w:space="0" w:color="auto"/>
              <w:left w:val="single" w:sz="8" w:space="0" w:color="auto"/>
              <w:bottom w:val="single" w:sz="12" w:space="0" w:color="auto"/>
              <w:right w:val="single" w:sz="12"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Course </w:t>
            </w:r>
            <w:r w:rsidRPr="006734C4">
              <w:rPr>
                <w:rFonts w:cs="Arial"/>
              </w:rPr>
              <w:t xml:space="preserve">Co-ordinator: </w:t>
            </w:r>
          </w:p>
          <w:p w:rsidR="002470B8" w:rsidRPr="0028738C"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Andrew Ireland, Brian Palmer</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8"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tcBorders>
          </w:tcPr>
          <w:p w:rsidR="002470B8" w:rsidRPr="00611DC8"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rPr>
              <w:t xml:space="preserve">F27SA – Software Development 1 OR </w:t>
            </w:r>
            <w:r w:rsidRPr="00611DC8">
              <w:rPr>
                <w:rFonts w:asciiTheme="minorHAnsi" w:hAnsiTheme="minorHAnsi"/>
                <w:i/>
                <w:iCs/>
              </w:rPr>
              <w:t>equivalent</w:t>
            </w:r>
          </w:p>
        </w:tc>
      </w:tr>
      <w:tr w:rsidR="002470B8" w:rsidRPr="0028738C"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tcBorders>
          </w:tcPr>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703837">
              <w:rPr>
                <w:rFonts w:asciiTheme="minorHAnsi" w:hAnsiTheme="minorHAnsi" w:cs="Arial"/>
                <w:b/>
              </w:rPr>
              <w:t>To provide an understanding of the challenges associated with the software life-cycle, focusing on the processes and techniques which promote the design of high quality software.</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703837">
              <w:rPr>
                <w:rFonts w:asciiTheme="minorHAnsi" w:hAnsiTheme="minorHAnsi" w:cs="Arial"/>
                <w:b/>
                <w:bCs/>
              </w:rPr>
              <w:t>To instil an understanding of the concepts and benefits of rigorous design.</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703837">
              <w:rPr>
                <w:rFonts w:asciiTheme="minorHAnsi" w:hAnsiTheme="minorHAnsi" w:cs="Arial"/>
                <w:b/>
                <w:bCs/>
              </w:rPr>
              <w:t>To equip participants with a broad understanding of software design methods and processes.</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703837">
              <w:rPr>
                <w:rFonts w:asciiTheme="minorHAnsi" w:hAnsiTheme="minorHAnsi" w:cs="Arial"/>
                <w:b/>
                <w:bCs/>
              </w:rPr>
              <w:t>To equip participants with an in-depth knowledge of UML notation</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703837">
              <w:rPr>
                <w:rFonts w:asciiTheme="minorHAnsi" w:hAnsiTheme="minorHAnsi" w:cs="Arial"/>
                <w:b/>
                <w:bCs/>
              </w:rPr>
              <w:t>To instil an understanding of design patterns and their value</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703837">
              <w:rPr>
                <w:rFonts w:asciiTheme="minorHAnsi" w:hAnsiTheme="minorHAnsi" w:cs="Arial"/>
                <w:b/>
                <w:bCs/>
              </w:rPr>
              <w:t>To provide a broad understanding of verification and validation issues associated with software engineering.</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703837">
              <w:rPr>
                <w:rFonts w:asciiTheme="minorHAnsi" w:hAnsiTheme="minorHAnsi" w:cs="Arial"/>
                <w:b/>
                <w:bCs/>
              </w:rPr>
              <w:t>To equip CS participants with an in-depth understanding of analysis techniques, i.e. static analysis and dynamic analysis.</w:t>
            </w:r>
          </w:p>
          <w:p w:rsidR="002470B8" w:rsidRPr="00703837" w:rsidRDefault="002470B8" w:rsidP="00457DC5">
            <w:pPr>
              <w:numPr>
                <w:ilvl w:val="0"/>
                <w:numId w:val="60"/>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703837">
              <w:rPr>
                <w:rFonts w:asciiTheme="minorHAnsi" w:hAnsiTheme="minorHAnsi" w:cs="Arial"/>
                <w:b/>
                <w:bCs/>
              </w:rPr>
              <w:t xml:space="preserve">To instil IS participants with a broad understanding of the information systems lifecycle, and an in-depth understanding of feasibility studies. </w:t>
            </w:r>
          </w:p>
          <w:p w:rsidR="002470B8" w:rsidRPr="00611DC8" w:rsidRDefault="002470B8" w:rsidP="00457DC5">
            <w:pPr>
              <w:pStyle w:val="ListParagraph"/>
              <w:numPr>
                <w:ilvl w:val="0"/>
                <w:numId w:val="60"/>
              </w:numPr>
              <w:tabs>
                <w:tab w:val="clear" w:pos="720"/>
              </w:tabs>
              <w:spacing w:after="0"/>
              <w:ind w:left="567" w:hanging="567"/>
              <w:cnfStyle w:val="000000000000" w:firstRow="0" w:lastRow="0" w:firstColumn="0" w:lastColumn="0" w:oddVBand="0" w:evenVBand="0" w:oddHBand="0" w:evenHBand="0" w:firstRowFirstColumn="0" w:firstRowLastColumn="0" w:lastRowFirstColumn="0" w:lastRowLastColumn="0"/>
              <w:rPr>
                <w:b/>
              </w:rPr>
            </w:pPr>
            <w:r w:rsidRPr="00703837">
              <w:rPr>
                <w:rFonts w:cs="Arial"/>
                <w:b/>
                <w:bCs/>
              </w:rPr>
              <w:t>To provide participants with an understanding of software design challenges in the real-world via guest speakers from industry.</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tcBorders>
          </w:tcPr>
          <w:p w:rsidR="002470B8" w:rsidRPr="00611DC8" w:rsidRDefault="002470B8" w:rsidP="00457DC5">
            <w:pPr>
              <w:numPr>
                <w:ilvl w:val="0"/>
                <w:numId w:val="45"/>
              </w:numPr>
              <w:tabs>
                <w:tab w:val="clear" w:pos="720"/>
              </w:tabs>
              <w:autoSpaceDE w:val="0"/>
              <w:autoSpaceDN w:val="0"/>
              <w:adjustRightInd w:val="0"/>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Motivations for design and the need for design processes and methodologies.</w:t>
            </w:r>
          </w:p>
          <w:p w:rsidR="002470B8" w:rsidRPr="00611DC8" w:rsidRDefault="002470B8" w:rsidP="00457DC5">
            <w:pPr>
              <w:numPr>
                <w:ilvl w:val="0"/>
                <w:numId w:val="45"/>
              </w:numPr>
              <w:tabs>
                <w:tab w:val="clear" w:pos="720"/>
              </w:tabs>
              <w:autoSpaceDE w:val="0"/>
              <w:autoSpaceDN w:val="0"/>
              <w:adjustRightInd w:val="0"/>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Software process models, e.g. waterfall model, Boehm's spiral model, evolutionary development, agile development.</w:t>
            </w:r>
          </w:p>
          <w:p w:rsidR="002470B8" w:rsidRPr="00611DC8" w:rsidRDefault="002470B8" w:rsidP="00457DC5">
            <w:pPr>
              <w:numPr>
                <w:ilvl w:val="0"/>
                <w:numId w:val="44"/>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bCs/>
              </w:rPr>
              <w:t>Design methods and processes, i.e. architectural design, function-oriented design, object-oriented design, component-based design.</w:t>
            </w:r>
          </w:p>
          <w:p w:rsidR="002470B8" w:rsidRPr="00611DC8" w:rsidRDefault="002470B8" w:rsidP="00457DC5">
            <w:pPr>
              <w:numPr>
                <w:ilvl w:val="0"/>
                <w:numId w:val="44"/>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bCs/>
              </w:rPr>
              <w:t xml:space="preserve">Object-oriented design using UML notation &amp; CRC cards: use case diagrams, noun verb analysis, class diagrams, sequence diagrams, communication diagrams, state machine diagrams, activity diagrams. </w:t>
            </w:r>
          </w:p>
          <w:p w:rsidR="002470B8" w:rsidRPr="00611DC8" w:rsidRDefault="002470B8" w:rsidP="00457DC5">
            <w:pPr>
              <w:numPr>
                <w:ilvl w:val="0"/>
                <w:numId w:val="44"/>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bCs/>
              </w:rPr>
              <w:t>An introduction to patterns and anti-patterns</w:t>
            </w:r>
          </w:p>
          <w:p w:rsidR="002470B8" w:rsidRPr="00611DC8" w:rsidRDefault="002470B8" w:rsidP="00457DC5">
            <w:pPr>
              <w:numPr>
                <w:ilvl w:val="0"/>
                <w:numId w:val="44"/>
              </w:numPr>
              <w:tabs>
                <w:tab w:val="clear" w:pos="72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rPr>
            </w:pPr>
            <w:r w:rsidRPr="00611DC8">
              <w:rPr>
                <w:rFonts w:asciiTheme="minorHAnsi" w:hAnsiTheme="minorHAnsi" w:cs="Arial"/>
              </w:rPr>
              <w:t>Software testing and analysis: a strategy for dynamic testing; test case design; assertion based testing; functional testing; structural testing; hybrid testing; auto unit testing; reviews &amp; inspections; metrics; flow analysis; formal methods (CS stream)</w:t>
            </w:r>
          </w:p>
          <w:p w:rsidR="002470B8" w:rsidRPr="00611DC8" w:rsidRDefault="002470B8" w:rsidP="00457DC5">
            <w:pPr>
              <w:numPr>
                <w:ilvl w:val="0"/>
                <w:numId w:val="44"/>
              </w:numPr>
              <w:tabs>
                <w:tab w:val="clear" w:pos="720"/>
                <w:tab w:val="num" w:pos="288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rPr>
            </w:pPr>
            <w:r w:rsidRPr="00611DC8">
              <w:rPr>
                <w:rFonts w:asciiTheme="minorHAnsi" w:hAnsiTheme="minorHAnsi" w:cs="Arial"/>
              </w:rPr>
              <w:t xml:space="preserve">Open source </w:t>
            </w:r>
            <w:proofErr w:type="spellStart"/>
            <w:r w:rsidRPr="00611DC8">
              <w:rPr>
                <w:rFonts w:asciiTheme="minorHAnsi" w:hAnsiTheme="minorHAnsi" w:cs="Arial"/>
              </w:rPr>
              <w:t>vs</w:t>
            </w:r>
            <w:proofErr w:type="spellEnd"/>
            <w:r w:rsidRPr="00611DC8">
              <w:rPr>
                <w:rFonts w:asciiTheme="minorHAnsi" w:hAnsiTheme="minorHAnsi" w:cs="Arial"/>
              </w:rPr>
              <w:t xml:space="preserve"> closed source and means of assessing which is appropriate to a project – Boehm’s </w:t>
            </w:r>
            <w:smartTag w:uri="urn:schemas-microsoft-com:office:smarttags" w:element="City">
              <w:smartTag w:uri="urn:schemas-microsoft-com:office:smarttags" w:element="place">
                <w:r w:rsidRPr="00611DC8">
                  <w:rPr>
                    <w:rFonts w:asciiTheme="minorHAnsi" w:hAnsiTheme="minorHAnsi" w:cs="Arial"/>
                  </w:rPr>
                  <w:t>ADA</w:t>
                </w:r>
              </w:smartTag>
            </w:smartTag>
            <w:r w:rsidRPr="00611DC8">
              <w:rPr>
                <w:rFonts w:asciiTheme="minorHAnsi" w:hAnsiTheme="minorHAnsi" w:cs="Arial"/>
              </w:rPr>
              <w:t xml:space="preserve"> and other methods</w:t>
            </w:r>
          </w:p>
          <w:p w:rsidR="002470B8" w:rsidRPr="00611DC8" w:rsidRDefault="002470B8" w:rsidP="00457DC5">
            <w:pPr>
              <w:numPr>
                <w:ilvl w:val="0"/>
                <w:numId w:val="44"/>
              </w:numPr>
              <w:tabs>
                <w:tab w:val="clear" w:pos="720"/>
                <w:tab w:val="num" w:pos="288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Documentation practice and standards in software engineering and information systems</w:t>
            </w:r>
          </w:p>
          <w:p w:rsidR="002470B8" w:rsidRPr="00611DC8" w:rsidRDefault="002470B8" w:rsidP="00457DC5">
            <w:pPr>
              <w:numPr>
                <w:ilvl w:val="0"/>
                <w:numId w:val="44"/>
              </w:numPr>
              <w:tabs>
                <w:tab w:val="clear" w:pos="720"/>
                <w:tab w:val="num" w:pos="2880"/>
              </w:tabs>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Information systems lifecycle focussing on feasibility studies. Evaluating potential projects by considering operational, technical, schedule and economic feasibility. Cost/benefit analysis. (IS stream)</w:t>
            </w:r>
            <w:r w:rsidRPr="00611DC8">
              <w:rPr>
                <w:rFonts w:asciiTheme="minorHAnsi" w:hAnsiTheme="minorHAnsi" w:cs="Arial"/>
                <w:i/>
                <w:iCs/>
              </w:rPr>
              <w:t>.</w:t>
            </w:r>
            <w:r w:rsidRPr="00611DC8">
              <w:rPr>
                <w:rFonts w:asciiTheme="minorHAnsi" w:hAnsiTheme="minorHAnsi" w:cs="Arial"/>
              </w:rPr>
              <w:t xml:space="preserve"> </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tcBorders>
          </w:tcPr>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Understanding, Knowledge and Subject-Specific Skills</w:t>
            </w:r>
          </w:p>
          <w:p w:rsidR="002470B8" w:rsidRPr="00703837" w:rsidRDefault="002470B8" w:rsidP="00457DC5">
            <w:pPr>
              <w:pStyle w:val="ListParagraph"/>
              <w:numPr>
                <w:ilvl w:val="0"/>
                <w:numId w:val="61"/>
              </w:numPr>
              <w:tabs>
                <w:tab w:val="clear" w:pos="1080"/>
              </w:tabs>
              <w:autoSpaceDE w:val="0"/>
              <w:autoSpaceDN w:val="0"/>
              <w:adjustRightInd w:val="0"/>
              <w:spacing w:after="0"/>
              <w:ind w:left="568" w:hanging="567"/>
              <w:cnfStyle w:val="000000000000" w:firstRow="0" w:lastRow="0" w:firstColumn="0" w:lastColumn="0" w:oddVBand="0" w:evenVBand="0" w:oddHBand="0" w:evenHBand="0" w:firstRowFirstColumn="0" w:firstRowLastColumn="0" w:lastRowFirstColumn="0" w:lastRowLastColumn="0"/>
              <w:rPr>
                <w:rFonts w:cs="Arial"/>
              </w:rPr>
            </w:pPr>
            <w:r w:rsidRPr="00703837">
              <w:rPr>
                <w:rFonts w:cs="Arial"/>
              </w:rPr>
              <w:t>To demonstrate a critical understanding of modern software engineering practice and be able to evaluate the strengths and weaknesses of current software engineering methods and technique</w:t>
            </w:r>
          </w:p>
          <w:p w:rsidR="002470B8" w:rsidRPr="00703837" w:rsidRDefault="002470B8" w:rsidP="00457DC5">
            <w:pPr>
              <w:pStyle w:val="ListParagraph"/>
              <w:numPr>
                <w:ilvl w:val="0"/>
                <w:numId w:val="61"/>
              </w:numPr>
              <w:tabs>
                <w:tab w:val="clear" w:pos="1080"/>
              </w:tabs>
              <w:autoSpaceDE w:val="0"/>
              <w:autoSpaceDN w:val="0"/>
              <w:adjustRightInd w:val="0"/>
              <w:spacing w:after="0"/>
              <w:ind w:left="568" w:hanging="567"/>
              <w:cnfStyle w:val="000000000000" w:firstRow="0" w:lastRow="0" w:firstColumn="0" w:lastColumn="0" w:oddVBand="0" w:evenVBand="0" w:oddHBand="0" w:evenHBand="0" w:firstRowFirstColumn="0" w:firstRowLastColumn="0" w:lastRowFirstColumn="0" w:lastRowLastColumn="0"/>
              <w:rPr>
                <w:rFonts w:cs="Arial"/>
              </w:rPr>
            </w:pPr>
            <w:r w:rsidRPr="00703837">
              <w:rPr>
                <w:rFonts w:cs="Arial"/>
              </w:rPr>
              <w:t>To be able to choose appropriate metrics to measure software quality and quantity in a modern software engineering environment</w:t>
            </w:r>
          </w:p>
          <w:p w:rsidR="002470B8" w:rsidRPr="00703837" w:rsidRDefault="002470B8" w:rsidP="00457DC5">
            <w:pPr>
              <w:pStyle w:val="ListParagraph"/>
              <w:numPr>
                <w:ilvl w:val="0"/>
                <w:numId w:val="61"/>
              </w:numPr>
              <w:tabs>
                <w:tab w:val="clear" w:pos="1080"/>
              </w:tabs>
              <w:spacing w:after="0"/>
              <w:ind w:left="568" w:hanging="567"/>
              <w:cnfStyle w:val="000000000000" w:firstRow="0" w:lastRow="0" w:firstColumn="0" w:lastColumn="0" w:oddVBand="0" w:evenVBand="0" w:oddHBand="0" w:evenHBand="0" w:firstRowFirstColumn="0" w:firstRowLastColumn="0" w:lastRowFirstColumn="0" w:lastRowLastColumn="0"/>
              <w:rPr>
                <w:b/>
                <w:i/>
              </w:rPr>
            </w:pPr>
            <w:r w:rsidRPr="00703837">
              <w:rPr>
                <w:rFonts w:cs="Arial"/>
              </w:rPr>
              <w:lastRenderedPageBreak/>
              <w:t>To understand and demonstrate object oriented design techniques, including the use of UML notation</w:t>
            </w:r>
          </w:p>
          <w:p w:rsidR="002470B8" w:rsidRPr="00703837" w:rsidRDefault="002470B8" w:rsidP="00457DC5">
            <w:pPr>
              <w:pStyle w:val="ListParagraph"/>
              <w:numPr>
                <w:ilvl w:val="0"/>
                <w:numId w:val="61"/>
              </w:numPr>
              <w:tabs>
                <w:tab w:val="clear" w:pos="1080"/>
              </w:tabs>
              <w:spacing w:after="0"/>
              <w:ind w:left="568" w:hanging="567"/>
              <w:cnfStyle w:val="000000000000" w:firstRow="0" w:lastRow="0" w:firstColumn="0" w:lastColumn="0" w:oddVBand="0" w:evenVBand="0" w:oddHBand="0" w:evenHBand="0" w:firstRowFirstColumn="0" w:firstRowLastColumn="0" w:lastRowFirstColumn="0" w:lastRowLastColumn="0"/>
            </w:pPr>
            <w:r w:rsidRPr="00703837">
              <w:rPr>
                <w:rFonts w:cs="Arial"/>
              </w:rPr>
              <w:t>To understand the role of a feasibility study, and to appreciate social and technological aspects of information systems (IS stream)</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lastRenderedPageBreak/>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tcBorders>
          </w:tcPr>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Cognitive skills, Core skills and Professional Awareness</w:t>
            </w:r>
          </w:p>
          <w:p w:rsidR="002470B8" w:rsidRPr="00611DC8" w:rsidRDefault="002470B8" w:rsidP="00457DC5">
            <w:pPr>
              <w:numPr>
                <w:ilvl w:val="0"/>
                <w:numId w:val="46"/>
              </w:numPr>
              <w:tabs>
                <w:tab w:val="clear" w:pos="1068"/>
              </w:tabs>
              <w:autoSpaceDE w:val="0"/>
              <w:autoSpaceDN w:val="0"/>
              <w:adjustRightInd w:val="0"/>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Take responsibility for own work and exhibit critical reflection on development process. (PDP)</w:t>
            </w:r>
          </w:p>
          <w:p w:rsidR="002470B8" w:rsidRPr="00611DC8" w:rsidRDefault="002470B8" w:rsidP="00457DC5">
            <w:pPr>
              <w:numPr>
                <w:ilvl w:val="0"/>
                <w:numId w:val="46"/>
              </w:numPr>
              <w:autoSpaceDE w:val="0"/>
              <w:autoSpaceDN w:val="0"/>
              <w:adjustRightInd w:val="0"/>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To be able to use appropriate methods and standards for practice and documentation in software engineering and information systems.</w:t>
            </w:r>
          </w:p>
          <w:p w:rsidR="002470B8" w:rsidRPr="00611DC8" w:rsidRDefault="002470B8" w:rsidP="00457DC5">
            <w:pPr>
              <w:numPr>
                <w:ilvl w:val="0"/>
                <w:numId w:val="46"/>
              </w:numPr>
              <w:autoSpaceDE w:val="0"/>
              <w:autoSpaceDN w:val="0"/>
              <w:adjustRightInd w:val="0"/>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11DC8">
              <w:rPr>
                <w:rFonts w:asciiTheme="minorHAnsi" w:hAnsiTheme="minorHAnsi" w:cs="Arial"/>
              </w:rPr>
              <w:t>Demonstrate evidence based approaches to problem solving.</w:t>
            </w:r>
          </w:p>
          <w:p w:rsidR="002470B8" w:rsidRPr="00611DC8" w:rsidRDefault="002470B8" w:rsidP="00457DC5">
            <w:pPr>
              <w:pStyle w:val="ListParagraph"/>
              <w:numPr>
                <w:ilvl w:val="0"/>
                <w:numId w:val="46"/>
              </w:numPr>
              <w:autoSpaceDE w:val="0"/>
              <w:autoSpaceDN w:val="0"/>
              <w:adjustRightInd w:val="0"/>
              <w:spacing w:after="0"/>
              <w:ind w:left="568" w:hanging="568"/>
              <w:cnfStyle w:val="000000000000" w:firstRow="0" w:lastRow="0" w:firstColumn="0" w:lastColumn="0" w:oddVBand="0" w:evenVBand="0" w:oddHBand="0" w:evenHBand="0" w:firstRowFirstColumn="0" w:firstRowLastColumn="0" w:lastRowFirstColumn="0" w:lastRowLastColumn="0"/>
              <w:rPr>
                <w:rFonts w:cs="Arial"/>
              </w:rPr>
            </w:pPr>
            <w:r w:rsidRPr="00611DC8">
              <w:rPr>
                <w:rFonts w:cs="Arial"/>
              </w:rPr>
              <w:t xml:space="preserve">Use a range of numerical and graphical skills in evaluating and communicating ideas, as well as measuring progress toward achieving goals. </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Pr="00C61235" w:rsidRDefault="002470B8" w:rsidP="002470B8">
      <w:pPr>
        <w:rPr>
          <w:rFonts w:asciiTheme="minorHAnsi" w:hAnsiTheme="minorHAnsi" w:cs="Arial"/>
        </w:rPr>
      </w:pPr>
      <w:r w:rsidRPr="00C61235">
        <w:rPr>
          <w:rFonts w:asciiTheme="minorHAnsi" w:hAnsiTheme="minorHAnsi" w:cs="Arial"/>
        </w:rPr>
        <w:br w:type="page"/>
      </w:r>
    </w:p>
    <w:p w:rsidR="002470B8" w:rsidRDefault="002470B8" w:rsidP="002470B8">
      <w:pPr>
        <w:rPr>
          <w:rFonts w:asciiTheme="minorHAnsi" w:hAnsiTheme="minorHAnsi" w:cs="Arial"/>
          <w:i/>
        </w:rPr>
      </w:pPr>
    </w:p>
    <w:tbl>
      <w:tblPr>
        <w:tblStyle w:val="Style1"/>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2470B8" w:rsidRPr="0028738C"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734C4" w:rsidRDefault="002470B8" w:rsidP="002470B8">
            <w:pPr>
              <w:ind w:right="-108"/>
              <w:rPr>
                <w:rFonts w:cs="Arial"/>
              </w:rPr>
            </w:pPr>
            <w:r>
              <w:rPr>
                <w:rFonts w:cs="Arial"/>
              </w:rPr>
              <w:t>Course</w:t>
            </w:r>
            <w:r w:rsidRPr="006734C4">
              <w:rPr>
                <w:rFonts w:cs="Arial"/>
              </w:rPr>
              <w:t xml:space="preserve"> Code: </w:t>
            </w:r>
          </w:p>
          <w:p w:rsidR="002470B8" w:rsidRPr="006734C4" w:rsidRDefault="002470B8" w:rsidP="002470B8">
            <w:pPr>
              <w:ind w:right="-108"/>
              <w:rPr>
                <w:rFonts w:cs="Arial"/>
                <w:b w:val="0"/>
              </w:rPr>
            </w:pPr>
            <w:r>
              <w:rPr>
                <w:rFonts w:cs="Arial"/>
              </w:rPr>
              <w:t>F28DM</w:t>
            </w:r>
          </w:p>
        </w:tc>
        <w:tc>
          <w:tcPr>
            <w:tcW w:w="4786" w:type="dxa"/>
            <w:gridSpan w:val="2"/>
            <w:tcBorders>
              <w:top w:val="single" w:sz="12" w:space="0" w:color="auto"/>
              <w:left w:val="single" w:sz="12" w:space="0" w:color="auto"/>
              <w:bottom w:val="single" w:sz="12" w:space="0" w:color="auto"/>
              <w:right w:val="single" w:sz="8"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Course</w:t>
            </w:r>
            <w:r w:rsidRPr="006734C4">
              <w:rPr>
                <w:rFonts w:cs="Arial"/>
              </w:rPr>
              <w:t xml:space="preserve"> Title: </w:t>
            </w:r>
          </w:p>
          <w:p w:rsidR="002470B8" w:rsidRPr="00B2275C"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68" w:name="_Toc271458199"/>
            <w:bookmarkStart w:id="69" w:name="_Toc335828273"/>
            <w:r w:rsidRPr="00C61235">
              <w:rPr>
                <w:rFonts w:asciiTheme="minorHAnsi" w:hAnsiTheme="minorHAnsi"/>
              </w:rPr>
              <w:t>Database Management Systems</w:t>
            </w:r>
            <w:bookmarkEnd w:id="68"/>
            <w:bookmarkEnd w:id="69"/>
          </w:p>
        </w:tc>
        <w:tc>
          <w:tcPr>
            <w:tcW w:w="3294" w:type="dxa"/>
            <w:tcBorders>
              <w:top w:val="single" w:sz="12" w:space="0" w:color="auto"/>
              <w:left w:val="single" w:sz="8" w:space="0" w:color="auto"/>
              <w:bottom w:val="single" w:sz="12" w:space="0" w:color="auto"/>
              <w:right w:val="single" w:sz="12"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Course </w:t>
            </w:r>
            <w:r w:rsidRPr="006734C4">
              <w:rPr>
                <w:rFonts w:cs="Arial"/>
              </w:rPr>
              <w:t xml:space="preserve">Co-ordinator: </w:t>
            </w:r>
          </w:p>
          <w:p w:rsidR="002470B8" w:rsidRPr="0028738C"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Monica Farrow</w:t>
            </w:r>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8"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tcBorders>
          </w:tcPr>
          <w:p w:rsidR="002470B8" w:rsidRPr="00611DC8"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 xml:space="preserve">F27DB2 Introduction to Database Systems </w:t>
            </w:r>
            <w:r w:rsidRPr="00C61235">
              <w:rPr>
                <w:rFonts w:asciiTheme="minorHAnsi" w:hAnsiTheme="minorHAnsi" w:cs="Arial"/>
                <w:i/>
              </w:rPr>
              <w:t xml:space="preserve">or </w:t>
            </w:r>
            <w:r w:rsidR="000A154A" w:rsidRPr="00C61235">
              <w:rPr>
                <w:rFonts w:asciiTheme="minorHAnsi" w:hAnsiTheme="minorHAnsi" w:cs="Arial"/>
                <w:i/>
              </w:rPr>
              <w:t>equivalent</w:t>
            </w:r>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tcBorders>
          </w:tcPr>
          <w:p w:rsidR="002470B8" w:rsidRPr="00703837" w:rsidRDefault="002470B8" w:rsidP="002470B8">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cs="Arial"/>
                <w:b/>
              </w:rPr>
              <w:t>To familiarise students with the principles of database management systems, to enable them to design and implement databases for specific applications and to integrate databases with application programs.</w:t>
            </w:r>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tcBorders>
          </w:tcPr>
          <w:p w:rsidR="002470B8" w:rsidRPr="00C61235" w:rsidRDefault="002470B8" w:rsidP="00457DC5">
            <w:pPr>
              <w:numPr>
                <w:ilvl w:val="0"/>
                <w:numId w:val="24"/>
              </w:numPr>
              <w:tabs>
                <w:tab w:val="clear" w:pos="646"/>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b/>
                <w:i/>
              </w:rPr>
            </w:pPr>
            <w:r w:rsidRPr="00C61235">
              <w:rPr>
                <w:rFonts w:asciiTheme="minorHAnsi" w:hAnsiTheme="minorHAnsi" w:cs="Arial"/>
                <w:b/>
                <w:bCs/>
              </w:rPr>
              <w:t xml:space="preserve">Database Design: </w:t>
            </w:r>
            <w:r w:rsidRPr="00C61235">
              <w:rPr>
                <w:rFonts w:asciiTheme="minorHAnsi" w:hAnsiTheme="minorHAnsi" w:cs="Arial"/>
              </w:rPr>
              <w:t>data requirements, entity relationship diagrams, relational data model, integrity constraints, key constraints, types, integrity maintenance</w:t>
            </w:r>
          </w:p>
          <w:p w:rsidR="002470B8" w:rsidRPr="00C61235" w:rsidRDefault="002470B8" w:rsidP="00457DC5">
            <w:pPr>
              <w:numPr>
                <w:ilvl w:val="0"/>
                <w:numId w:val="24"/>
              </w:numPr>
              <w:tabs>
                <w:tab w:val="clear" w:pos="646"/>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b/>
                <w:bCs/>
              </w:rPr>
              <w:t xml:space="preserve">Relational Queries: </w:t>
            </w:r>
            <w:r w:rsidRPr="00C61235">
              <w:rPr>
                <w:rFonts w:asciiTheme="minorHAnsi" w:hAnsiTheme="minorHAnsi" w:cs="Arial"/>
              </w:rPr>
              <w:t>SQL, Boolean combinations of queries, aggregation, duplicate elimination, nested queries, negation, views, insertions, deletions, updates, command level interfaces, JDBC</w:t>
            </w:r>
          </w:p>
          <w:p w:rsidR="002470B8" w:rsidRPr="00C61235" w:rsidRDefault="002470B8" w:rsidP="00457DC5">
            <w:pPr>
              <w:numPr>
                <w:ilvl w:val="0"/>
                <w:numId w:val="41"/>
              </w:numPr>
              <w:tabs>
                <w:tab w:val="clear" w:pos="1006"/>
              </w:tabs>
              <w:autoSpaceDE w:val="0"/>
              <w:autoSpaceDN w:val="0"/>
              <w:adjustRightInd w:val="0"/>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b/>
                <w:bCs/>
              </w:rPr>
              <w:t xml:space="preserve">Query execution and optimisation: </w:t>
            </w:r>
            <w:r w:rsidRPr="00C61235">
              <w:rPr>
                <w:rFonts w:asciiTheme="minorHAnsi" w:hAnsiTheme="minorHAnsi" w:cs="Arial"/>
              </w:rPr>
              <w:t xml:space="preserve">data storage principles, file </w:t>
            </w:r>
            <w:r>
              <w:rPr>
                <w:rFonts w:asciiTheme="minorHAnsi" w:hAnsiTheme="minorHAnsi" w:cs="Arial"/>
              </w:rPr>
              <w:t>organisation, indexing, indexes</w:t>
            </w:r>
            <w:r w:rsidRPr="00C61235">
              <w:rPr>
                <w:rFonts w:asciiTheme="minorHAnsi" w:hAnsiTheme="minorHAnsi" w:cs="Arial"/>
              </w:rPr>
              <w:t xml:space="preserve"> in commercial DBMS’s, relational algebra, query execution plans, cost estimation of plans, interpretation of plans, physical database design</w:t>
            </w:r>
          </w:p>
          <w:p w:rsidR="002470B8" w:rsidRPr="00C61235" w:rsidRDefault="002470B8" w:rsidP="00457DC5">
            <w:pPr>
              <w:numPr>
                <w:ilvl w:val="0"/>
                <w:numId w:val="41"/>
              </w:numPr>
              <w:tabs>
                <w:tab w:val="clear" w:pos="1006"/>
              </w:tabs>
              <w:autoSpaceDE w:val="0"/>
              <w:autoSpaceDN w:val="0"/>
              <w:adjustRightInd w:val="0"/>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b/>
                <w:bCs/>
              </w:rPr>
              <w:t xml:space="preserve">Concurrency: </w:t>
            </w:r>
            <w:r w:rsidRPr="00C61235">
              <w:rPr>
                <w:rFonts w:asciiTheme="minorHAnsi" w:hAnsiTheme="minorHAnsi" w:cs="Arial"/>
              </w:rPr>
              <w:t xml:space="preserve">transactions, schedules, </w:t>
            </w:r>
            <w:proofErr w:type="spellStart"/>
            <w:r w:rsidRPr="00C61235">
              <w:rPr>
                <w:rFonts w:asciiTheme="minorHAnsi" w:hAnsiTheme="minorHAnsi" w:cs="Arial"/>
              </w:rPr>
              <w:t>serialisability</w:t>
            </w:r>
            <w:proofErr w:type="spellEnd"/>
            <w:r w:rsidRPr="00C61235">
              <w:rPr>
                <w:rFonts w:asciiTheme="minorHAnsi" w:hAnsiTheme="minorHAnsi" w:cs="Arial"/>
              </w:rPr>
              <w:t>, concurrency control protocols, locking, two-phase-locking, time stamp based concurrency control.</w:t>
            </w:r>
          </w:p>
          <w:p w:rsidR="002470B8" w:rsidRPr="00C61235" w:rsidRDefault="002470B8" w:rsidP="00457DC5">
            <w:pPr>
              <w:numPr>
                <w:ilvl w:val="0"/>
                <w:numId w:val="41"/>
              </w:numPr>
              <w:tabs>
                <w:tab w:val="clear" w:pos="1006"/>
              </w:tabs>
              <w:autoSpaceDE w:val="0"/>
              <w:autoSpaceDN w:val="0"/>
              <w:adjustRightInd w:val="0"/>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b/>
              </w:rPr>
              <w:t>Emerging Database Trends:</w:t>
            </w:r>
            <w:r w:rsidRPr="00C61235">
              <w:rPr>
                <w:rFonts w:asciiTheme="minorHAnsi" w:hAnsiTheme="minorHAnsi"/>
              </w:rPr>
              <w:t xml:space="preserve"> XML and data warehousing</w:t>
            </w:r>
          </w:p>
          <w:p w:rsidR="002470B8" w:rsidRPr="00611DC8"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2470B8" w:rsidRPr="00703837"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tcBorders>
          </w:tcPr>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Understanding, Knowledge and Subject-Specific Skills</w:t>
            </w:r>
          </w:p>
          <w:p w:rsidR="002470B8" w:rsidRPr="00C61235" w:rsidRDefault="002470B8" w:rsidP="00457DC5">
            <w:pPr>
              <w:numPr>
                <w:ilvl w:val="0"/>
                <w:numId w:val="25"/>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Broad knowledge and understanding of the concepts and formalisms of database design</w:t>
            </w:r>
          </w:p>
          <w:p w:rsidR="002470B8" w:rsidRPr="00C61235" w:rsidRDefault="002470B8" w:rsidP="00457DC5">
            <w:pPr>
              <w:numPr>
                <w:ilvl w:val="0"/>
                <w:numId w:val="25"/>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Detailed knowledge of the building blocks and meaning of relational database queries</w:t>
            </w:r>
          </w:p>
          <w:p w:rsidR="002470B8" w:rsidRPr="00C61235" w:rsidRDefault="002470B8" w:rsidP="00457DC5">
            <w:pPr>
              <w:numPr>
                <w:ilvl w:val="0"/>
                <w:numId w:val="25"/>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Critical understanding of the principles of query evaluation and concurrency control underlying database applications</w:t>
            </w:r>
          </w:p>
          <w:p w:rsidR="002470B8" w:rsidRPr="00C61235" w:rsidRDefault="002470B8" w:rsidP="00457DC5">
            <w:pPr>
              <w:numPr>
                <w:ilvl w:val="0"/>
                <w:numId w:val="25"/>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Practice in the collection of data requirements and the design of conceptual database schemas</w:t>
            </w:r>
          </w:p>
          <w:p w:rsidR="002470B8" w:rsidRPr="00C61235" w:rsidRDefault="002470B8" w:rsidP="00457DC5">
            <w:pPr>
              <w:numPr>
                <w:ilvl w:val="0"/>
                <w:numId w:val="25"/>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Evaluation of emerging database trends and ability to understand their benefits</w:t>
            </w:r>
          </w:p>
          <w:p w:rsidR="002470B8" w:rsidRPr="00703837" w:rsidRDefault="002470B8" w:rsidP="002470B8">
            <w:pPr>
              <w:cnfStyle w:val="000000000000" w:firstRow="0" w:lastRow="0" w:firstColumn="0" w:lastColumn="0" w:oddVBand="0" w:evenVBand="0" w:oddHBand="0" w:evenHBand="0" w:firstRowFirstColumn="0" w:firstRowLastColumn="0" w:lastRowFirstColumn="0" w:lastRowLastColumn="0"/>
            </w:pPr>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tcBorders>
          </w:tcPr>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Cognitive skills, Core skills and Professional Awareness</w:t>
            </w:r>
          </w:p>
          <w:p w:rsidR="002470B8" w:rsidRPr="00C61235"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Practice in working on a development project in a small group under the guidance of a tutor (PDP)</w:t>
            </w:r>
          </w:p>
          <w:p w:rsidR="002470B8" w:rsidRPr="00C61235"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 xml:space="preserve">Practice in defining the subject and scope of a development project (PDP) </w:t>
            </w:r>
          </w:p>
          <w:p w:rsidR="002470B8" w:rsidRPr="00C61235"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Presenting the project orally, and reporting on it in writing (PDP)</w:t>
            </w:r>
          </w:p>
          <w:p w:rsidR="002470B8" w:rsidRPr="00C61235"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Use of ICT techniques for presenting the project (PDP)</w:t>
            </w:r>
          </w:p>
          <w:p w:rsidR="002470B8" w:rsidRPr="00C61235"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Constructing a website that reports on the progress of the project</w:t>
            </w:r>
          </w:p>
          <w:p w:rsidR="002470B8" w:rsidRPr="00703837" w:rsidRDefault="002470B8" w:rsidP="00457DC5">
            <w:pPr>
              <w:numPr>
                <w:ilvl w:val="0"/>
                <w:numId w:val="26"/>
              </w:numPr>
              <w:tabs>
                <w:tab w:val="clear" w:pos="360"/>
              </w:tabs>
              <w:ind w:left="540" w:hanging="54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Practice in designing tests for quantitative analysis</w:t>
            </w: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p w:rsidR="002470B8" w:rsidRDefault="002470B8" w:rsidP="002470B8">
      <w:pPr>
        <w:rPr>
          <w:rFonts w:asciiTheme="minorHAnsi" w:hAnsiTheme="minorHAnsi" w:cs="Arial"/>
          <w:i/>
        </w:rPr>
      </w:pPr>
    </w:p>
    <w:tbl>
      <w:tblPr>
        <w:tblStyle w:val="Style1"/>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2470B8" w:rsidRPr="0028738C" w:rsidTr="002470B8">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2470B8" w:rsidRPr="006734C4" w:rsidRDefault="002470B8" w:rsidP="002470B8">
            <w:pPr>
              <w:ind w:right="-108"/>
              <w:rPr>
                <w:rFonts w:cs="Arial"/>
              </w:rPr>
            </w:pPr>
            <w:r>
              <w:rPr>
                <w:rFonts w:cs="Arial"/>
              </w:rPr>
              <w:lastRenderedPageBreak/>
              <w:t>Course</w:t>
            </w:r>
            <w:r w:rsidRPr="006734C4">
              <w:rPr>
                <w:rFonts w:cs="Arial"/>
              </w:rPr>
              <w:t xml:space="preserve"> Code: </w:t>
            </w:r>
          </w:p>
          <w:p w:rsidR="002470B8" w:rsidRPr="006734C4" w:rsidRDefault="002470B8" w:rsidP="002470B8">
            <w:pPr>
              <w:ind w:right="-108"/>
              <w:rPr>
                <w:rFonts w:cs="Arial"/>
                <w:b w:val="0"/>
              </w:rPr>
            </w:pPr>
            <w:r>
              <w:rPr>
                <w:rFonts w:cs="Arial"/>
              </w:rPr>
              <w:t>F28PL</w:t>
            </w:r>
          </w:p>
        </w:tc>
        <w:tc>
          <w:tcPr>
            <w:tcW w:w="4786" w:type="dxa"/>
            <w:gridSpan w:val="2"/>
            <w:tcBorders>
              <w:top w:val="single" w:sz="12" w:space="0" w:color="auto"/>
              <w:left w:val="single" w:sz="12" w:space="0" w:color="auto"/>
              <w:bottom w:val="single" w:sz="12" w:space="0" w:color="auto"/>
              <w:right w:val="single" w:sz="8"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Course</w:t>
            </w:r>
            <w:r w:rsidRPr="006734C4">
              <w:rPr>
                <w:rFonts w:cs="Arial"/>
              </w:rPr>
              <w:t xml:space="preserve"> Title: </w:t>
            </w:r>
          </w:p>
          <w:p w:rsidR="002470B8" w:rsidRPr="00B2275C" w:rsidRDefault="002470B8" w:rsidP="002470B8">
            <w:pPr>
              <w:pStyle w:val="Heading3"/>
              <w:outlineLvl w:val="2"/>
              <w:cnfStyle w:val="100000000000" w:firstRow="1" w:lastRow="0" w:firstColumn="0" w:lastColumn="0" w:oddVBand="0" w:evenVBand="0" w:oddHBand="0" w:evenHBand="0" w:firstRowFirstColumn="0" w:firstRowLastColumn="0" w:lastRowFirstColumn="0" w:lastRowLastColumn="0"/>
            </w:pPr>
            <w:bookmarkStart w:id="70" w:name="_Toc271458200"/>
            <w:bookmarkStart w:id="71" w:name="_Toc335828274"/>
            <w:r>
              <w:rPr>
                <w:rFonts w:asciiTheme="minorHAnsi" w:hAnsiTheme="minorHAnsi"/>
              </w:rPr>
              <w:t>Programming Languages</w:t>
            </w:r>
            <w:bookmarkEnd w:id="70"/>
            <w:bookmarkEnd w:id="71"/>
          </w:p>
        </w:tc>
        <w:tc>
          <w:tcPr>
            <w:tcW w:w="3294" w:type="dxa"/>
            <w:tcBorders>
              <w:top w:val="single" w:sz="12" w:space="0" w:color="auto"/>
              <w:left w:val="single" w:sz="8" w:space="0" w:color="auto"/>
              <w:bottom w:val="single" w:sz="12" w:space="0" w:color="auto"/>
              <w:right w:val="single" w:sz="12" w:space="0" w:color="auto"/>
            </w:tcBorders>
          </w:tcPr>
          <w:p w:rsidR="002470B8" w:rsidRPr="006734C4"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Course </w:t>
            </w:r>
            <w:r w:rsidRPr="006734C4">
              <w:rPr>
                <w:rFonts w:cs="Arial"/>
              </w:rPr>
              <w:t xml:space="preserve">Co-ordinator: </w:t>
            </w:r>
          </w:p>
          <w:p w:rsidR="002470B8" w:rsidRPr="0028738C" w:rsidRDefault="002470B8" w:rsidP="002470B8">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Greg </w:t>
            </w:r>
            <w:proofErr w:type="spellStart"/>
            <w:r>
              <w:rPr>
                <w:rFonts w:cs="Arial"/>
              </w:rPr>
              <w:t>Michaelson</w:t>
            </w:r>
            <w:proofErr w:type="spellEnd"/>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8" w:space="0" w:color="auto"/>
              <w:right w:val="single" w:sz="12" w:space="0" w:color="auto"/>
            </w:tcBorders>
          </w:tcPr>
          <w:p w:rsidR="002470B8" w:rsidRPr="006734C4" w:rsidRDefault="002470B8" w:rsidP="002470B8">
            <w:pPr>
              <w:ind w:right="-142"/>
            </w:pPr>
            <w:r w:rsidRPr="006734C4">
              <w:t>Pre-requisites:</w:t>
            </w:r>
          </w:p>
        </w:tc>
        <w:tc>
          <w:tcPr>
            <w:tcW w:w="8080" w:type="dxa"/>
            <w:gridSpan w:val="3"/>
            <w:tcBorders>
              <w:top w:val="single" w:sz="12" w:space="0" w:color="auto"/>
              <w:left w:val="single" w:sz="12" w:space="0" w:color="auto"/>
            </w:tcBorders>
          </w:tcPr>
          <w:p w:rsidR="002470B8" w:rsidRPr="00611DC8"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F27CS2 Introduction to Computer Systems</w:t>
            </w:r>
            <w:r>
              <w:rPr>
                <w:rFonts w:asciiTheme="minorHAnsi" w:hAnsiTheme="minorHAnsi" w:cs="Arial"/>
              </w:rPr>
              <w:t xml:space="preserve">, </w:t>
            </w:r>
            <w:r w:rsidRPr="00C61235">
              <w:rPr>
                <w:rFonts w:asciiTheme="minorHAnsi" w:hAnsiTheme="minorHAnsi" w:cs="Arial"/>
              </w:rPr>
              <w:t>F27SB Software Development 2</w:t>
            </w:r>
            <w:r>
              <w:rPr>
                <w:rFonts w:asciiTheme="minorHAnsi" w:hAnsiTheme="minorHAnsi" w:cs="Arial"/>
              </w:rPr>
              <w:t xml:space="preserve"> </w:t>
            </w:r>
            <w:r>
              <w:rPr>
                <w:rFonts w:asciiTheme="minorHAnsi" w:hAnsiTheme="minorHAnsi" w:cs="Arial"/>
                <w:i/>
              </w:rPr>
              <w:t>o</w:t>
            </w:r>
            <w:r w:rsidRPr="00C61235">
              <w:rPr>
                <w:rFonts w:asciiTheme="minorHAnsi" w:hAnsiTheme="minorHAnsi" w:cs="Arial"/>
                <w:i/>
              </w:rPr>
              <w:t>r equivalent</w:t>
            </w:r>
          </w:p>
        </w:tc>
      </w:tr>
      <w:tr w:rsidR="002470B8" w:rsidRPr="00703837"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Aims:</w:t>
            </w:r>
          </w:p>
        </w:tc>
        <w:tc>
          <w:tcPr>
            <w:tcW w:w="8080" w:type="dxa"/>
            <w:gridSpan w:val="3"/>
            <w:tcBorders>
              <w:left w:val="single" w:sz="12" w:space="0" w:color="auto"/>
            </w:tcBorders>
          </w:tcPr>
          <w:p w:rsidR="002470B8" w:rsidRPr="00C61235" w:rsidRDefault="002470B8" w:rsidP="00457DC5">
            <w:pPr>
              <w:numPr>
                <w:ilvl w:val="0"/>
                <w:numId w:val="27"/>
              </w:numPr>
              <w:tabs>
                <w:tab w:val="clear" w:pos="646"/>
              </w:tabs>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61235">
              <w:rPr>
                <w:rFonts w:asciiTheme="minorHAnsi" w:hAnsiTheme="minorHAnsi"/>
                <w:b/>
              </w:rPr>
              <w:t>To give an appreciation of the context of programming languages</w:t>
            </w:r>
          </w:p>
          <w:p w:rsidR="002470B8" w:rsidRPr="00C61235" w:rsidRDefault="002470B8" w:rsidP="00457DC5">
            <w:pPr>
              <w:numPr>
                <w:ilvl w:val="0"/>
                <w:numId w:val="27"/>
              </w:numPr>
              <w:tabs>
                <w:tab w:val="clear" w:pos="646"/>
              </w:tabs>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61235">
              <w:rPr>
                <w:rFonts w:asciiTheme="minorHAnsi" w:hAnsiTheme="minorHAnsi"/>
                <w:b/>
              </w:rPr>
              <w:t>To introduce low level programming techniques</w:t>
            </w:r>
          </w:p>
          <w:p w:rsidR="002470B8" w:rsidRPr="00C61235" w:rsidRDefault="002470B8" w:rsidP="00457DC5">
            <w:pPr>
              <w:numPr>
                <w:ilvl w:val="0"/>
                <w:numId w:val="27"/>
              </w:numPr>
              <w:tabs>
                <w:tab w:val="clear" w:pos="646"/>
              </w:tabs>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61235">
              <w:rPr>
                <w:rFonts w:asciiTheme="minorHAnsi" w:hAnsiTheme="minorHAnsi"/>
                <w:b/>
              </w:rPr>
              <w:t>To introduce system level programming techniques</w:t>
            </w:r>
          </w:p>
          <w:p w:rsidR="002470B8" w:rsidRPr="00703837" w:rsidRDefault="002470B8" w:rsidP="00457DC5">
            <w:pPr>
              <w:numPr>
                <w:ilvl w:val="0"/>
                <w:numId w:val="27"/>
              </w:numPr>
              <w:tabs>
                <w:tab w:val="clear" w:pos="646"/>
              </w:tabs>
              <w:ind w:left="568"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b/>
              </w:rPr>
              <w:t>To introduce simple compiling techniques</w:t>
            </w:r>
          </w:p>
        </w:tc>
      </w:tr>
      <w:tr w:rsidR="002470B8" w:rsidRPr="00611DC8"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Pr="006734C4" w:rsidRDefault="002470B8" w:rsidP="002470B8">
            <w:pPr>
              <w:ind w:right="-142"/>
              <w:rPr>
                <w:rFonts w:cs="Arial"/>
              </w:rPr>
            </w:pPr>
            <w:r w:rsidRPr="006734C4">
              <w:rPr>
                <w:rFonts w:cs="Arial"/>
              </w:rPr>
              <w:t>Syllabus:</w:t>
            </w:r>
          </w:p>
        </w:tc>
        <w:tc>
          <w:tcPr>
            <w:tcW w:w="8080" w:type="dxa"/>
            <w:gridSpan w:val="3"/>
            <w:tcBorders>
              <w:left w:val="single" w:sz="12" w:space="0" w:color="auto"/>
            </w:tcBorders>
          </w:tcPr>
          <w:p w:rsidR="002470B8" w:rsidRPr="00C61235" w:rsidRDefault="002470B8" w:rsidP="00D64F2D">
            <w:pPr>
              <w:numPr>
                <w:ilvl w:val="1"/>
                <w:numId w:val="2"/>
              </w:numPr>
              <w:tabs>
                <w:tab w:val="clear" w:pos="1366"/>
                <w:tab w:val="num" w:pos="-561"/>
              </w:tabs>
              <w:ind w:left="574" w:hanging="568"/>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Low level programming e.g. assembly language: registers, memory models, arithmetic, comparison, branching, subroutines, recursion</w:t>
            </w:r>
          </w:p>
          <w:p w:rsidR="002470B8" w:rsidRPr="00C61235" w:rsidRDefault="002470B8" w:rsidP="00D64F2D">
            <w:pPr>
              <w:numPr>
                <w:ilvl w:val="1"/>
                <w:numId w:val="2"/>
              </w:numPr>
              <w:tabs>
                <w:tab w:val="clear" w:pos="1366"/>
                <w:tab w:val="num" w:pos="-561"/>
              </w:tabs>
              <w:ind w:left="574" w:hanging="568"/>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System level programming </w:t>
            </w:r>
            <w:proofErr w:type="spellStart"/>
            <w:r w:rsidRPr="00C61235">
              <w:rPr>
                <w:rFonts w:asciiTheme="minorHAnsi" w:hAnsiTheme="minorHAnsi"/>
              </w:rPr>
              <w:t>e.g</w:t>
            </w:r>
            <w:proofErr w:type="spellEnd"/>
            <w:r w:rsidRPr="00C61235">
              <w:rPr>
                <w:rFonts w:asciiTheme="minorHAnsi" w:hAnsiTheme="minorHAnsi"/>
              </w:rPr>
              <w:t xml:space="preserve"> C: addressing modes, pointers, arrays and </w:t>
            </w:r>
            <w:proofErr w:type="spellStart"/>
            <w:r w:rsidRPr="00C61235">
              <w:rPr>
                <w:rFonts w:asciiTheme="minorHAnsi" w:hAnsiTheme="minorHAnsi"/>
              </w:rPr>
              <w:t>structs</w:t>
            </w:r>
            <w:proofErr w:type="spellEnd"/>
            <w:r w:rsidRPr="00C61235">
              <w:rPr>
                <w:rFonts w:asciiTheme="minorHAnsi" w:hAnsiTheme="minorHAnsi"/>
              </w:rPr>
              <w:t>, control structures, functions and parameter passing, basic libraries</w:t>
            </w:r>
          </w:p>
          <w:p w:rsidR="002470B8" w:rsidRPr="00C61235" w:rsidRDefault="002470B8" w:rsidP="00D64F2D">
            <w:pPr>
              <w:numPr>
                <w:ilvl w:val="1"/>
                <w:numId w:val="2"/>
              </w:numPr>
              <w:tabs>
                <w:tab w:val="clear" w:pos="1366"/>
                <w:tab w:val="num" w:pos="-561"/>
              </w:tabs>
              <w:ind w:left="574" w:hanging="568"/>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Simple compiling techniques: lexical analysis, recursive descent parsing, AST construction, simple code generation, use of compiler generator tools, </w:t>
            </w:r>
          </w:p>
          <w:p w:rsidR="002470B8" w:rsidRPr="00611DC8" w:rsidRDefault="002470B8" w:rsidP="00D64F2D">
            <w:pPr>
              <w:numPr>
                <w:ilvl w:val="1"/>
                <w:numId w:val="2"/>
              </w:numPr>
              <w:tabs>
                <w:tab w:val="clear" w:pos="1366"/>
                <w:tab w:val="num" w:pos="-561"/>
              </w:tabs>
              <w:ind w:left="574" w:hanging="568"/>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rPr>
              <w:t>Overview of programming language history/paradigms</w:t>
            </w:r>
          </w:p>
        </w:tc>
      </w:tr>
      <w:tr w:rsidR="002470B8" w:rsidRPr="00703837"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Pr>
                <w:rFonts w:cs="Arial"/>
              </w:rPr>
              <w:t>Subject Mastery</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Understanding, Knowledge and Subject-Specific Skills</w:t>
            </w:r>
          </w:p>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p w:rsidR="002470B8" w:rsidRPr="00C61235" w:rsidRDefault="002470B8" w:rsidP="00457DC5">
            <w:pPr>
              <w:numPr>
                <w:ilvl w:val="0"/>
                <w:numId w:val="28"/>
              </w:numPr>
              <w:tabs>
                <w:tab w:val="clear" w:pos="646"/>
              </w:tabs>
              <w:ind w:left="601" w:hanging="60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Appreciation of  levels of and correspondences between hardware/software hierarchy</w:t>
            </w:r>
          </w:p>
          <w:p w:rsidR="002470B8" w:rsidRPr="00C61235" w:rsidRDefault="002470B8" w:rsidP="00457DC5">
            <w:pPr>
              <w:numPr>
                <w:ilvl w:val="0"/>
                <w:numId w:val="28"/>
              </w:numPr>
              <w:tabs>
                <w:tab w:val="clear" w:pos="646"/>
              </w:tabs>
              <w:ind w:left="601" w:hanging="60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Simple assembly language programming</w:t>
            </w:r>
          </w:p>
          <w:p w:rsidR="002470B8" w:rsidRPr="00C61235" w:rsidRDefault="002470B8" w:rsidP="00457DC5">
            <w:pPr>
              <w:numPr>
                <w:ilvl w:val="0"/>
                <w:numId w:val="28"/>
              </w:numPr>
              <w:tabs>
                <w:tab w:val="clear" w:pos="646"/>
              </w:tabs>
              <w:ind w:left="601" w:hanging="60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Simple C programming</w:t>
            </w:r>
          </w:p>
          <w:p w:rsidR="002470B8" w:rsidRPr="00C61235" w:rsidRDefault="002470B8" w:rsidP="00457DC5">
            <w:pPr>
              <w:numPr>
                <w:ilvl w:val="0"/>
                <w:numId w:val="28"/>
              </w:numPr>
              <w:tabs>
                <w:tab w:val="clear" w:pos="646"/>
              </w:tabs>
              <w:ind w:left="601" w:hanging="60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Crafting simple language processors</w:t>
            </w:r>
          </w:p>
          <w:p w:rsidR="002470B8" w:rsidRPr="00C7321F" w:rsidRDefault="002470B8" w:rsidP="00457DC5">
            <w:pPr>
              <w:numPr>
                <w:ilvl w:val="0"/>
                <w:numId w:val="28"/>
              </w:numPr>
              <w:tabs>
                <w:tab w:val="clear" w:pos="646"/>
              </w:tabs>
              <w:ind w:left="601" w:hanging="601"/>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7321F">
              <w:rPr>
                <w:rFonts w:asciiTheme="minorHAnsi" w:hAnsiTheme="minorHAnsi"/>
              </w:rPr>
              <w:t xml:space="preserve">Use of compiler generators </w:t>
            </w:r>
          </w:p>
          <w:p w:rsidR="002470B8" w:rsidRPr="00703837" w:rsidRDefault="002470B8" w:rsidP="002470B8">
            <w:pPr>
              <w:cnfStyle w:val="000000000000" w:firstRow="0" w:lastRow="0" w:firstColumn="0" w:lastColumn="0" w:oddVBand="0" w:evenVBand="0" w:oddHBand="0" w:evenHBand="0" w:firstRowFirstColumn="0" w:firstRowLastColumn="0" w:lastRowFirstColumn="0" w:lastRowLastColumn="0"/>
            </w:pPr>
          </w:p>
        </w:tc>
      </w:tr>
      <w:tr w:rsidR="002470B8" w:rsidRPr="00703837"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8" w:space="0" w:color="auto"/>
              <w:right w:val="single" w:sz="12" w:space="0" w:color="auto"/>
            </w:tcBorders>
          </w:tcPr>
          <w:p w:rsidR="002470B8" w:rsidRDefault="002470B8" w:rsidP="002470B8">
            <w:pPr>
              <w:ind w:right="-142"/>
              <w:rPr>
                <w:rFonts w:cs="Arial"/>
              </w:rPr>
            </w:pPr>
            <w:r>
              <w:rPr>
                <w:rFonts w:cs="Arial"/>
              </w:rPr>
              <w:t>Learning Outcomes::</w:t>
            </w:r>
          </w:p>
          <w:p w:rsidR="002470B8" w:rsidRPr="006734C4" w:rsidRDefault="002470B8" w:rsidP="002470B8">
            <w:pPr>
              <w:ind w:right="-142"/>
              <w:rPr>
                <w:rFonts w:cs="Arial"/>
              </w:rPr>
            </w:pPr>
            <w:r w:rsidRPr="006734C4">
              <w:rPr>
                <w:rFonts w:cs="Arial"/>
              </w:rPr>
              <w:t>Personal Abilities:</w:t>
            </w:r>
          </w:p>
        </w:tc>
        <w:tc>
          <w:tcPr>
            <w:tcW w:w="8080" w:type="dxa"/>
            <w:gridSpan w:val="3"/>
            <w:tcBorders>
              <w:left w:val="single" w:sz="12" w:space="0" w:color="auto"/>
            </w:tcBorders>
          </w:tcPr>
          <w:p w:rsidR="002470B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611DC8">
              <w:rPr>
                <w:rFonts w:asciiTheme="minorHAnsi" w:hAnsiTheme="minorHAnsi"/>
                <w:i/>
              </w:rPr>
              <w:t>Cognitive skills, Core skills and Professional Awareness</w:t>
            </w:r>
          </w:p>
          <w:p w:rsidR="002470B8" w:rsidRPr="00611DC8" w:rsidRDefault="002470B8" w:rsidP="002470B8">
            <w:pPr>
              <w:ind w:left="317" w:hanging="317"/>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p w:rsidR="002470B8" w:rsidRPr="00C61235" w:rsidRDefault="002470B8" w:rsidP="00457DC5">
            <w:pPr>
              <w:numPr>
                <w:ilvl w:val="0"/>
                <w:numId w:val="29"/>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Experience of low- and intermediate-level programming</w:t>
            </w:r>
          </w:p>
          <w:p w:rsidR="002470B8" w:rsidRPr="00C61235" w:rsidRDefault="002470B8" w:rsidP="00457DC5">
            <w:pPr>
              <w:numPr>
                <w:ilvl w:val="0"/>
                <w:numId w:val="29"/>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Understanding of role and deployment of low-level and system languages in system development</w:t>
            </w:r>
          </w:p>
          <w:p w:rsidR="002470B8" w:rsidRPr="00C61235" w:rsidRDefault="002470B8" w:rsidP="00457DC5">
            <w:pPr>
              <w:numPr>
                <w:ilvl w:val="0"/>
                <w:numId w:val="29"/>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Appreciation and use of appropriate formalisms for defining languages and communicating language definitions</w:t>
            </w:r>
          </w:p>
          <w:p w:rsidR="002470B8" w:rsidRPr="00C61235" w:rsidRDefault="002470B8" w:rsidP="00457DC5">
            <w:pPr>
              <w:numPr>
                <w:ilvl w:val="0"/>
                <w:numId w:val="29"/>
              </w:numPr>
              <w:tabs>
                <w:tab w:val="clear" w:pos="646"/>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Ability to apply  language processing techniques/tools for wider problem solving</w:t>
            </w:r>
          </w:p>
          <w:p w:rsidR="002470B8" w:rsidRPr="00703837" w:rsidRDefault="002470B8" w:rsidP="002470B8">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2470B8" w:rsidRPr="006734C4" w:rsidTr="002470B8">
        <w:tc>
          <w:tcPr>
            <w:cnfStyle w:val="001000000000" w:firstRow="0" w:lastRow="0" w:firstColumn="1" w:lastColumn="0" w:oddVBand="0" w:evenVBand="0" w:oddHBand="0" w:evenHBand="0" w:firstRowFirstColumn="0" w:firstRowLastColumn="0" w:lastRowFirstColumn="0" w:lastRowLastColumn="0"/>
            <w:tcW w:w="1984" w:type="dxa"/>
            <w:tcBorders>
              <w:top w:val="single" w:sz="8" w:space="0" w:color="auto"/>
              <w:left w:val="single" w:sz="12" w:space="0" w:color="auto"/>
              <w:bottom w:val="single" w:sz="12" w:space="0" w:color="auto"/>
              <w:right w:val="single" w:sz="12" w:space="0" w:color="auto"/>
            </w:tcBorders>
          </w:tcPr>
          <w:p w:rsidR="002470B8" w:rsidRPr="006734C4" w:rsidRDefault="002470B8" w:rsidP="002470B8">
            <w:pPr>
              <w:ind w:right="-142"/>
              <w:rPr>
                <w:rFonts w:cs="Arial"/>
              </w:rPr>
            </w:pPr>
            <w:r w:rsidRPr="006734C4">
              <w:rPr>
                <w:rFonts w:cs="Arial"/>
              </w:rPr>
              <w:t>Assessment Methods:</w:t>
            </w:r>
          </w:p>
          <w:p w:rsidR="002470B8" w:rsidRPr="006734C4" w:rsidRDefault="002470B8" w:rsidP="002470B8">
            <w:pPr>
              <w:ind w:right="-142"/>
              <w:rPr>
                <w:rFonts w:cs="Arial"/>
              </w:rPr>
            </w:pPr>
          </w:p>
        </w:tc>
        <w:tc>
          <w:tcPr>
            <w:tcW w:w="4360" w:type="dxa"/>
            <w:tcBorders>
              <w:left w:val="single" w:sz="12" w:space="0" w:color="auto"/>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bottom w:val="single" w:sz="12" w:space="0" w:color="auto"/>
            </w:tcBorders>
          </w:tcPr>
          <w:p w:rsidR="002470B8" w:rsidRPr="006734C4" w:rsidRDefault="002470B8" w:rsidP="002470B8">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2470B8" w:rsidRPr="006734C4" w:rsidRDefault="00143691" w:rsidP="002470B8">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2470B8" w:rsidRDefault="002470B8" w:rsidP="002470B8">
      <w:pPr>
        <w:rPr>
          <w:rFonts w:asciiTheme="minorHAnsi" w:hAnsiTheme="minorHAnsi" w:cs="Arial"/>
          <w:i/>
        </w:rPr>
      </w:pPr>
    </w:p>
    <w:p w:rsidR="00AA44DF" w:rsidRPr="007B0BDB" w:rsidRDefault="002470B8" w:rsidP="00F5063F">
      <w:pPr>
        <w:rPr>
          <w:rFonts w:asciiTheme="minorHAnsi" w:hAnsiTheme="minorHAnsi" w:cs="Arial"/>
          <w:i/>
        </w:rPr>
      </w:pPr>
      <w:r w:rsidRPr="00C61235">
        <w:rPr>
          <w:rFonts w:asciiTheme="minorHAnsi" w:hAnsiTheme="minorHAnsi" w:cs="Arial"/>
          <w:i/>
        </w:rPr>
        <w:br w:type="page"/>
      </w:r>
    </w:p>
    <w:p w:rsidR="00D32999" w:rsidRDefault="00D32999"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Default="00AA44DF" w:rsidP="00F5063F">
      <w:pPr>
        <w:rPr>
          <w:rFonts w:asciiTheme="minorHAnsi" w:hAnsiTheme="minorHAnsi" w:cs="Arial"/>
          <w:i/>
        </w:rPr>
      </w:pPr>
    </w:p>
    <w:p w:rsidR="00AA44DF" w:rsidRPr="007B0BDB" w:rsidRDefault="00AA44DF" w:rsidP="00F5063F">
      <w:pPr>
        <w:rPr>
          <w:rFonts w:asciiTheme="minorHAnsi" w:hAnsiTheme="minorHAnsi" w:cs="Arial"/>
          <w:i/>
        </w:rPr>
      </w:pPr>
    </w:p>
    <w:p w:rsidR="00F5063F" w:rsidRPr="00C61235" w:rsidRDefault="00F5063F" w:rsidP="00F5063F">
      <w:pPr>
        <w:rPr>
          <w:rFonts w:cs="Arial"/>
          <w:sz w:val="40"/>
          <w:szCs w:val="40"/>
        </w:rPr>
      </w:pPr>
    </w:p>
    <w:p w:rsidR="00D32999" w:rsidRPr="00C61235" w:rsidRDefault="00D32999" w:rsidP="00177249">
      <w:pPr>
        <w:jc w:val="center"/>
        <w:rPr>
          <w:rFonts w:cs="Arial"/>
          <w:sz w:val="40"/>
          <w:szCs w:val="40"/>
        </w:rPr>
      </w:pPr>
    </w:p>
    <w:p w:rsidR="00D32999" w:rsidRPr="00C61235" w:rsidRDefault="00D32999" w:rsidP="00177249">
      <w:pPr>
        <w:jc w:val="center"/>
        <w:rPr>
          <w:rFonts w:cs="Arial"/>
          <w:sz w:val="40"/>
          <w:szCs w:val="40"/>
        </w:rPr>
      </w:pPr>
    </w:p>
    <w:p w:rsidR="00D32999" w:rsidRPr="00C61235" w:rsidRDefault="00D32999" w:rsidP="00177249">
      <w:pPr>
        <w:jc w:val="center"/>
        <w:rPr>
          <w:rFonts w:cs="Arial"/>
          <w:sz w:val="40"/>
          <w:szCs w:val="40"/>
        </w:rPr>
      </w:pPr>
    </w:p>
    <w:p w:rsidR="00D32999" w:rsidRPr="00C61235" w:rsidRDefault="00D32999" w:rsidP="00177249">
      <w:pPr>
        <w:jc w:val="center"/>
        <w:rPr>
          <w:rFonts w:cs="Arial"/>
          <w:sz w:val="40"/>
          <w:szCs w:val="40"/>
        </w:rPr>
      </w:pPr>
    </w:p>
    <w:p w:rsidR="00D32999" w:rsidRPr="00C61235" w:rsidRDefault="00D32999" w:rsidP="00177249">
      <w:pPr>
        <w:jc w:val="center"/>
        <w:rPr>
          <w:rFonts w:cs="Arial"/>
          <w:sz w:val="40"/>
          <w:szCs w:val="40"/>
        </w:rPr>
      </w:pPr>
    </w:p>
    <w:p w:rsidR="007B0BDB" w:rsidRDefault="007B0BDB" w:rsidP="00177249">
      <w:pPr>
        <w:jc w:val="center"/>
        <w:rPr>
          <w:rFonts w:cs="Arial"/>
          <w:sz w:val="40"/>
          <w:szCs w:val="40"/>
        </w:rPr>
      </w:pPr>
    </w:p>
    <w:p w:rsidR="007B0BDB" w:rsidRPr="00C61235" w:rsidRDefault="007B0BDB" w:rsidP="00177249">
      <w:pPr>
        <w:jc w:val="center"/>
        <w:rPr>
          <w:rFonts w:cs="Arial"/>
          <w:sz w:val="40"/>
          <w:szCs w:val="40"/>
        </w:rPr>
      </w:pPr>
    </w:p>
    <w:p w:rsidR="00143691" w:rsidRPr="00C61235" w:rsidRDefault="00143691" w:rsidP="00143691">
      <w:pPr>
        <w:jc w:val="center"/>
        <w:rPr>
          <w:rFonts w:cs="Arial"/>
          <w:sz w:val="40"/>
          <w:szCs w:val="40"/>
        </w:rPr>
      </w:pPr>
      <w:bookmarkStart w:id="72" w:name="_Toc202254166"/>
      <w:bookmarkStart w:id="73" w:name="_Toc271458181"/>
      <w:r>
        <w:rPr>
          <w:rFonts w:cs="Arial"/>
          <w:sz w:val="40"/>
          <w:szCs w:val="40"/>
        </w:rPr>
        <w:t>BSc Computer Systems</w:t>
      </w:r>
      <w:r w:rsidRPr="00C61235">
        <w:rPr>
          <w:rFonts w:cs="Arial"/>
          <w:sz w:val="40"/>
          <w:szCs w:val="40"/>
        </w:rPr>
        <w:t xml:space="preserve"> </w:t>
      </w:r>
    </w:p>
    <w:p w:rsidR="00177249" w:rsidRPr="00C61235" w:rsidRDefault="003A45A6" w:rsidP="00315473">
      <w:pPr>
        <w:pStyle w:val="Heading2"/>
        <w:jc w:val="center"/>
      </w:pPr>
      <w:bookmarkStart w:id="74" w:name="_Toc335828275"/>
      <w:r>
        <w:t>Year 3</w:t>
      </w:r>
      <w:r w:rsidR="00AB4770" w:rsidRPr="00C61235">
        <w:t xml:space="preserve">, </w:t>
      </w:r>
      <w:r w:rsidR="00177249" w:rsidRPr="00C61235">
        <w:t>Semester 1</w:t>
      </w:r>
      <w:bookmarkEnd w:id="72"/>
      <w:bookmarkEnd w:id="73"/>
      <w:bookmarkEnd w:id="74"/>
    </w:p>
    <w:p w:rsidR="00177249" w:rsidRPr="00C61235" w:rsidRDefault="00177249" w:rsidP="00177249">
      <w:pPr>
        <w:jc w:val="center"/>
        <w:rPr>
          <w:sz w:val="50"/>
          <w:szCs w:val="50"/>
        </w:rPr>
      </w:pPr>
    </w:p>
    <w:p w:rsidR="00177249" w:rsidRPr="00C61235" w:rsidRDefault="00177249" w:rsidP="00177249">
      <w:pPr>
        <w:jc w:val="center"/>
        <w:rPr>
          <w:sz w:val="50"/>
          <w:szCs w:val="50"/>
        </w:rPr>
      </w:pPr>
    </w:p>
    <w:p w:rsidR="00177249" w:rsidRDefault="00177249" w:rsidP="00177249">
      <w:pPr>
        <w:jc w:val="center"/>
        <w:rPr>
          <w:sz w:val="50"/>
          <w:szCs w:val="50"/>
        </w:rPr>
      </w:pPr>
    </w:p>
    <w:p w:rsidR="006B02E3" w:rsidRDefault="006B02E3" w:rsidP="00177249">
      <w:pPr>
        <w:jc w:val="center"/>
        <w:rPr>
          <w:sz w:val="50"/>
          <w:szCs w:val="50"/>
        </w:rPr>
      </w:pPr>
    </w:p>
    <w:p w:rsidR="006B02E3" w:rsidRDefault="006B02E3" w:rsidP="00177249">
      <w:pPr>
        <w:jc w:val="center"/>
        <w:rPr>
          <w:sz w:val="50"/>
          <w:szCs w:val="50"/>
        </w:rPr>
      </w:pPr>
    </w:p>
    <w:p w:rsidR="006B02E3" w:rsidRDefault="006B02E3" w:rsidP="00177249">
      <w:pPr>
        <w:jc w:val="center"/>
        <w:rPr>
          <w:sz w:val="50"/>
          <w:szCs w:val="50"/>
        </w:rPr>
      </w:pPr>
    </w:p>
    <w:p w:rsidR="006B02E3" w:rsidRDefault="006B02E3" w:rsidP="00177249">
      <w:pPr>
        <w:jc w:val="center"/>
        <w:rPr>
          <w:sz w:val="50"/>
          <w:szCs w:val="50"/>
        </w:rPr>
      </w:pPr>
    </w:p>
    <w:p w:rsidR="006B02E3" w:rsidRPr="00C61235" w:rsidRDefault="006B02E3" w:rsidP="00177249">
      <w:pPr>
        <w:jc w:val="center"/>
        <w:rPr>
          <w:sz w:val="50"/>
          <w:szCs w:val="50"/>
        </w:rPr>
      </w:pPr>
    </w:p>
    <w:p w:rsidR="00A922FB" w:rsidRPr="00C61235" w:rsidRDefault="00A922FB" w:rsidP="00A922FB">
      <w:pPr>
        <w:rPr>
          <w:rFonts w:cs="Arial"/>
        </w:rPr>
      </w:pPr>
    </w:p>
    <w:tbl>
      <w:tblPr>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E26BB1" w:rsidRPr="0028738C" w:rsidTr="0051145C">
        <w:trPr>
          <w:trHeight w:hRule="exact" w:val="861"/>
        </w:trPr>
        <w:tc>
          <w:tcPr>
            <w:tcW w:w="1984" w:type="dxa"/>
            <w:tcBorders>
              <w:top w:val="single" w:sz="12" w:space="0" w:color="auto"/>
              <w:left w:val="single" w:sz="12" w:space="0" w:color="auto"/>
              <w:bottom w:val="single" w:sz="12" w:space="0" w:color="auto"/>
              <w:right w:val="single" w:sz="12" w:space="0" w:color="auto"/>
            </w:tcBorders>
            <w:shd w:val="clear" w:color="auto" w:fill="B2A1C7"/>
          </w:tcPr>
          <w:p w:rsidR="00B103DD" w:rsidRPr="0051145C" w:rsidRDefault="00B103DD" w:rsidP="0051145C">
            <w:pPr>
              <w:ind w:right="-108"/>
              <w:rPr>
                <w:rFonts w:cs="Arial"/>
                <w:b/>
                <w:sz w:val="22"/>
              </w:rPr>
            </w:pPr>
            <w:r w:rsidRPr="0051145C">
              <w:rPr>
                <w:rFonts w:cs="Arial"/>
                <w:b/>
                <w:sz w:val="22"/>
              </w:rPr>
              <w:lastRenderedPageBreak/>
              <w:t xml:space="preserve">Course Code: </w:t>
            </w:r>
          </w:p>
          <w:p w:rsidR="00B103DD" w:rsidRPr="0051145C" w:rsidRDefault="00B103DD" w:rsidP="0051145C">
            <w:pPr>
              <w:ind w:right="-108"/>
              <w:rPr>
                <w:rFonts w:cs="Arial"/>
                <w:b/>
                <w:sz w:val="22"/>
              </w:rPr>
            </w:pPr>
            <w:r w:rsidRPr="0051145C">
              <w:rPr>
                <w:rFonts w:cs="Arial"/>
                <w:b/>
                <w:sz w:val="22"/>
              </w:rPr>
              <w:t>F29SO</w:t>
            </w:r>
          </w:p>
        </w:tc>
        <w:tc>
          <w:tcPr>
            <w:tcW w:w="4786" w:type="dxa"/>
            <w:gridSpan w:val="2"/>
            <w:tcBorders>
              <w:top w:val="single" w:sz="12" w:space="0" w:color="auto"/>
              <w:left w:val="single" w:sz="12" w:space="0" w:color="auto"/>
              <w:bottom w:val="single" w:sz="12" w:space="0" w:color="auto"/>
              <w:right w:val="single" w:sz="8" w:space="0" w:color="auto"/>
            </w:tcBorders>
            <w:shd w:val="clear" w:color="auto" w:fill="B2A1C7"/>
          </w:tcPr>
          <w:p w:rsidR="00B103DD" w:rsidRPr="0051145C" w:rsidRDefault="00B103DD" w:rsidP="00B103DD">
            <w:pPr>
              <w:rPr>
                <w:rFonts w:cs="Arial"/>
                <w:b/>
                <w:sz w:val="22"/>
              </w:rPr>
            </w:pPr>
            <w:r w:rsidRPr="0051145C">
              <w:rPr>
                <w:rFonts w:cs="Arial"/>
                <w:b/>
                <w:sz w:val="22"/>
              </w:rPr>
              <w:t xml:space="preserve">Course Title: </w:t>
            </w:r>
          </w:p>
          <w:p w:rsidR="00B103DD" w:rsidRPr="0051145C" w:rsidRDefault="00B103DD" w:rsidP="00B103DD">
            <w:pPr>
              <w:pStyle w:val="Heading3"/>
              <w:rPr>
                <w:b/>
              </w:rPr>
            </w:pPr>
            <w:bookmarkStart w:id="75" w:name="_Toc335828276"/>
            <w:r w:rsidRPr="0051145C">
              <w:rPr>
                <w:b/>
              </w:rPr>
              <w:t>Software Engineering</w:t>
            </w:r>
            <w:bookmarkEnd w:id="75"/>
          </w:p>
        </w:tc>
        <w:tc>
          <w:tcPr>
            <w:tcW w:w="3294" w:type="dxa"/>
            <w:tcBorders>
              <w:top w:val="single" w:sz="12" w:space="0" w:color="auto"/>
              <w:left w:val="single" w:sz="8" w:space="0" w:color="auto"/>
              <w:bottom w:val="single" w:sz="12" w:space="0" w:color="auto"/>
              <w:right w:val="single" w:sz="12" w:space="0" w:color="auto"/>
            </w:tcBorders>
            <w:shd w:val="clear" w:color="auto" w:fill="B2A1C7"/>
          </w:tcPr>
          <w:p w:rsidR="00B103DD" w:rsidRPr="0051145C" w:rsidRDefault="00B103DD" w:rsidP="00B103DD">
            <w:pPr>
              <w:rPr>
                <w:rFonts w:cs="Arial"/>
                <w:b/>
                <w:sz w:val="22"/>
              </w:rPr>
            </w:pPr>
            <w:r w:rsidRPr="0051145C">
              <w:rPr>
                <w:rFonts w:cs="Arial"/>
                <w:b/>
                <w:sz w:val="22"/>
              </w:rPr>
              <w:t xml:space="preserve">Course Co-ordinator: </w:t>
            </w:r>
          </w:p>
          <w:p w:rsidR="00B103DD" w:rsidRPr="0051145C" w:rsidRDefault="00B103DD" w:rsidP="00B103DD">
            <w:pPr>
              <w:rPr>
                <w:rFonts w:cs="Arial"/>
                <w:b/>
                <w:sz w:val="22"/>
              </w:rPr>
            </w:pPr>
            <w:r w:rsidRPr="0051145C">
              <w:rPr>
                <w:rFonts w:cs="Arial"/>
                <w:b/>
                <w:sz w:val="22"/>
              </w:rPr>
              <w:t>Monica Farrow</w:t>
            </w:r>
          </w:p>
        </w:tc>
      </w:tr>
      <w:tr w:rsidR="00B103DD" w:rsidRPr="00611DC8" w:rsidTr="0051145C">
        <w:tc>
          <w:tcPr>
            <w:tcW w:w="1984" w:type="dxa"/>
            <w:tcBorders>
              <w:top w:val="single" w:sz="12"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b/>
                <w:sz w:val="22"/>
              </w:rPr>
            </w:pPr>
            <w:r w:rsidRPr="0051145C">
              <w:rPr>
                <w:b/>
                <w:sz w:val="22"/>
              </w:rPr>
              <w:t>Pre-requisites:</w:t>
            </w:r>
          </w:p>
        </w:tc>
        <w:tc>
          <w:tcPr>
            <w:tcW w:w="8080" w:type="dxa"/>
            <w:gridSpan w:val="3"/>
            <w:tcBorders>
              <w:top w:val="single" w:sz="12" w:space="0" w:color="auto"/>
              <w:left w:val="single" w:sz="12" w:space="0" w:color="auto"/>
            </w:tcBorders>
          </w:tcPr>
          <w:p w:rsidR="00B103DD" w:rsidRPr="0051145C" w:rsidRDefault="00B103DD" w:rsidP="00B103DD">
            <w:pPr>
              <w:rPr>
                <w:rFonts w:cs="Arial"/>
                <w:sz w:val="22"/>
              </w:rPr>
            </w:pPr>
            <w:r w:rsidRPr="0051145C">
              <w:rPr>
                <w:sz w:val="22"/>
              </w:rPr>
              <w:t>F28IN1 Interaction Design, F28IT1 Internet &amp; Communications, F28DM2 Database Management Systems, F28SD2 Software Design</w:t>
            </w:r>
            <w:r w:rsidRPr="0051145C">
              <w:rPr>
                <w:rFonts w:cs="Arial"/>
                <w:sz w:val="22"/>
              </w:rPr>
              <w:t xml:space="preserve">, </w:t>
            </w:r>
            <w:r w:rsidRPr="0051145C">
              <w:rPr>
                <w:rFonts w:cs="Arial"/>
                <w:i/>
                <w:sz w:val="22"/>
              </w:rPr>
              <w:t>or equivalent</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Aims:</w:t>
            </w:r>
          </w:p>
        </w:tc>
        <w:tc>
          <w:tcPr>
            <w:tcW w:w="8080" w:type="dxa"/>
            <w:gridSpan w:val="3"/>
            <w:tcBorders>
              <w:left w:val="single" w:sz="12" w:space="0" w:color="auto"/>
            </w:tcBorders>
          </w:tcPr>
          <w:p w:rsidR="00B103DD" w:rsidRPr="0051145C" w:rsidRDefault="00B103DD" w:rsidP="00D64F2D">
            <w:pPr>
              <w:numPr>
                <w:ilvl w:val="1"/>
                <w:numId w:val="2"/>
              </w:numPr>
              <w:tabs>
                <w:tab w:val="clear" w:pos="1366"/>
              </w:tabs>
              <w:autoSpaceDE w:val="0"/>
              <w:autoSpaceDN w:val="0"/>
              <w:adjustRightInd w:val="0"/>
              <w:ind w:left="568" w:hanging="568"/>
              <w:rPr>
                <w:rFonts w:cs="Arial"/>
                <w:b/>
                <w:bCs/>
                <w:sz w:val="22"/>
                <w:lang w:eastAsia="en-US"/>
              </w:rPr>
            </w:pPr>
            <w:r w:rsidRPr="0051145C">
              <w:rPr>
                <w:rFonts w:cs="Arial"/>
                <w:b/>
                <w:bCs/>
                <w:sz w:val="22"/>
                <w:lang w:eastAsia="en-US"/>
              </w:rPr>
              <w:t>To equip students with knowledge and skills for the effective management of a group project  which encompasses the software development lifecycle</w:t>
            </w:r>
          </w:p>
          <w:p w:rsidR="00B103DD" w:rsidRPr="0051145C" w:rsidRDefault="00B103DD" w:rsidP="00D64F2D">
            <w:pPr>
              <w:numPr>
                <w:ilvl w:val="1"/>
                <w:numId w:val="2"/>
              </w:numPr>
              <w:tabs>
                <w:tab w:val="clear" w:pos="1366"/>
              </w:tabs>
              <w:autoSpaceDE w:val="0"/>
              <w:autoSpaceDN w:val="0"/>
              <w:adjustRightInd w:val="0"/>
              <w:ind w:left="568" w:hanging="568"/>
              <w:rPr>
                <w:rFonts w:cs="Arial"/>
                <w:b/>
                <w:bCs/>
                <w:sz w:val="22"/>
                <w:lang w:eastAsia="en-US"/>
              </w:rPr>
            </w:pPr>
            <w:r w:rsidRPr="0051145C">
              <w:rPr>
                <w:rFonts w:cs="Arial"/>
                <w:b/>
                <w:bCs/>
                <w:sz w:val="22"/>
                <w:lang w:eastAsia="en-US"/>
              </w:rPr>
              <w:t>To enable students to reinforce their knowledge and skills gained in software processes, internet technology, database management and interaction design</w:t>
            </w:r>
          </w:p>
          <w:p w:rsidR="00B103DD" w:rsidRPr="0051145C" w:rsidRDefault="00B103DD" w:rsidP="00D64F2D">
            <w:pPr>
              <w:numPr>
                <w:ilvl w:val="1"/>
                <w:numId w:val="2"/>
              </w:numPr>
              <w:tabs>
                <w:tab w:val="clear" w:pos="1366"/>
              </w:tabs>
              <w:autoSpaceDE w:val="0"/>
              <w:autoSpaceDN w:val="0"/>
              <w:adjustRightInd w:val="0"/>
              <w:ind w:left="568" w:hanging="568"/>
              <w:rPr>
                <w:rFonts w:cs="Arial"/>
                <w:b/>
                <w:bCs/>
                <w:sz w:val="22"/>
                <w:lang w:eastAsia="en-US"/>
              </w:rPr>
            </w:pPr>
            <w:r w:rsidRPr="0051145C">
              <w:rPr>
                <w:rFonts w:cs="Arial"/>
                <w:b/>
                <w:bCs/>
                <w:sz w:val="22"/>
                <w:lang w:eastAsia="en-US"/>
              </w:rPr>
              <w:t>To build students understanding, knowledge and skills in teamwork, software development in groups, and project planning.</w:t>
            </w:r>
          </w:p>
          <w:p w:rsidR="00B103DD" w:rsidRPr="0051145C" w:rsidRDefault="00B103DD" w:rsidP="00D64F2D">
            <w:pPr>
              <w:numPr>
                <w:ilvl w:val="1"/>
                <w:numId w:val="2"/>
              </w:numPr>
              <w:tabs>
                <w:tab w:val="clear" w:pos="1366"/>
              </w:tabs>
              <w:autoSpaceDE w:val="0"/>
              <w:autoSpaceDN w:val="0"/>
              <w:adjustRightInd w:val="0"/>
              <w:ind w:left="568" w:hanging="568"/>
              <w:rPr>
                <w:rFonts w:cs="Arial"/>
                <w:b/>
                <w:sz w:val="22"/>
              </w:rPr>
            </w:pPr>
            <w:r w:rsidRPr="0051145C">
              <w:rPr>
                <w:rFonts w:cs="Arial"/>
                <w:b/>
                <w:bCs/>
                <w:sz w:val="22"/>
                <w:lang w:eastAsia="en-US"/>
              </w:rPr>
              <w:t>To enable students to develop a broader understanding of the interrelationship of development life-cycles and a critical capability in the selection of tools and methods to support project planning, systems analysis, requirements capture, and system specification.</w:t>
            </w:r>
            <w:r w:rsidRPr="0051145C">
              <w:rPr>
                <w:rFonts w:cs="Arial"/>
                <w:b/>
                <w:sz w:val="22"/>
              </w:rPr>
              <w:t xml:space="preserve"> </w:t>
            </w:r>
          </w:p>
        </w:tc>
      </w:tr>
      <w:tr w:rsidR="00B103DD" w:rsidRPr="00611DC8"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Syllabus:</w:t>
            </w:r>
          </w:p>
        </w:tc>
        <w:tc>
          <w:tcPr>
            <w:tcW w:w="8080" w:type="dxa"/>
            <w:gridSpan w:val="3"/>
            <w:tcBorders>
              <w:left w:val="single" w:sz="12" w:space="0" w:color="auto"/>
            </w:tcBorders>
          </w:tcPr>
          <w:p w:rsidR="00B103DD" w:rsidRPr="0051145C" w:rsidRDefault="00B103DD" w:rsidP="00457DC5">
            <w:pPr>
              <w:numPr>
                <w:ilvl w:val="0"/>
                <w:numId w:val="30"/>
              </w:numPr>
              <w:tabs>
                <w:tab w:val="clear" w:pos="720"/>
              </w:tabs>
              <w:autoSpaceDE w:val="0"/>
              <w:autoSpaceDN w:val="0"/>
              <w:adjustRightInd w:val="0"/>
              <w:ind w:left="540" w:hanging="540"/>
              <w:rPr>
                <w:rFonts w:cs="Arial"/>
                <w:sz w:val="22"/>
                <w:lang w:eastAsia="en-US"/>
              </w:rPr>
            </w:pPr>
            <w:r w:rsidRPr="0051145C">
              <w:rPr>
                <w:rFonts w:cs="Arial"/>
                <w:sz w:val="22"/>
                <w:lang w:eastAsia="en-US"/>
              </w:rPr>
              <w:t>Review and extension of the components studied in earlier years which contribute to the group project</w:t>
            </w:r>
          </w:p>
          <w:p w:rsidR="00B103DD" w:rsidRPr="0051145C" w:rsidRDefault="00B103DD" w:rsidP="00457DC5">
            <w:pPr>
              <w:numPr>
                <w:ilvl w:val="0"/>
                <w:numId w:val="30"/>
              </w:numPr>
              <w:tabs>
                <w:tab w:val="clear" w:pos="720"/>
              </w:tabs>
              <w:autoSpaceDE w:val="0"/>
              <w:autoSpaceDN w:val="0"/>
              <w:adjustRightInd w:val="0"/>
              <w:ind w:left="540" w:hanging="540"/>
              <w:rPr>
                <w:rFonts w:cs="Arial"/>
                <w:sz w:val="22"/>
                <w:lang w:eastAsia="en-US"/>
              </w:rPr>
            </w:pPr>
            <w:r w:rsidRPr="0051145C">
              <w:rPr>
                <w:rFonts w:cs="Arial"/>
                <w:sz w:val="22"/>
                <w:lang w:eastAsia="en-US"/>
              </w:rPr>
              <w:t>Software project management including working in groups, project planning and costing, risk assessment</w:t>
            </w:r>
          </w:p>
          <w:p w:rsidR="00B103DD" w:rsidRPr="0051145C" w:rsidRDefault="00B103DD" w:rsidP="00457DC5">
            <w:pPr>
              <w:numPr>
                <w:ilvl w:val="0"/>
                <w:numId w:val="30"/>
              </w:numPr>
              <w:tabs>
                <w:tab w:val="clear" w:pos="720"/>
              </w:tabs>
              <w:autoSpaceDE w:val="0"/>
              <w:autoSpaceDN w:val="0"/>
              <w:adjustRightInd w:val="0"/>
              <w:ind w:left="540" w:hanging="540"/>
              <w:rPr>
                <w:rFonts w:cs="Arial"/>
                <w:sz w:val="22"/>
                <w:lang w:eastAsia="en-US"/>
              </w:rPr>
            </w:pPr>
            <w:r w:rsidRPr="0051145C">
              <w:rPr>
                <w:rFonts w:cs="Arial"/>
                <w:sz w:val="22"/>
                <w:lang w:eastAsia="en-US"/>
              </w:rPr>
              <w:t>Use of Industry-level Standards for software development and documentation, covering aspects such as change control and requirements traceability</w:t>
            </w:r>
          </w:p>
          <w:p w:rsidR="00B103DD" w:rsidRPr="0051145C" w:rsidRDefault="00B103DD" w:rsidP="00457DC5">
            <w:pPr>
              <w:numPr>
                <w:ilvl w:val="0"/>
                <w:numId w:val="30"/>
              </w:numPr>
              <w:tabs>
                <w:tab w:val="clear" w:pos="720"/>
              </w:tabs>
              <w:autoSpaceDE w:val="0"/>
              <w:autoSpaceDN w:val="0"/>
              <w:adjustRightInd w:val="0"/>
              <w:ind w:left="540" w:hanging="540"/>
              <w:rPr>
                <w:rFonts w:cs="Arial"/>
                <w:sz w:val="22"/>
              </w:rPr>
            </w:pPr>
            <w:r w:rsidRPr="0051145C">
              <w:rPr>
                <w:rFonts w:cs="Arial"/>
                <w:sz w:val="22"/>
                <w:lang w:eastAsia="en-US"/>
              </w:rPr>
              <w:t>Further study of software development tools, especially version control</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Subject Mastery</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Understanding, Knowledge and Subject-Specific Skills</w:t>
            </w:r>
          </w:p>
          <w:p w:rsidR="00B103DD" w:rsidRPr="0051145C" w:rsidRDefault="00B103DD" w:rsidP="0051145C">
            <w:pPr>
              <w:ind w:left="317" w:hanging="317"/>
              <w:rPr>
                <w:i/>
                <w:sz w:val="22"/>
              </w:rPr>
            </w:pPr>
          </w:p>
          <w:p w:rsidR="00B103DD" w:rsidRPr="0051145C" w:rsidRDefault="00B103DD" w:rsidP="00457DC5">
            <w:pPr>
              <w:numPr>
                <w:ilvl w:val="0"/>
                <w:numId w:val="31"/>
              </w:numPr>
              <w:tabs>
                <w:tab w:val="clear" w:pos="646"/>
              </w:tabs>
              <w:autoSpaceDE w:val="0"/>
              <w:autoSpaceDN w:val="0"/>
              <w:adjustRightInd w:val="0"/>
              <w:ind w:left="540" w:hanging="540"/>
              <w:rPr>
                <w:rFonts w:cs="Arial"/>
                <w:sz w:val="22"/>
                <w:lang w:eastAsia="en-US"/>
              </w:rPr>
            </w:pPr>
            <w:r w:rsidRPr="0051145C">
              <w:rPr>
                <w:rFonts w:cs="Arial"/>
                <w:sz w:val="22"/>
                <w:lang w:eastAsia="en-US"/>
              </w:rPr>
              <w:t>A broad and integrated understanding and knowledge of the various development and programming paradigms, software development life-cycles, teamwork and project planning</w:t>
            </w:r>
          </w:p>
          <w:p w:rsidR="00B103DD" w:rsidRPr="0051145C" w:rsidRDefault="00B103DD" w:rsidP="00457DC5">
            <w:pPr>
              <w:numPr>
                <w:ilvl w:val="0"/>
                <w:numId w:val="31"/>
              </w:numPr>
              <w:tabs>
                <w:tab w:val="clear" w:pos="646"/>
              </w:tabs>
              <w:autoSpaceDE w:val="0"/>
              <w:autoSpaceDN w:val="0"/>
              <w:adjustRightInd w:val="0"/>
              <w:ind w:left="540" w:hanging="540"/>
              <w:rPr>
                <w:rFonts w:cs="Arial"/>
                <w:sz w:val="22"/>
                <w:lang w:eastAsia="en-US"/>
              </w:rPr>
            </w:pPr>
            <w:r w:rsidRPr="0051145C">
              <w:rPr>
                <w:rFonts w:cs="Arial"/>
                <w:sz w:val="22"/>
                <w:lang w:eastAsia="en-US"/>
              </w:rPr>
              <w:t>Detailed theoretical and practical knowledge of the use of methodologies for requirements capture, iterative design, resource capture and management, deployment and evaluation of systems, at a basic level</w:t>
            </w:r>
          </w:p>
          <w:p w:rsidR="00B103DD" w:rsidRPr="0051145C" w:rsidRDefault="00B103DD" w:rsidP="00457DC5">
            <w:pPr>
              <w:numPr>
                <w:ilvl w:val="0"/>
                <w:numId w:val="31"/>
              </w:numPr>
              <w:tabs>
                <w:tab w:val="clear" w:pos="646"/>
              </w:tabs>
              <w:autoSpaceDE w:val="0"/>
              <w:autoSpaceDN w:val="0"/>
              <w:adjustRightInd w:val="0"/>
              <w:ind w:left="540" w:hanging="540"/>
              <w:rPr>
                <w:sz w:val="22"/>
              </w:rPr>
            </w:pPr>
            <w:r w:rsidRPr="0051145C">
              <w:rPr>
                <w:rFonts w:cs="Arial"/>
                <w:sz w:val="22"/>
                <w:lang w:eastAsia="en-US"/>
              </w:rPr>
              <w:t xml:space="preserve">Practice in the use of object-oriented programming, databases, scripting and </w:t>
            </w:r>
            <w:proofErr w:type="spellStart"/>
            <w:r w:rsidRPr="0051145C">
              <w:rPr>
                <w:rFonts w:cs="Arial"/>
                <w:sz w:val="22"/>
                <w:lang w:eastAsia="en-US"/>
              </w:rPr>
              <w:t>markup</w:t>
            </w:r>
            <w:proofErr w:type="spellEnd"/>
            <w:r w:rsidRPr="0051145C">
              <w:rPr>
                <w:rFonts w:cs="Arial"/>
                <w:sz w:val="22"/>
                <w:lang w:eastAsia="en-US"/>
              </w:rPr>
              <w:t xml:space="preserve"> languages applied to a substantial project</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Personal Abilities:</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Cognitive skills, Core skills and Professional Awareness</w:t>
            </w:r>
          </w:p>
          <w:p w:rsidR="00B103DD" w:rsidRPr="0051145C" w:rsidRDefault="00B103DD" w:rsidP="0051145C">
            <w:pPr>
              <w:ind w:left="317" w:hanging="317"/>
              <w:rPr>
                <w:i/>
                <w:sz w:val="22"/>
              </w:rPr>
            </w:pPr>
          </w:p>
          <w:p w:rsidR="00B103DD" w:rsidRPr="0051145C" w:rsidRDefault="00B103DD" w:rsidP="00457DC5">
            <w:pPr>
              <w:numPr>
                <w:ilvl w:val="0"/>
                <w:numId w:val="32"/>
              </w:numPr>
              <w:tabs>
                <w:tab w:val="clear" w:pos="646"/>
              </w:tabs>
              <w:autoSpaceDE w:val="0"/>
              <w:autoSpaceDN w:val="0"/>
              <w:adjustRightInd w:val="0"/>
              <w:ind w:left="540" w:hanging="540"/>
              <w:rPr>
                <w:rFonts w:cs="Arial"/>
                <w:sz w:val="22"/>
                <w:lang w:eastAsia="en-US"/>
              </w:rPr>
            </w:pPr>
            <w:r w:rsidRPr="0051145C">
              <w:rPr>
                <w:rFonts w:cs="Arial"/>
                <w:sz w:val="22"/>
                <w:lang w:eastAsia="en-US"/>
              </w:rPr>
              <w:t>Identification, critical analysis and evaluation of the development of a software system (PDP)</w:t>
            </w:r>
          </w:p>
          <w:p w:rsidR="00B103DD" w:rsidRPr="0051145C" w:rsidRDefault="00B103DD" w:rsidP="00457DC5">
            <w:pPr>
              <w:numPr>
                <w:ilvl w:val="0"/>
                <w:numId w:val="32"/>
              </w:numPr>
              <w:tabs>
                <w:tab w:val="clear" w:pos="646"/>
              </w:tabs>
              <w:autoSpaceDE w:val="0"/>
              <w:autoSpaceDN w:val="0"/>
              <w:adjustRightInd w:val="0"/>
              <w:ind w:left="540" w:hanging="540"/>
              <w:rPr>
                <w:rFonts w:cs="Arial"/>
                <w:sz w:val="22"/>
                <w:lang w:eastAsia="en-US"/>
              </w:rPr>
            </w:pPr>
            <w:r w:rsidRPr="0051145C">
              <w:rPr>
                <w:rFonts w:cs="Arial"/>
                <w:sz w:val="22"/>
                <w:lang w:eastAsia="en-US"/>
              </w:rPr>
              <w:t>Practice in working in a group, negotiating requirements, reaching a consensus, taking responsibility for own work, taking part in a presentation, and working with others to a deadline (PDP)</w:t>
            </w:r>
          </w:p>
          <w:p w:rsidR="00B103DD" w:rsidRPr="0051145C" w:rsidRDefault="00B103DD" w:rsidP="00457DC5">
            <w:pPr>
              <w:pStyle w:val="ListParagraph"/>
              <w:numPr>
                <w:ilvl w:val="0"/>
                <w:numId w:val="32"/>
              </w:numPr>
              <w:tabs>
                <w:tab w:val="clear" w:pos="646"/>
              </w:tabs>
              <w:spacing w:after="0"/>
              <w:ind w:left="567" w:hanging="567"/>
              <w:rPr>
                <w:rFonts w:cs="Arial"/>
              </w:rPr>
            </w:pPr>
            <w:r w:rsidRPr="0051145C">
              <w:rPr>
                <w:rFonts w:cs="Arial"/>
              </w:rPr>
              <w:t>Appreciation of the interrelationship of knowledge domains</w:t>
            </w:r>
          </w:p>
        </w:tc>
      </w:tr>
      <w:tr w:rsidR="00E26BB1" w:rsidRPr="006734C4" w:rsidTr="0051145C">
        <w:tc>
          <w:tcPr>
            <w:tcW w:w="1984" w:type="dxa"/>
            <w:tcBorders>
              <w:top w:val="single" w:sz="8" w:space="0" w:color="auto"/>
              <w:left w:val="single" w:sz="12" w:space="0" w:color="auto"/>
              <w:bottom w:val="single" w:sz="12"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Assessment Methods:</w:t>
            </w:r>
          </w:p>
          <w:p w:rsidR="00B103DD" w:rsidRPr="0051145C" w:rsidRDefault="00B103DD" w:rsidP="0051145C">
            <w:pPr>
              <w:ind w:right="-142"/>
              <w:rPr>
                <w:rFonts w:cs="Arial"/>
                <w:b/>
                <w:sz w:val="22"/>
              </w:rPr>
            </w:pPr>
          </w:p>
        </w:tc>
        <w:tc>
          <w:tcPr>
            <w:tcW w:w="4360" w:type="dxa"/>
            <w:tcBorders>
              <w:left w:val="single" w:sz="12" w:space="0" w:color="auto"/>
              <w:bottom w:val="single" w:sz="12" w:space="0" w:color="auto"/>
            </w:tcBorders>
          </w:tcPr>
          <w:p w:rsidR="00B103DD" w:rsidRPr="0051145C" w:rsidRDefault="00B103DD" w:rsidP="00B103DD">
            <w:pPr>
              <w:rPr>
                <w:rFonts w:cs="Arial"/>
                <w:sz w:val="22"/>
              </w:rPr>
            </w:pPr>
            <w:r w:rsidRPr="0051145C">
              <w:rPr>
                <w:rFonts w:cs="Arial"/>
                <w:sz w:val="22"/>
              </w:rPr>
              <w:t>Assessment:</w:t>
            </w:r>
          </w:p>
          <w:p w:rsidR="00B103DD" w:rsidRPr="0051145C" w:rsidRDefault="00B103DD" w:rsidP="0051145C">
            <w:pPr>
              <w:ind w:left="1440" w:hanging="1440"/>
              <w:rPr>
                <w:rFonts w:cs="Arial"/>
                <w:sz w:val="22"/>
              </w:rPr>
            </w:pPr>
            <w:r w:rsidRPr="0051145C">
              <w:rPr>
                <w:rFonts w:cs="Arial"/>
                <w:sz w:val="22"/>
              </w:rPr>
              <w:t>Group Project: (weighting - 50%)</w:t>
            </w:r>
          </w:p>
          <w:p w:rsidR="00B103DD" w:rsidRPr="0051145C" w:rsidRDefault="00B103DD" w:rsidP="0016593D">
            <w:pPr>
              <w:rPr>
                <w:rFonts w:cs="Arial"/>
                <w:sz w:val="22"/>
              </w:rPr>
            </w:pPr>
            <w:r w:rsidRPr="0051145C">
              <w:rPr>
                <w:rFonts w:cs="Arial"/>
                <w:sz w:val="22"/>
              </w:rPr>
              <w:t>Exami</w:t>
            </w:r>
            <w:r w:rsidR="004765EB">
              <w:rPr>
                <w:rFonts w:cs="Arial"/>
                <w:sz w:val="22"/>
              </w:rPr>
              <w:t>nation: (weighting – 5</w:t>
            </w:r>
            <w:r w:rsidRPr="0051145C">
              <w:rPr>
                <w:rFonts w:cs="Arial"/>
                <w:sz w:val="22"/>
              </w:rPr>
              <w:t xml:space="preserve">0%) </w:t>
            </w:r>
          </w:p>
          <w:p w:rsidR="00B103DD" w:rsidRPr="0051145C" w:rsidRDefault="00B103DD" w:rsidP="00B103DD">
            <w:pPr>
              <w:rPr>
                <w:rFonts w:cs="Arial"/>
                <w:sz w:val="22"/>
              </w:rPr>
            </w:pPr>
            <w:r w:rsidRPr="0051145C">
              <w:rPr>
                <w:rFonts w:cs="Arial"/>
                <w:sz w:val="22"/>
              </w:rPr>
              <w:t>Synoptic with F29PD Professional Development</w:t>
            </w:r>
          </w:p>
        </w:tc>
        <w:tc>
          <w:tcPr>
            <w:tcW w:w="3720" w:type="dxa"/>
            <w:gridSpan w:val="2"/>
            <w:tcBorders>
              <w:bottom w:val="single" w:sz="12" w:space="0" w:color="auto"/>
            </w:tcBorders>
          </w:tcPr>
          <w:p w:rsidR="00B103DD" w:rsidRPr="0051145C" w:rsidRDefault="00B103DD" w:rsidP="00B103DD">
            <w:pPr>
              <w:rPr>
                <w:rFonts w:cs="Arial"/>
                <w:sz w:val="22"/>
              </w:rPr>
            </w:pPr>
            <w:r w:rsidRPr="0051145C">
              <w:rPr>
                <w:rFonts w:cs="Arial"/>
                <w:sz w:val="22"/>
              </w:rPr>
              <w:t>Re-assessment:</w:t>
            </w:r>
          </w:p>
          <w:p w:rsidR="00B103DD" w:rsidRPr="0051145C" w:rsidRDefault="00B10BFC" w:rsidP="00B103DD">
            <w:pPr>
              <w:rPr>
                <w:rFonts w:cs="Arial"/>
                <w:sz w:val="22"/>
              </w:rPr>
            </w:pPr>
            <w:r>
              <w:rPr>
                <w:rFonts w:cs="Arial"/>
                <w:sz w:val="22"/>
              </w:rPr>
              <w:t>Examination:</w:t>
            </w:r>
            <w:r w:rsidR="00B103DD" w:rsidRPr="0051145C">
              <w:rPr>
                <w:rFonts w:cs="Arial"/>
                <w:sz w:val="22"/>
              </w:rPr>
              <w:t xml:space="preserve"> (weighting – 100%)</w:t>
            </w:r>
          </w:p>
        </w:tc>
      </w:tr>
    </w:tbl>
    <w:p w:rsidR="00A922FB" w:rsidRDefault="00A922FB" w:rsidP="00A922FB">
      <w:pPr>
        <w:rPr>
          <w:rFonts w:cs="Arial"/>
        </w:rPr>
      </w:pPr>
    </w:p>
    <w:p w:rsidR="006B02E3" w:rsidRPr="00C61235" w:rsidRDefault="006B02E3" w:rsidP="00A922FB">
      <w:pPr>
        <w:rPr>
          <w:rFonts w:cs="Arial"/>
        </w:rPr>
      </w:pPr>
    </w:p>
    <w:p w:rsidR="00E45988" w:rsidRDefault="005F47D6" w:rsidP="00A922FB">
      <w:pPr>
        <w:rPr>
          <w:rFonts w:cs="Arial"/>
        </w:rPr>
      </w:pPr>
      <w:r w:rsidRPr="00C61235">
        <w:rPr>
          <w:rFonts w:cs="Arial"/>
        </w:rPr>
        <w:br w:type="page"/>
      </w:r>
    </w:p>
    <w:tbl>
      <w:tblPr>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E26BB1" w:rsidRPr="0028738C" w:rsidTr="0051145C">
        <w:trPr>
          <w:trHeight w:hRule="exact" w:val="861"/>
        </w:trPr>
        <w:tc>
          <w:tcPr>
            <w:tcW w:w="1984" w:type="dxa"/>
            <w:tcBorders>
              <w:top w:val="single" w:sz="12" w:space="0" w:color="auto"/>
              <w:left w:val="single" w:sz="12" w:space="0" w:color="auto"/>
              <w:bottom w:val="single" w:sz="12" w:space="0" w:color="auto"/>
              <w:right w:val="single" w:sz="12" w:space="0" w:color="auto"/>
            </w:tcBorders>
            <w:shd w:val="clear" w:color="auto" w:fill="B2A1C7"/>
          </w:tcPr>
          <w:p w:rsidR="00E45988" w:rsidRPr="0051145C" w:rsidRDefault="00E45988" w:rsidP="0051145C">
            <w:pPr>
              <w:ind w:right="-108"/>
              <w:rPr>
                <w:rFonts w:cs="Arial"/>
                <w:b/>
                <w:sz w:val="22"/>
              </w:rPr>
            </w:pPr>
            <w:r w:rsidRPr="0051145C">
              <w:rPr>
                <w:rFonts w:cs="Arial"/>
                <w:b/>
                <w:sz w:val="22"/>
              </w:rPr>
              <w:lastRenderedPageBreak/>
              <w:t xml:space="preserve">Course Code: </w:t>
            </w:r>
          </w:p>
          <w:p w:rsidR="00E45988" w:rsidRPr="0051145C" w:rsidRDefault="00E45988" w:rsidP="0051145C">
            <w:pPr>
              <w:ind w:right="-108"/>
              <w:rPr>
                <w:rFonts w:cs="Arial"/>
                <w:b/>
                <w:sz w:val="22"/>
              </w:rPr>
            </w:pPr>
            <w:r w:rsidRPr="0051145C">
              <w:rPr>
                <w:rFonts w:cs="Arial"/>
                <w:b/>
                <w:sz w:val="22"/>
              </w:rPr>
              <w:t>F29GR</w:t>
            </w:r>
          </w:p>
        </w:tc>
        <w:tc>
          <w:tcPr>
            <w:tcW w:w="4786" w:type="dxa"/>
            <w:gridSpan w:val="2"/>
            <w:tcBorders>
              <w:top w:val="single" w:sz="12" w:space="0" w:color="auto"/>
              <w:left w:val="single" w:sz="12" w:space="0" w:color="auto"/>
              <w:bottom w:val="single" w:sz="12" w:space="0" w:color="auto"/>
              <w:right w:val="single" w:sz="8" w:space="0" w:color="auto"/>
            </w:tcBorders>
            <w:shd w:val="clear" w:color="auto" w:fill="B2A1C7"/>
          </w:tcPr>
          <w:p w:rsidR="00E45988" w:rsidRPr="0051145C" w:rsidRDefault="00E45988" w:rsidP="00E45988">
            <w:pPr>
              <w:rPr>
                <w:rFonts w:cs="Arial"/>
                <w:b/>
                <w:sz w:val="22"/>
              </w:rPr>
            </w:pPr>
            <w:r w:rsidRPr="0051145C">
              <w:rPr>
                <w:rFonts w:cs="Arial"/>
                <w:b/>
                <w:sz w:val="22"/>
              </w:rPr>
              <w:t xml:space="preserve">Course Title: </w:t>
            </w:r>
          </w:p>
          <w:p w:rsidR="00E45988" w:rsidRPr="0051145C" w:rsidRDefault="00E45988" w:rsidP="00E45988">
            <w:pPr>
              <w:pStyle w:val="Heading3"/>
              <w:rPr>
                <w:b/>
              </w:rPr>
            </w:pPr>
            <w:bookmarkStart w:id="76" w:name="_Toc335828277"/>
            <w:r w:rsidRPr="0051145C">
              <w:rPr>
                <w:b/>
              </w:rPr>
              <w:t>Computer Graphics</w:t>
            </w:r>
            <w:bookmarkEnd w:id="76"/>
          </w:p>
        </w:tc>
        <w:tc>
          <w:tcPr>
            <w:tcW w:w="3294" w:type="dxa"/>
            <w:tcBorders>
              <w:top w:val="single" w:sz="12" w:space="0" w:color="auto"/>
              <w:left w:val="single" w:sz="8" w:space="0" w:color="auto"/>
              <w:bottom w:val="single" w:sz="12" w:space="0" w:color="auto"/>
              <w:right w:val="single" w:sz="12" w:space="0" w:color="auto"/>
            </w:tcBorders>
            <w:shd w:val="clear" w:color="auto" w:fill="B2A1C7"/>
          </w:tcPr>
          <w:p w:rsidR="00E45988" w:rsidRPr="0051145C" w:rsidRDefault="00E45988" w:rsidP="00E45988">
            <w:pPr>
              <w:rPr>
                <w:rFonts w:cs="Arial"/>
                <w:b/>
                <w:sz w:val="22"/>
              </w:rPr>
            </w:pPr>
            <w:r w:rsidRPr="0051145C">
              <w:rPr>
                <w:rFonts w:cs="Arial"/>
                <w:b/>
                <w:sz w:val="22"/>
              </w:rPr>
              <w:t xml:space="preserve">Course Co-ordinator: </w:t>
            </w:r>
          </w:p>
          <w:p w:rsidR="00E45988" w:rsidRPr="0051145C" w:rsidRDefault="00E45988" w:rsidP="00E45988">
            <w:pPr>
              <w:rPr>
                <w:rFonts w:cs="Arial"/>
                <w:b/>
                <w:sz w:val="22"/>
              </w:rPr>
            </w:pPr>
            <w:r w:rsidRPr="0051145C">
              <w:rPr>
                <w:rFonts w:cs="Arial"/>
                <w:b/>
                <w:sz w:val="22"/>
              </w:rPr>
              <w:t xml:space="preserve">Mike </w:t>
            </w:r>
            <w:proofErr w:type="spellStart"/>
            <w:r w:rsidRPr="0051145C">
              <w:rPr>
                <w:rFonts w:cs="Arial"/>
                <w:b/>
                <w:sz w:val="22"/>
              </w:rPr>
              <w:t>Chantler</w:t>
            </w:r>
            <w:proofErr w:type="spellEnd"/>
          </w:p>
        </w:tc>
      </w:tr>
      <w:tr w:rsidR="00E45988" w:rsidRPr="00611DC8" w:rsidTr="0051145C">
        <w:tc>
          <w:tcPr>
            <w:tcW w:w="1984" w:type="dxa"/>
            <w:tcBorders>
              <w:top w:val="single" w:sz="12" w:space="0" w:color="auto"/>
              <w:left w:val="single" w:sz="12" w:space="0" w:color="auto"/>
              <w:bottom w:val="single" w:sz="8" w:space="0" w:color="auto"/>
              <w:right w:val="single" w:sz="12" w:space="0" w:color="auto"/>
            </w:tcBorders>
            <w:shd w:val="clear" w:color="auto" w:fill="B2A1C7"/>
          </w:tcPr>
          <w:p w:rsidR="00E45988" w:rsidRPr="0051145C" w:rsidRDefault="00E45988" w:rsidP="0051145C">
            <w:pPr>
              <w:ind w:right="-142"/>
              <w:rPr>
                <w:b/>
                <w:sz w:val="22"/>
              </w:rPr>
            </w:pPr>
            <w:r w:rsidRPr="0051145C">
              <w:rPr>
                <w:b/>
                <w:sz w:val="22"/>
              </w:rPr>
              <w:t>Pre-requisites:</w:t>
            </w:r>
          </w:p>
        </w:tc>
        <w:tc>
          <w:tcPr>
            <w:tcW w:w="8080" w:type="dxa"/>
            <w:gridSpan w:val="3"/>
            <w:tcBorders>
              <w:top w:val="single" w:sz="12" w:space="0" w:color="auto"/>
              <w:left w:val="single" w:sz="12" w:space="0" w:color="auto"/>
            </w:tcBorders>
          </w:tcPr>
          <w:p w:rsidR="00E45988" w:rsidRPr="0051145C" w:rsidRDefault="00E45988" w:rsidP="00E45988">
            <w:pPr>
              <w:rPr>
                <w:rFonts w:cs="Arial"/>
                <w:sz w:val="22"/>
              </w:rPr>
            </w:pPr>
            <w:r w:rsidRPr="0051145C">
              <w:rPr>
                <w:rFonts w:cs="Arial"/>
                <w:sz w:val="22"/>
              </w:rPr>
              <w:t xml:space="preserve">F28PL2 Programming Languages </w:t>
            </w:r>
            <w:r w:rsidRPr="0051145C">
              <w:rPr>
                <w:rFonts w:cs="Arial"/>
                <w:i/>
                <w:sz w:val="22"/>
              </w:rPr>
              <w:t>or equivalent</w:t>
            </w:r>
          </w:p>
        </w:tc>
      </w:tr>
      <w:tr w:rsidR="00E45988" w:rsidRPr="0055616C"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E45988" w:rsidRPr="0051145C" w:rsidRDefault="00E45988" w:rsidP="0051145C">
            <w:pPr>
              <w:ind w:right="-142"/>
              <w:rPr>
                <w:rFonts w:cs="Arial"/>
                <w:b/>
                <w:sz w:val="22"/>
              </w:rPr>
            </w:pPr>
            <w:r w:rsidRPr="0051145C">
              <w:rPr>
                <w:rFonts w:cs="Arial"/>
                <w:b/>
                <w:sz w:val="22"/>
              </w:rPr>
              <w:t>Aims:</w:t>
            </w:r>
          </w:p>
        </w:tc>
        <w:tc>
          <w:tcPr>
            <w:tcW w:w="8080" w:type="dxa"/>
            <w:gridSpan w:val="3"/>
            <w:tcBorders>
              <w:left w:val="single" w:sz="12" w:space="0" w:color="auto"/>
            </w:tcBorders>
          </w:tcPr>
          <w:p w:rsidR="00E45988" w:rsidRPr="0051145C" w:rsidRDefault="00E45988" w:rsidP="0051145C">
            <w:pPr>
              <w:autoSpaceDE w:val="0"/>
              <w:autoSpaceDN w:val="0"/>
              <w:adjustRightInd w:val="0"/>
              <w:rPr>
                <w:rFonts w:cs="Arial"/>
                <w:sz w:val="22"/>
              </w:rPr>
            </w:pPr>
            <w:r w:rsidRPr="0051145C">
              <w:rPr>
                <w:rFonts w:cs="Arial"/>
                <w:b/>
                <w:bCs/>
                <w:sz w:val="22"/>
              </w:rPr>
              <w:t>To introduce fundamental Computer Graphics theory and programming.</w:t>
            </w:r>
          </w:p>
        </w:tc>
      </w:tr>
      <w:tr w:rsidR="00E45988" w:rsidRPr="0055616C"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E45988" w:rsidRPr="0051145C" w:rsidRDefault="00E45988" w:rsidP="0051145C">
            <w:pPr>
              <w:ind w:right="-142"/>
              <w:rPr>
                <w:rFonts w:cs="Arial"/>
                <w:b/>
                <w:sz w:val="22"/>
              </w:rPr>
            </w:pPr>
            <w:r w:rsidRPr="0051145C">
              <w:rPr>
                <w:rFonts w:cs="Arial"/>
                <w:b/>
                <w:sz w:val="22"/>
              </w:rPr>
              <w:t>Syllabus:</w:t>
            </w:r>
          </w:p>
        </w:tc>
        <w:tc>
          <w:tcPr>
            <w:tcW w:w="8080" w:type="dxa"/>
            <w:gridSpan w:val="3"/>
            <w:tcBorders>
              <w:left w:val="single" w:sz="12" w:space="0" w:color="auto"/>
            </w:tcBorders>
          </w:tcPr>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Overview of Computer Graphics &amp; practical introduction to graphics programming</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 xml:space="preserve">Event driven I/O and </w:t>
            </w:r>
            <w:proofErr w:type="spellStart"/>
            <w:r w:rsidRPr="0051145C">
              <w:rPr>
                <w:rFonts w:cs="Arial"/>
                <w:sz w:val="22"/>
              </w:rPr>
              <w:t>callback</w:t>
            </w:r>
            <w:proofErr w:type="spellEnd"/>
            <w:r w:rsidRPr="0051145C">
              <w:rPr>
                <w:rFonts w:cs="Arial"/>
                <w:sz w:val="22"/>
              </w:rPr>
              <w:t xml:space="preserve"> programming &amp; typical structure of an interactive, real-time computer graphics program</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2&amp;3D transformations, homogeneous co-ordinates, post-multiplication</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Modelling and instantiation</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Hierarchical modelling and scene graphs</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sz w:val="22"/>
              </w:rPr>
              <w:t>Scene graphs: creating, manipulating, creating a display list</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Perspective &amp; orthographic projection</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Project specification</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Shading models and programming</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Texture mapping</w:t>
            </w:r>
          </w:p>
          <w:p w:rsidR="00E45988" w:rsidRPr="0051145C" w:rsidRDefault="00E45988" w:rsidP="00457DC5">
            <w:pPr>
              <w:numPr>
                <w:ilvl w:val="0"/>
                <w:numId w:val="36"/>
              </w:numPr>
              <w:tabs>
                <w:tab w:val="clear" w:pos="1726"/>
              </w:tabs>
              <w:autoSpaceDE w:val="0"/>
              <w:autoSpaceDN w:val="0"/>
              <w:adjustRightInd w:val="0"/>
              <w:ind w:left="540" w:hanging="540"/>
              <w:rPr>
                <w:rFonts w:cs="Arial"/>
                <w:sz w:val="22"/>
              </w:rPr>
            </w:pPr>
            <w:r w:rsidRPr="0051145C">
              <w:rPr>
                <w:rFonts w:cs="Arial"/>
                <w:sz w:val="22"/>
              </w:rPr>
              <w:t>Putting it all together: the graphics pipeline</w:t>
            </w:r>
          </w:p>
          <w:p w:rsidR="00E45988" w:rsidRPr="0051145C" w:rsidRDefault="00E45988" w:rsidP="00457DC5">
            <w:pPr>
              <w:numPr>
                <w:ilvl w:val="0"/>
                <w:numId w:val="36"/>
              </w:numPr>
              <w:tabs>
                <w:tab w:val="clear" w:pos="1726"/>
              </w:tabs>
              <w:autoSpaceDE w:val="0"/>
              <w:autoSpaceDN w:val="0"/>
              <w:adjustRightInd w:val="0"/>
              <w:ind w:left="540" w:hanging="540"/>
              <w:rPr>
                <w:sz w:val="22"/>
              </w:rPr>
            </w:pPr>
            <w:r w:rsidRPr="0051145C">
              <w:rPr>
                <w:rFonts w:cs="Arial"/>
                <w:sz w:val="22"/>
              </w:rPr>
              <w:t>Course summary and review</w:t>
            </w:r>
          </w:p>
          <w:p w:rsidR="00E45988" w:rsidRPr="0051145C" w:rsidRDefault="00E45988" w:rsidP="00457DC5">
            <w:pPr>
              <w:widowControl w:val="0"/>
              <w:numPr>
                <w:ilvl w:val="0"/>
                <w:numId w:val="34"/>
              </w:numPr>
              <w:tabs>
                <w:tab w:val="clear" w:pos="646"/>
              </w:tabs>
              <w:autoSpaceDE w:val="0"/>
              <w:autoSpaceDN w:val="0"/>
              <w:adjustRightInd w:val="0"/>
              <w:ind w:left="540" w:hanging="540"/>
              <w:rPr>
                <w:rFonts w:cs="Arial"/>
                <w:sz w:val="22"/>
              </w:rPr>
            </w:pPr>
          </w:p>
        </w:tc>
      </w:tr>
      <w:tr w:rsidR="00E45988" w:rsidRPr="0055616C"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E45988" w:rsidRPr="0051145C" w:rsidRDefault="00E45988" w:rsidP="0051145C">
            <w:pPr>
              <w:ind w:right="-142"/>
              <w:rPr>
                <w:rFonts w:cs="Arial"/>
                <w:b/>
                <w:sz w:val="22"/>
              </w:rPr>
            </w:pPr>
            <w:r w:rsidRPr="0051145C">
              <w:rPr>
                <w:rFonts w:cs="Arial"/>
                <w:b/>
                <w:sz w:val="22"/>
              </w:rPr>
              <w:t>Learning Outcomes:</w:t>
            </w:r>
          </w:p>
          <w:p w:rsidR="00E45988" w:rsidRPr="0051145C" w:rsidRDefault="00E45988" w:rsidP="0051145C">
            <w:pPr>
              <w:ind w:right="-142"/>
              <w:rPr>
                <w:rFonts w:cs="Arial"/>
                <w:b/>
                <w:sz w:val="22"/>
              </w:rPr>
            </w:pPr>
            <w:r w:rsidRPr="0051145C">
              <w:rPr>
                <w:rFonts w:cs="Arial"/>
                <w:b/>
                <w:sz w:val="22"/>
              </w:rPr>
              <w:t>Subject Mastery</w:t>
            </w:r>
          </w:p>
        </w:tc>
        <w:tc>
          <w:tcPr>
            <w:tcW w:w="8080" w:type="dxa"/>
            <w:gridSpan w:val="3"/>
            <w:tcBorders>
              <w:left w:val="single" w:sz="12" w:space="0" w:color="auto"/>
            </w:tcBorders>
          </w:tcPr>
          <w:p w:rsidR="00E45988" w:rsidRPr="0051145C" w:rsidRDefault="00E45988" w:rsidP="0051145C">
            <w:pPr>
              <w:ind w:left="317" w:hanging="317"/>
              <w:rPr>
                <w:i/>
                <w:sz w:val="22"/>
              </w:rPr>
            </w:pPr>
            <w:r w:rsidRPr="0051145C">
              <w:rPr>
                <w:i/>
                <w:sz w:val="22"/>
              </w:rPr>
              <w:t>Understanding, Knowledge and Subject-Specific Skills</w:t>
            </w:r>
          </w:p>
          <w:p w:rsidR="00E45988" w:rsidRPr="0051145C" w:rsidRDefault="00E45988" w:rsidP="0051145C">
            <w:pPr>
              <w:ind w:left="317" w:hanging="317"/>
              <w:rPr>
                <w:i/>
                <w:sz w:val="22"/>
              </w:rPr>
            </w:pP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Critical understanding of the theory of 2D and 3D transformations, projection and viewing</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Ability to find &amp; combine relevant sources and synthesise designs</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Detailed knowledge of the graphics pipeline</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 xml:space="preserve">Detailed knowledge of shading and texture mapping algorithms </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Broad knowledge of 3D modelling and rendering techniques</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Ability to understand, design and implement scene graphs</w:t>
            </w:r>
          </w:p>
          <w:p w:rsidR="00E45988" w:rsidRPr="0051145C" w:rsidRDefault="00E45988" w:rsidP="00457DC5">
            <w:pPr>
              <w:numPr>
                <w:ilvl w:val="0"/>
                <w:numId w:val="37"/>
              </w:numPr>
              <w:tabs>
                <w:tab w:val="clear" w:pos="646"/>
              </w:tabs>
              <w:autoSpaceDE w:val="0"/>
              <w:autoSpaceDN w:val="0"/>
              <w:adjustRightInd w:val="0"/>
              <w:ind w:left="540" w:hanging="540"/>
              <w:rPr>
                <w:rFonts w:cs="Arial"/>
                <w:sz w:val="22"/>
              </w:rPr>
            </w:pPr>
            <w:r w:rsidRPr="0051145C">
              <w:rPr>
                <w:rFonts w:cs="Arial"/>
                <w:sz w:val="22"/>
              </w:rPr>
              <w:t xml:space="preserve">Practical skills in graphics programming including scene graph programming and I/O processing </w:t>
            </w:r>
          </w:p>
        </w:tc>
      </w:tr>
      <w:tr w:rsidR="00E45988" w:rsidRPr="0055616C"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E45988" w:rsidRPr="0051145C" w:rsidRDefault="00E45988" w:rsidP="0051145C">
            <w:pPr>
              <w:ind w:right="-142"/>
              <w:rPr>
                <w:rFonts w:cs="Arial"/>
                <w:b/>
                <w:sz w:val="22"/>
              </w:rPr>
            </w:pPr>
            <w:r w:rsidRPr="0051145C">
              <w:rPr>
                <w:rFonts w:cs="Arial"/>
                <w:b/>
                <w:sz w:val="22"/>
              </w:rPr>
              <w:t>Learning Outcomes::</w:t>
            </w:r>
          </w:p>
          <w:p w:rsidR="00E45988" w:rsidRPr="0051145C" w:rsidRDefault="00E45988" w:rsidP="0051145C">
            <w:pPr>
              <w:ind w:right="-142"/>
              <w:rPr>
                <w:rFonts w:cs="Arial"/>
                <w:b/>
                <w:sz w:val="22"/>
              </w:rPr>
            </w:pPr>
            <w:r w:rsidRPr="0051145C">
              <w:rPr>
                <w:rFonts w:cs="Arial"/>
                <w:b/>
                <w:sz w:val="22"/>
              </w:rPr>
              <w:t>Personal Abilities:</w:t>
            </w:r>
          </w:p>
        </w:tc>
        <w:tc>
          <w:tcPr>
            <w:tcW w:w="8080" w:type="dxa"/>
            <w:gridSpan w:val="3"/>
            <w:tcBorders>
              <w:left w:val="single" w:sz="12" w:space="0" w:color="auto"/>
            </w:tcBorders>
          </w:tcPr>
          <w:p w:rsidR="00E45988" w:rsidRPr="0051145C" w:rsidRDefault="00E45988" w:rsidP="0051145C">
            <w:pPr>
              <w:ind w:left="317" w:hanging="317"/>
              <w:rPr>
                <w:i/>
                <w:sz w:val="22"/>
              </w:rPr>
            </w:pPr>
            <w:r w:rsidRPr="0051145C">
              <w:rPr>
                <w:i/>
                <w:sz w:val="22"/>
              </w:rPr>
              <w:t>Cognitive skills, Core skills and Professional Awareness</w:t>
            </w:r>
          </w:p>
          <w:p w:rsidR="00E45988" w:rsidRPr="0051145C" w:rsidRDefault="00E45988" w:rsidP="0051145C">
            <w:pPr>
              <w:ind w:left="317" w:hanging="317"/>
              <w:rPr>
                <w:i/>
                <w:sz w:val="22"/>
              </w:rPr>
            </w:pPr>
          </w:p>
          <w:p w:rsidR="00E45988" w:rsidRPr="0051145C" w:rsidRDefault="00E45988" w:rsidP="00457DC5">
            <w:pPr>
              <w:numPr>
                <w:ilvl w:val="0"/>
                <w:numId w:val="38"/>
              </w:numPr>
              <w:tabs>
                <w:tab w:val="clear" w:pos="646"/>
              </w:tabs>
              <w:ind w:left="540" w:hanging="540"/>
              <w:rPr>
                <w:sz w:val="22"/>
              </w:rPr>
            </w:pPr>
            <w:r w:rsidRPr="0051145C">
              <w:rPr>
                <w:sz w:val="22"/>
              </w:rPr>
              <w:t>Ability to think and plan critically in three dimensions</w:t>
            </w:r>
          </w:p>
          <w:p w:rsidR="00E45988" w:rsidRPr="0051145C" w:rsidRDefault="00E45988" w:rsidP="00457DC5">
            <w:pPr>
              <w:numPr>
                <w:ilvl w:val="0"/>
                <w:numId w:val="38"/>
              </w:numPr>
              <w:tabs>
                <w:tab w:val="clear" w:pos="646"/>
              </w:tabs>
              <w:ind w:left="540" w:hanging="540"/>
              <w:rPr>
                <w:sz w:val="22"/>
              </w:rPr>
            </w:pPr>
            <w:r w:rsidRPr="0051145C">
              <w:rPr>
                <w:sz w:val="22"/>
              </w:rPr>
              <w:t>General critical analysis, evaluation and synthesis of ideas for the design of their project</w:t>
            </w:r>
          </w:p>
          <w:p w:rsidR="00E45988" w:rsidRPr="0051145C" w:rsidRDefault="00E45988" w:rsidP="00457DC5">
            <w:pPr>
              <w:numPr>
                <w:ilvl w:val="0"/>
                <w:numId w:val="38"/>
              </w:numPr>
              <w:tabs>
                <w:tab w:val="clear" w:pos="646"/>
              </w:tabs>
              <w:ind w:left="540" w:hanging="540"/>
              <w:rPr>
                <w:sz w:val="22"/>
              </w:rPr>
            </w:pPr>
            <w:r w:rsidRPr="0051145C">
              <w:rPr>
                <w:sz w:val="22"/>
              </w:rPr>
              <w:t xml:space="preserve">Technical report writing and organisation </w:t>
            </w:r>
          </w:p>
          <w:p w:rsidR="00E45988" w:rsidRPr="0051145C" w:rsidRDefault="00E45988" w:rsidP="00457DC5">
            <w:pPr>
              <w:numPr>
                <w:ilvl w:val="0"/>
                <w:numId w:val="38"/>
              </w:numPr>
              <w:tabs>
                <w:tab w:val="clear" w:pos="646"/>
              </w:tabs>
              <w:ind w:left="540" w:hanging="540"/>
              <w:rPr>
                <w:sz w:val="22"/>
              </w:rPr>
            </w:pPr>
            <w:r w:rsidRPr="0051145C">
              <w:rPr>
                <w:sz w:val="22"/>
              </w:rPr>
              <w:t>Team working skills (in pairs)</w:t>
            </w:r>
          </w:p>
          <w:p w:rsidR="00E45988" w:rsidRPr="0051145C" w:rsidRDefault="00E45988" w:rsidP="00457DC5">
            <w:pPr>
              <w:numPr>
                <w:ilvl w:val="0"/>
                <w:numId w:val="38"/>
              </w:numPr>
              <w:tabs>
                <w:tab w:val="clear" w:pos="646"/>
              </w:tabs>
              <w:ind w:left="540" w:hanging="540"/>
              <w:rPr>
                <w:sz w:val="22"/>
              </w:rPr>
            </w:pPr>
            <w:r w:rsidRPr="0051145C">
              <w:rPr>
                <w:sz w:val="22"/>
              </w:rPr>
              <w:t>Representation of, planning for, and solution of problems</w:t>
            </w:r>
          </w:p>
          <w:p w:rsidR="00E45988" w:rsidRPr="0051145C" w:rsidRDefault="00E45988" w:rsidP="00457DC5">
            <w:pPr>
              <w:numPr>
                <w:ilvl w:val="0"/>
                <w:numId w:val="38"/>
              </w:numPr>
              <w:tabs>
                <w:tab w:val="clear" w:pos="646"/>
              </w:tabs>
              <w:ind w:left="540" w:hanging="540"/>
              <w:rPr>
                <w:b/>
                <w:i/>
                <w:sz w:val="22"/>
              </w:rPr>
            </w:pPr>
            <w:r w:rsidRPr="0051145C">
              <w:rPr>
                <w:sz w:val="22"/>
              </w:rPr>
              <w:t>Ability to draw upon a range of sources when making decisions in their project work</w:t>
            </w:r>
          </w:p>
        </w:tc>
      </w:tr>
      <w:tr w:rsidR="00E26BB1" w:rsidRPr="006734C4" w:rsidTr="0016593D">
        <w:trPr>
          <w:trHeight w:val="546"/>
        </w:trPr>
        <w:tc>
          <w:tcPr>
            <w:tcW w:w="1984" w:type="dxa"/>
            <w:tcBorders>
              <w:top w:val="single" w:sz="8" w:space="0" w:color="auto"/>
              <w:left w:val="single" w:sz="12" w:space="0" w:color="auto"/>
              <w:bottom w:val="single" w:sz="12" w:space="0" w:color="auto"/>
              <w:right w:val="single" w:sz="12" w:space="0" w:color="auto"/>
            </w:tcBorders>
            <w:shd w:val="clear" w:color="auto" w:fill="B2A1C7"/>
          </w:tcPr>
          <w:p w:rsidR="00E45988" w:rsidRPr="0051145C" w:rsidRDefault="00E45988" w:rsidP="0051145C">
            <w:pPr>
              <w:ind w:right="-142"/>
              <w:rPr>
                <w:rFonts w:cs="Arial"/>
                <w:b/>
                <w:sz w:val="22"/>
              </w:rPr>
            </w:pPr>
            <w:r w:rsidRPr="0051145C">
              <w:rPr>
                <w:rFonts w:cs="Arial"/>
                <w:b/>
                <w:sz w:val="22"/>
              </w:rPr>
              <w:t>Assessment Methods:</w:t>
            </w:r>
          </w:p>
          <w:p w:rsidR="00E45988" w:rsidRPr="0051145C" w:rsidRDefault="00E45988" w:rsidP="0051145C">
            <w:pPr>
              <w:ind w:right="-142"/>
              <w:rPr>
                <w:rFonts w:cs="Arial"/>
                <w:b/>
                <w:sz w:val="22"/>
              </w:rPr>
            </w:pPr>
          </w:p>
        </w:tc>
        <w:tc>
          <w:tcPr>
            <w:tcW w:w="4360" w:type="dxa"/>
            <w:tcBorders>
              <w:left w:val="single" w:sz="12" w:space="0" w:color="auto"/>
              <w:bottom w:val="single" w:sz="12" w:space="0" w:color="auto"/>
            </w:tcBorders>
          </w:tcPr>
          <w:p w:rsidR="00E45988" w:rsidRPr="0051145C" w:rsidRDefault="00E45988" w:rsidP="00E45988">
            <w:pPr>
              <w:rPr>
                <w:rFonts w:cs="Arial"/>
                <w:sz w:val="22"/>
              </w:rPr>
            </w:pPr>
            <w:r w:rsidRPr="0051145C">
              <w:rPr>
                <w:rFonts w:cs="Arial"/>
                <w:sz w:val="22"/>
              </w:rPr>
              <w:t>Assessment:</w:t>
            </w:r>
          </w:p>
          <w:p w:rsidR="00E45988" w:rsidRPr="0051145C" w:rsidRDefault="0016593D" w:rsidP="0016593D">
            <w:pPr>
              <w:rPr>
                <w:rFonts w:cs="Arial"/>
                <w:sz w:val="22"/>
              </w:rPr>
            </w:pPr>
            <w:r>
              <w:rPr>
                <w:rFonts w:cs="Arial"/>
                <w:sz w:val="22"/>
              </w:rPr>
              <w:t>Examination: (weighting – 100</w:t>
            </w:r>
            <w:r w:rsidR="00E45988" w:rsidRPr="0051145C">
              <w:rPr>
                <w:rFonts w:cs="Arial"/>
                <w:sz w:val="22"/>
              </w:rPr>
              <w:t xml:space="preserve">%) </w:t>
            </w:r>
          </w:p>
        </w:tc>
        <w:tc>
          <w:tcPr>
            <w:tcW w:w="3720" w:type="dxa"/>
            <w:gridSpan w:val="2"/>
            <w:tcBorders>
              <w:bottom w:val="single" w:sz="12" w:space="0" w:color="auto"/>
            </w:tcBorders>
          </w:tcPr>
          <w:p w:rsidR="00E45988" w:rsidRPr="0051145C" w:rsidRDefault="00E45988" w:rsidP="00E45988">
            <w:pPr>
              <w:rPr>
                <w:rFonts w:cs="Arial"/>
                <w:sz w:val="22"/>
              </w:rPr>
            </w:pPr>
            <w:r w:rsidRPr="0051145C">
              <w:rPr>
                <w:rFonts w:cs="Arial"/>
                <w:sz w:val="22"/>
              </w:rPr>
              <w:t>Re-assessment:</w:t>
            </w:r>
          </w:p>
          <w:p w:rsidR="00E45988" w:rsidRPr="0051145C" w:rsidRDefault="0016593D" w:rsidP="0016593D">
            <w:pPr>
              <w:rPr>
                <w:rFonts w:cs="Arial"/>
                <w:sz w:val="22"/>
              </w:rPr>
            </w:pPr>
            <w:r>
              <w:rPr>
                <w:rFonts w:cs="Arial"/>
                <w:sz w:val="22"/>
              </w:rPr>
              <w:t>Examination</w:t>
            </w:r>
            <w:r w:rsidR="00E45988" w:rsidRPr="0051145C">
              <w:rPr>
                <w:rFonts w:cs="Arial"/>
                <w:sz w:val="22"/>
              </w:rPr>
              <w:t xml:space="preserve">: (weighting – 100%) </w:t>
            </w:r>
          </w:p>
        </w:tc>
      </w:tr>
    </w:tbl>
    <w:p w:rsidR="00E45988" w:rsidRDefault="00E45988" w:rsidP="00A922FB">
      <w:pPr>
        <w:rPr>
          <w:rFonts w:cs="Arial"/>
        </w:rPr>
      </w:pPr>
    </w:p>
    <w:p w:rsidR="00A65809" w:rsidRDefault="00A65809">
      <w:pPr>
        <w:jc w:val="left"/>
        <w:rPr>
          <w:rFonts w:cs="Arial"/>
        </w:rPr>
      </w:pPr>
    </w:p>
    <w:p w:rsidR="00A65809" w:rsidRDefault="00A65809">
      <w:pPr>
        <w:jc w:val="left"/>
        <w:rPr>
          <w:rFonts w:cs="Arial"/>
        </w:rPr>
      </w:pPr>
    </w:p>
    <w:p w:rsidR="00A65809" w:rsidRDefault="00A65809">
      <w:pPr>
        <w:jc w:val="left"/>
        <w:rPr>
          <w:rFonts w:cs="Arial"/>
        </w:rPr>
      </w:pPr>
    </w:p>
    <w:p w:rsidR="00A65809" w:rsidRDefault="00A65809">
      <w:pPr>
        <w:jc w:val="left"/>
        <w:rPr>
          <w:rFonts w:cs="Arial"/>
        </w:rPr>
      </w:pPr>
    </w:p>
    <w:tbl>
      <w:tblPr>
        <w:tblW w:w="10031"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6A0" w:firstRow="1" w:lastRow="0" w:firstColumn="1" w:lastColumn="0" w:noHBand="1" w:noVBand="1"/>
      </w:tblPr>
      <w:tblGrid>
        <w:gridCol w:w="2098"/>
        <w:gridCol w:w="3935"/>
        <w:gridCol w:w="31"/>
        <w:gridCol w:w="820"/>
        <w:gridCol w:w="3147"/>
      </w:tblGrid>
      <w:tr w:rsidR="00A65809" w:rsidRPr="00C61235" w:rsidTr="00A65809">
        <w:trPr>
          <w:trHeight w:hRule="exact" w:val="861"/>
        </w:trPr>
        <w:tc>
          <w:tcPr>
            <w:tcW w:w="2098" w:type="dxa"/>
            <w:tcBorders>
              <w:top w:val="single" w:sz="12" w:space="0" w:color="auto"/>
              <w:left w:val="single" w:sz="12" w:space="0" w:color="auto"/>
              <w:bottom w:val="single" w:sz="12" w:space="0" w:color="auto"/>
              <w:right w:val="single" w:sz="12" w:space="0" w:color="auto"/>
            </w:tcBorders>
            <w:shd w:val="clear" w:color="auto" w:fill="B2A1C7"/>
          </w:tcPr>
          <w:p w:rsidR="00A65809" w:rsidRPr="0051145C" w:rsidRDefault="00A65809" w:rsidP="00A65809">
            <w:pPr>
              <w:ind w:left="-142" w:right="-108"/>
              <w:rPr>
                <w:rFonts w:cs="Arial"/>
                <w:b/>
                <w:sz w:val="22"/>
              </w:rPr>
            </w:pPr>
            <w:r w:rsidRPr="0051145C">
              <w:rPr>
                <w:b/>
                <w:sz w:val="72"/>
                <w:szCs w:val="72"/>
              </w:rPr>
              <w:lastRenderedPageBreak/>
              <w:br w:type="page"/>
              <w:t xml:space="preserve"> </w:t>
            </w:r>
            <w:r w:rsidRPr="0051145C">
              <w:rPr>
                <w:b/>
                <w:sz w:val="22"/>
              </w:rPr>
              <w:t>Course</w:t>
            </w:r>
            <w:r w:rsidRPr="0051145C">
              <w:rPr>
                <w:rFonts w:cs="Arial"/>
                <w:b/>
                <w:sz w:val="22"/>
              </w:rPr>
              <w:t xml:space="preserve"> Code: </w:t>
            </w:r>
          </w:p>
          <w:p w:rsidR="00A65809" w:rsidRPr="0051145C" w:rsidRDefault="00E1114A" w:rsidP="00A65809">
            <w:pPr>
              <w:ind w:right="-108"/>
              <w:rPr>
                <w:rFonts w:cs="Arial"/>
                <w:b/>
                <w:sz w:val="22"/>
              </w:rPr>
            </w:pPr>
            <w:r w:rsidRPr="00892251">
              <w:rPr>
                <w:rFonts w:cs="Arial"/>
                <w:b/>
                <w:sz w:val="22"/>
              </w:rPr>
              <w:t>C89OM / C89OP</w:t>
            </w:r>
          </w:p>
        </w:tc>
        <w:tc>
          <w:tcPr>
            <w:tcW w:w="4786" w:type="dxa"/>
            <w:gridSpan w:val="3"/>
            <w:tcBorders>
              <w:top w:val="single" w:sz="12" w:space="0" w:color="auto"/>
              <w:left w:val="single" w:sz="12" w:space="0" w:color="auto"/>
              <w:bottom w:val="single" w:sz="12" w:space="0" w:color="auto"/>
              <w:right w:val="single" w:sz="18" w:space="0" w:color="auto"/>
            </w:tcBorders>
            <w:shd w:val="clear" w:color="auto" w:fill="B2A1C7"/>
          </w:tcPr>
          <w:p w:rsidR="00A65809" w:rsidRPr="0051145C" w:rsidRDefault="00A65809" w:rsidP="00A65809">
            <w:pPr>
              <w:rPr>
                <w:rFonts w:cs="Arial"/>
                <w:b/>
                <w:sz w:val="22"/>
              </w:rPr>
            </w:pPr>
            <w:r w:rsidRPr="0051145C">
              <w:rPr>
                <w:rFonts w:cs="Arial"/>
                <w:b/>
                <w:sz w:val="22"/>
              </w:rPr>
              <w:t xml:space="preserve">Course Title: </w:t>
            </w:r>
          </w:p>
          <w:p w:rsidR="00A65809" w:rsidRPr="00E1114A" w:rsidRDefault="00E1114A" w:rsidP="00E1114A">
            <w:pPr>
              <w:pStyle w:val="Heading3"/>
              <w:jc w:val="left"/>
              <w:rPr>
                <w:b/>
              </w:rPr>
            </w:pPr>
            <w:bookmarkStart w:id="77" w:name="_Toc335828278"/>
            <w:r w:rsidRPr="00E1114A">
              <w:rPr>
                <w:b/>
              </w:rPr>
              <w:t>Operations Management 1/Operations Management 2</w:t>
            </w:r>
            <w:bookmarkEnd w:id="77"/>
          </w:p>
        </w:tc>
        <w:tc>
          <w:tcPr>
            <w:tcW w:w="3147" w:type="dxa"/>
            <w:tcBorders>
              <w:top w:val="single" w:sz="12" w:space="0" w:color="auto"/>
              <w:left w:val="single" w:sz="18" w:space="0" w:color="auto"/>
              <w:bottom w:val="single" w:sz="12" w:space="0" w:color="auto"/>
              <w:right w:val="single" w:sz="12" w:space="0" w:color="auto"/>
            </w:tcBorders>
            <w:shd w:val="clear" w:color="auto" w:fill="B2A1C7"/>
          </w:tcPr>
          <w:p w:rsidR="00A65809" w:rsidRPr="0051145C" w:rsidRDefault="00A65809" w:rsidP="00A65809">
            <w:pPr>
              <w:rPr>
                <w:rFonts w:cs="Arial"/>
                <w:b/>
                <w:sz w:val="22"/>
              </w:rPr>
            </w:pPr>
            <w:r w:rsidRPr="0051145C">
              <w:rPr>
                <w:rFonts w:cs="Arial"/>
                <w:b/>
                <w:sz w:val="22"/>
              </w:rPr>
              <w:t xml:space="preserve">Course Co-ordinator: </w:t>
            </w:r>
          </w:p>
          <w:p w:rsidR="00A65809" w:rsidRPr="0051145C" w:rsidRDefault="00E1114A" w:rsidP="00A65809">
            <w:pPr>
              <w:rPr>
                <w:rFonts w:cs="Arial"/>
                <w:b/>
                <w:sz w:val="22"/>
              </w:rPr>
            </w:pPr>
            <w:r>
              <w:rPr>
                <w:rFonts w:cs="Arial"/>
                <w:b/>
                <w:sz w:val="22"/>
              </w:rPr>
              <w:t>Nigel Shaw</w:t>
            </w:r>
          </w:p>
        </w:tc>
      </w:tr>
      <w:tr w:rsidR="00A65809" w:rsidRPr="00C61235" w:rsidTr="00A65809">
        <w:tc>
          <w:tcPr>
            <w:tcW w:w="2098" w:type="dxa"/>
            <w:tcBorders>
              <w:top w:val="single" w:sz="12" w:space="0" w:color="auto"/>
              <w:left w:val="single" w:sz="12" w:space="0" w:color="auto"/>
              <w:bottom w:val="single" w:sz="8" w:space="0" w:color="auto"/>
              <w:right w:val="single" w:sz="12" w:space="0" w:color="auto"/>
            </w:tcBorders>
            <w:shd w:val="clear" w:color="auto" w:fill="B2A1C7"/>
          </w:tcPr>
          <w:p w:rsidR="00A65809" w:rsidRPr="0051145C" w:rsidRDefault="00A65809" w:rsidP="00A65809">
            <w:pPr>
              <w:ind w:right="-142"/>
              <w:rPr>
                <w:b/>
                <w:sz w:val="22"/>
              </w:rPr>
            </w:pPr>
            <w:r w:rsidRPr="0051145C">
              <w:rPr>
                <w:b/>
                <w:sz w:val="22"/>
              </w:rPr>
              <w:t>Pre-requisites:</w:t>
            </w:r>
          </w:p>
        </w:tc>
        <w:tc>
          <w:tcPr>
            <w:tcW w:w="7933" w:type="dxa"/>
            <w:gridSpan w:val="4"/>
            <w:tcBorders>
              <w:top w:val="single" w:sz="12" w:space="0" w:color="auto"/>
              <w:left w:val="single" w:sz="12" w:space="0" w:color="auto"/>
              <w:bottom w:val="single" w:sz="8" w:space="0" w:color="auto"/>
              <w:right w:val="single" w:sz="12" w:space="0" w:color="auto"/>
            </w:tcBorders>
          </w:tcPr>
          <w:p w:rsidR="00A65809" w:rsidRPr="0051145C" w:rsidRDefault="00E1114A" w:rsidP="00A65809">
            <w:pPr>
              <w:rPr>
                <w:rFonts w:cs="Arial"/>
                <w:sz w:val="22"/>
              </w:rPr>
            </w:pPr>
            <w:r>
              <w:rPr>
                <w:rFonts w:cs="Arial"/>
                <w:sz w:val="22"/>
              </w:rPr>
              <w:t>None</w:t>
            </w:r>
          </w:p>
        </w:tc>
      </w:tr>
      <w:tr w:rsidR="00A65809" w:rsidRPr="00C61235" w:rsidTr="00A65809">
        <w:tc>
          <w:tcPr>
            <w:tcW w:w="2098" w:type="dxa"/>
            <w:tcBorders>
              <w:top w:val="single" w:sz="8" w:space="0" w:color="auto"/>
              <w:left w:val="single" w:sz="12" w:space="0" w:color="auto"/>
              <w:bottom w:val="single" w:sz="8" w:space="0" w:color="auto"/>
              <w:right w:val="single" w:sz="12" w:space="0" w:color="auto"/>
            </w:tcBorders>
            <w:shd w:val="clear" w:color="auto" w:fill="B2A1C7"/>
          </w:tcPr>
          <w:p w:rsidR="00A65809" w:rsidRPr="0051145C" w:rsidRDefault="00A65809" w:rsidP="00A65809">
            <w:pPr>
              <w:ind w:right="-142"/>
              <w:rPr>
                <w:rFonts w:cs="Arial"/>
                <w:b/>
                <w:sz w:val="22"/>
              </w:rPr>
            </w:pPr>
            <w:r w:rsidRPr="0051145C">
              <w:rPr>
                <w:rFonts w:cs="Arial"/>
                <w:b/>
                <w:sz w:val="22"/>
              </w:rPr>
              <w:t>Aims:</w:t>
            </w:r>
          </w:p>
        </w:tc>
        <w:tc>
          <w:tcPr>
            <w:tcW w:w="7933" w:type="dxa"/>
            <w:gridSpan w:val="4"/>
            <w:tcBorders>
              <w:top w:val="single" w:sz="8" w:space="0" w:color="auto"/>
              <w:left w:val="single" w:sz="12" w:space="0" w:color="auto"/>
              <w:bottom w:val="single" w:sz="8" w:space="0" w:color="auto"/>
              <w:right w:val="single" w:sz="12" w:space="0" w:color="auto"/>
            </w:tcBorders>
          </w:tcPr>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acquire knowledge about managing operations and resources in organisations of various sizes: private, public and not-for-profit.</w:t>
            </w:r>
          </w:p>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explore some basic strategic, managerial perspectives and frameworks of operating systems.</w:t>
            </w:r>
          </w:p>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develop an understanding of the many internal and external factors </w:t>
            </w:r>
            <w:r w:rsidR="000A154A" w:rsidRPr="00892251">
              <w:rPr>
                <w:sz w:val="22"/>
              </w:rPr>
              <w:t>that impinges</w:t>
            </w:r>
            <w:r w:rsidRPr="00892251">
              <w:rPr>
                <w:sz w:val="22"/>
              </w:rPr>
              <w:t xml:space="preserve"> on the development of effective operating systems.</w:t>
            </w:r>
          </w:p>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recognise and appreciate the role of technology and its impact on operations management.</w:t>
            </w:r>
          </w:p>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appreciate the impact decisions made by operations managers have on an organisation’s competitive performance.</w:t>
            </w:r>
          </w:p>
          <w:p w:rsidR="00A65809" w:rsidRPr="00892251"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develop an appreciation of planning and control concepts in operations management and their importance to an organisation’s competitive performance.</w:t>
            </w:r>
          </w:p>
          <w:p w:rsidR="00A65809"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892251">
              <w:rPr>
                <w:sz w:val="22"/>
              </w:rPr>
              <w:t>to</w:t>
            </w:r>
            <w:proofErr w:type="gramEnd"/>
            <w:r w:rsidRPr="00892251">
              <w:rPr>
                <w:sz w:val="22"/>
              </w:rPr>
              <w:t xml:space="preserve"> recognise and understand the role of the human factor in operations management.</w:t>
            </w:r>
          </w:p>
          <w:p w:rsidR="00A65809" w:rsidRPr="00A65809" w:rsidRDefault="00A65809" w:rsidP="00457DC5">
            <w:pPr>
              <w:numPr>
                <w:ilvl w:val="0"/>
                <w:numId w:val="36"/>
              </w:numPr>
              <w:tabs>
                <w:tab w:val="clear" w:pos="1726"/>
              </w:tabs>
              <w:autoSpaceDE w:val="0"/>
              <w:autoSpaceDN w:val="0"/>
              <w:adjustRightInd w:val="0"/>
              <w:ind w:left="540" w:hanging="540"/>
              <w:rPr>
                <w:rFonts w:cs="Arial"/>
                <w:sz w:val="22"/>
              </w:rPr>
            </w:pPr>
            <w:proofErr w:type="gramStart"/>
            <w:r w:rsidRPr="00A65809">
              <w:rPr>
                <w:sz w:val="22"/>
              </w:rPr>
              <w:t>to</w:t>
            </w:r>
            <w:proofErr w:type="gramEnd"/>
            <w:r w:rsidRPr="00A65809">
              <w:rPr>
                <w:sz w:val="22"/>
              </w:rPr>
              <w:t xml:space="preserve"> give students an understanding and practical grounding in modern project management theory and methods.</w:t>
            </w:r>
          </w:p>
        </w:tc>
      </w:tr>
      <w:tr w:rsidR="00A65809" w:rsidRPr="00C61235" w:rsidTr="00A65809">
        <w:tc>
          <w:tcPr>
            <w:tcW w:w="2098" w:type="dxa"/>
            <w:tcBorders>
              <w:top w:val="single" w:sz="8" w:space="0" w:color="auto"/>
              <w:left w:val="single" w:sz="12" w:space="0" w:color="auto"/>
              <w:bottom w:val="single" w:sz="8" w:space="0" w:color="auto"/>
              <w:right w:val="single" w:sz="12" w:space="0" w:color="auto"/>
            </w:tcBorders>
            <w:shd w:val="clear" w:color="auto" w:fill="B2A1C7"/>
          </w:tcPr>
          <w:p w:rsidR="00A65809" w:rsidRPr="0051145C" w:rsidRDefault="00A65809" w:rsidP="00A65809">
            <w:pPr>
              <w:ind w:right="-142"/>
              <w:rPr>
                <w:rFonts w:cs="Arial"/>
                <w:b/>
                <w:sz w:val="22"/>
              </w:rPr>
            </w:pPr>
            <w:r w:rsidRPr="0051145C">
              <w:rPr>
                <w:rFonts w:cs="Arial"/>
                <w:b/>
                <w:sz w:val="22"/>
              </w:rPr>
              <w:t>Syllabus:</w:t>
            </w:r>
          </w:p>
        </w:tc>
        <w:tc>
          <w:tcPr>
            <w:tcW w:w="3966" w:type="dxa"/>
            <w:gridSpan w:val="2"/>
            <w:tcBorders>
              <w:top w:val="single" w:sz="8" w:space="0" w:color="auto"/>
              <w:left w:val="single" w:sz="12" w:space="0" w:color="auto"/>
              <w:bottom w:val="single" w:sz="8" w:space="0" w:color="auto"/>
              <w:right w:val="single" w:sz="12" w:space="0" w:color="auto"/>
            </w:tcBorders>
          </w:tcPr>
          <w:p w:rsidR="00E1114A" w:rsidRPr="00E1114A" w:rsidRDefault="00E1114A" w:rsidP="00E1114A">
            <w:pPr>
              <w:autoSpaceDE w:val="0"/>
              <w:autoSpaceDN w:val="0"/>
              <w:adjustRightInd w:val="0"/>
              <w:ind w:left="540"/>
              <w:rPr>
                <w:rFonts w:asciiTheme="minorHAnsi" w:hAnsiTheme="minorHAnsi" w:cs="Arial"/>
                <w:b/>
                <w:sz w:val="22"/>
                <w:szCs w:val="22"/>
              </w:rPr>
            </w:pPr>
            <w:r w:rsidRPr="00E1114A">
              <w:rPr>
                <w:rFonts w:asciiTheme="minorHAnsi" w:hAnsiTheme="minorHAnsi" w:cs="Arial"/>
                <w:b/>
                <w:sz w:val="22"/>
                <w:szCs w:val="22"/>
              </w:rPr>
              <w:t>Operations Management 1</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Introduction to Operations Management</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Operating Systems, Performance Objectives &amp; Operations Strategy</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Product and Service Design</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Facilities Location</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Demand Forecasting and Capacity Management</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Process Types</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Facilities Layout and Flow</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Process Design and Process Technology</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rFonts w:asciiTheme="minorHAnsi" w:hAnsiTheme="minorHAnsi"/>
                <w:sz w:val="22"/>
                <w:szCs w:val="22"/>
              </w:rPr>
              <w:t>Performance Improvement</w:t>
            </w:r>
          </w:p>
        </w:tc>
        <w:tc>
          <w:tcPr>
            <w:tcW w:w="3967" w:type="dxa"/>
            <w:gridSpan w:val="2"/>
            <w:tcBorders>
              <w:top w:val="single" w:sz="8" w:space="0" w:color="auto"/>
              <w:left w:val="single" w:sz="12" w:space="0" w:color="auto"/>
              <w:bottom w:val="single" w:sz="8" w:space="0" w:color="auto"/>
              <w:right w:val="single" w:sz="12" w:space="0" w:color="auto"/>
            </w:tcBorders>
          </w:tcPr>
          <w:p w:rsidR="00E1114A" w:rsidRPr="00E1114A" w:rsidRDefault="00E1114A" w:rsidP="00E1114A">
            <w:pPr>
              <w:autoSpaceDE w:val="0"/>
              <w:autoSpaceDN w:val="0"/>
              <w:adjustRightInd w:val="0"/>
              <w:ind w:left="540"/>
              <w:rPr>
                <w:rFonts w:cs="Arial"/>
                <w:sz w:val="22"/>
              </w:rPr>
            </w:pPr>
            <w:r>
              <w:rPr>
                <w:rFonts w:asciiTheme="minorHAnsi" w:hAnsiTheme="minorHAnsi" w:cs="Arial"/>
                <w:b/>
                <w:sz w:val="22"/>
                <w:szCs w:val="22"/>
              </w:rPr>
              <w:t>Operations Management 2</w:t>
            </w:r>
          </w:p>
          <w:p w:rsidR="00A65809" w:rsidRPr="00A65809" w:rsidRDefault="00A65809" w:rsidP="00457DC5">
            <w:pPr>
              <w:numPr>
                <w:ilvl w:val="0"/>
                <w:numId w:val="36"/>
              </w:numPr>
              <w:tabs>
                <w:tab w:val="clear" w:pos="1726"/>
              </w:tabs>
              <w:autoSpaceDE w:val="0"/>
              <w:autoSpaceDN w:val="0"/>
              <w:adjustRightInd w:val="0"/>
              <w:ind w:left="540" w:hanging="540"/>
              <w:rPr>
                <w:rFonts w:cs="Arial"/>
                <w:sz w:val="22"/>
              </w:rPr>
            </w:pPr>
            <w:r>
              <w:rPr>
                <w:sz w:val="22"/>
              </w:rPr>
              <w:t>Job Design and Work Organisations</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Planning and Control</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Inventory Management</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Supply Chain Management</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Materials Requirement Planning/</w:t>
            </w:r>
            <w:r>
              <w:rPr>
                <w:rFonts w:cs="Arial"/>
                <w:sz w:val="22"/>
              </w:rPr>
              <w:t xml:space="preserve"> </w:t>
            </w:r>
            <w:r w:rsidRPr="00A65809">
              <w:rPr>
                <w:rFonts w:cs="Arial"/>
                <w:sz w:val="22"/>
              </w:rPr>
              <w:t>Manufacturing Resource Planning</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Just-in-Time Management</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Project Planning</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Failure Prevention, Maintenance and Safety</w:t>
            </w:r>
          </w:p>
          <w:p w:rsid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Quality</w:t>
            </w:r>
          </w:p>
          <w:p w:rsidR="00A65809" w:rsidRPr="00A65809" w:rsidRDefault="00A65809" w:rsidP="00457DC5">
            <w:pPr>
              <w:numPr>
                <w:ilvl w:val="0"/>
                <w:numId w:val="36"/>
              </w:numPr>
              <w:tabs>
                <w:tab w:val="clear" w:pos="1726"/>
              </w:tabs>
              <w:autoSpaceDE w:val="0"/>
              <w:autoSpaceDN w:val="0"/>
              <w:adjustRightInd w:val="0"/>
              <w:ind w:left="540" w:hanging="540"/>
              <w:rPr>
                <w:rFonts w:cs="Arial"/>
                <w:sz w:val="22"/>
              </w:rPr>
            </w:pPr>
            <w:r w:rsidRPr="00A65809">
              <w:rPr>
                <w:rFonts w:cs="Arial"/>
                <w:sz w:val="22"/>
              </w:rPr>
              <w:t>Total Quality Management</w:t>
            </w:r>
          </w:p>
        </w:tc>
      </w:tr>
      <w:tr w:rsidR="00A65809" w:rsidRPr="00C61235" w:rsidTr="00A65809">
        <w:tc>
          <w:tcPr>
            <w:tcW w:w="2098" w:type="dxa"/>
            <w:tcBorders>
              <w:top w:val="single" w:sz="8" w:space="0" w:color="auto"/>
              <w:left w:val="single" w:sz="12" w:space="0" w:color="auto"/>
              <w:bottom w:val="single" w:sz="8" w:space="0" w:color="auto"/>
              <w:right w:val="single" w:sz="12" w:space="0" w:color="auto"/>
            </w:tcBorders>
            <w:shd w:val="clear" w:color="auto" w:fill="B2A1C7"/>
          </w:tcPr>
          <w:p w:rsidR="00A65809" w:rsidRPr="0051145C" w:rsidRDefault="00A65809" w:rsidP="00A65809">
            <w:pPr>
              <w:ind w:right="-142"/>
              <w:rPr>
                <w:rFonts w:cs="Arial"/>
                <w:b/>
                <w:sz w:val="22"/>
              </w:rPr>
            </w:pPr>
            <w:r w:rsidRPr="0051145C">
              <w:rPr>
                <w:rFonts w:cs="Arial"/>
                <w:b/>
                <w:sz w:val="22"/>
              </w:rPr>
              <w:t>Learning Outcomes:</w:t>
            </w:r>
          </w:p>
          <w:p w:rsidR="00A65809" w:rsidRPr="0051145C" w:rsidRDefault="00A65809" w:rsidP="00A65809">
            <w:pPr>
              <w:ind w:right="-142"/>
              <w:rPr>
                <w:rFonts w:cs="Arial"/>
                <w:b/>
                <w:sz w:val="22"/>
              </w:rPr>
            </w:pPr>
            <w:r w:rsidRPr="0051145C">
              <w:rPr>
                <w:rFonts w:cs="Arial"/>
                <w:b/>
                <w:sz w:val="22"/>
              </w:rPr>
              <w:t>Subject Mastery</w:t>
            </w:r>
          </w:p>
        </w:tc>
        <w:tc>
          <w:tcPr>
            <w:tcW w:w="7933" w:type="dxa"/>
            <w:gridSpan w:val="4"/>
            <w:tcBorders>
              <w:top w:val="single" w:sz="8" w:space="0" w:color="auto"/>
              <w:left w:val="single" w:sz="12" w:space="0" w:color="auto"/>
              <w:bottom w:val="single" w:sz="8" w:space="0" w:color="auto"/>
              <w:right w:val="single" w:sz="12" w:space="0" w:color="auto"/>
            </w:tcBorders>
          </w:tcPr>
          <w:p w:rsidR="00A65809" w:rsidRPr="0051145C" w:rsidRDefault="00A65809" w:rsidP="00A65809">
            <w:pPr>
              <w:ind w:left="318" w:hanging="284"/>
              <w:rPr>
                <w:i/>
                <w:sz w:val="22"/>
              </w:rPr>
            </w:pPr>
            <w:r w:rsidRPr="0051145C">
              <w:rPr>
                <w:i/>
                <w:sz w:val="22"/>
              </w:rPr>
              <w:t>Understanding, Knowledge and Subject-Specific Skills</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proofErr w:type="gramStart"/>
            <w:r w:rsidRPr="00A65809">
              <w:rPr>
                <w:sz w:val="22"/>
              </w:rPr>
              <w:t>discuss</w:t>
            </w:r>
            <w:proofErr w:type="gramEnd"/>
            <w:r w:rsidRPr="00A65809">
              <w:rPr>
                <w:sz w:val="22"/>
              </w:rPr>
              <w:t xml:space="preserve"> and explain a range of operations management concepts and techniques which can be used to support management decision-making.</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proofErr w:type="gramStart"/>
            <w:r w:rsidRPr="00A65809">
              <w:rPr>
                <w:sz w:val="22"/>
              </w:rPr>
              <w:t>understand</w:t>
            </w:r>
            <w:proofErr w:type="gramEnd"/>
            <w:r w:rsidRPr="00A65809">
              <w:rPr>
                <w:sz w:val="22"/>
              </w:rPr>
              <w:t xml:space="preserve"> and use new developments in operations management thinking.</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proofErr w:type="gramStart"/>
            <w:r w:rsidRPr="00A65809">
              <w:rPr>
                <w:sz w:val="22"/>
              </w:rPr>
              <w:t>explain</w:t>
            </w:r>
            <w:proofErr w:type="gramEnd"/>
            <w:r w:rsidRPr="00A65809">
              <w:rPr>
                <w:sz w:val="22"/>
              </w:rPr>
              <w:t xml:space="preserve"> the subjective, ever changing and uncertain nature of the environment within which operations management operate.</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proofErr w:type="gramStart"/>
            <w:r w:rsidRPr="00A65809">
              <w:rPr>
                <w:sz w:val="22"/>
              </w:rPr>
              <w:t>solve</w:t>
            </w:r>
            <w:proofErr w:type="gramEnd"/>
            <w:r w:rsidRPr="00A65809">
              <w:rPr>
                <w:sz w:val="22"/>
              </w:rPr>
              <w:t xml:space="preserve"> real operational problems by application of theoretical and analytical models.</w:t>
            </w:r>
          </w:p>
        </w:tc>
      </w:tr>
      <w:tr w:rsidR="00A65809" w:rsidRPr="00C61235" w:rsidTr="00A65809">
        <w:tc>
          <w:tcPr>
            <w:tcW w:w="2098" w:type="dxa"/>
            <w:tcBorders>
              <w:top w:val="single" w:sz="8" w:space="0" w:color="auto"/>
              <w:left w:val="single" w:sz="12" w:space="0" w:color="auto"/>
              <w:bottom w:val="single" w:sz="8" w:space="0" w:color="auto"/>
              <w:right w:val="single" w:sz="12" w:space="0" w:color="auto"/>
            </w:tcBorders>
            <w:shd w:val="clear" w:color="auto" w:fill="B2A1C7"/>
          </w:tcPr>
          <w:p w:rsidR="00A65809" w:rsidRPr="0051145C" w:rsidRDefault="00A65809" w:rsidP="00A65809">
            <w:pPr>
              <w:ind w:right="-142"/>
              <w:rPr>
                <w:rFonts w:cs="Arial"/>
                <w:b/>
                <w:sz w:val="22"/>
              </w:rPr>
            </w:pPr>
            <w:r w:rsidRPr="0051145C">
              <w:rPr>
                <w:rFonts w:cs="Arial"/>
                <w:b/>
                <w:sz w:val="22"/>
              </w:rPr>
              <w:t>Learning Outcomes:</w:t>
            </w:r>
          </w:p>
          <w:p w:rsidR="00A65809" w:rsidRPr="0051145C" w:rsidRDefault="00A65809" w:rsidP="00A65809">
            <w:pPr>
              <w:ind w:right="-142"/>
              <w:rPr>
                <w:rFonts w:cs="Arial"/>
                <w:b/>
                <w:sz w:val="22"/>
              </w:rPr>
            </w:pPr>
            <w:r w:rsidRPr="0051145C">
              <w:rPr>
                <w:rFonts w:cs="Arial"/>
                <w:b/>
                <w:sz w:val="22"/>
              </w:rPr>
              <w:t>Personal Abilities</w:t>
            </w:r>
          </w:p>
        </w:tc>
        <w:tc>
          <w:tcPr>
            <w:tcW w:w="7933" w:type="dxa"/>
            <w:gridSpan w:val="4"/>
            <w:tcBorders>
              <w:top w:val="single" w:sz="8" w:space="0" w:color="auto"/>
              <w:left w:val="single" w:sz="12" w:space="0" w:color="auto"/>
              <w:bottom w:val="single" w:sz="8" w:space="0" w:color="auto"/>
              <w:right w:val="single" w:sz="12" w:space="0" w:color="auto"/>
            </w:tcBorders>
          </w:tcPr>
          <w:p w:rsidR="00A65809" w:rsidRPr="0051145C" w:rsidRDefault="00A65809" w:rsidP="00A65809">
            <w:pPr>
              <w:ind w:left="318" w:hanging="284"/>
              <w:rPr>
                <w:i/>
                <w:sz w:val="22"/>
              </w:rPr>
            </w:pPr>
            <w:r w:rsidRPr="0051145C">
              <w:rPr>
                <w:i/>
                <w:sz w:val="22"/>
              </w:rPr>
              <w:t>Cognitive skills, Core Skills and Professional Awareness</w:t>
            </w:r>
          </w:p>
          <w:p w:rsid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sz w:val="22"/>
              </w:rPr>
              <w:t>develop analytical and evaluation skills</w:t>
            </w:r>
          </w:p>
          <w:p w:rsid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sz w:val="22"/>
              </w:rPr>
              <w:t>work independently and as part of a group</w:t>
            </w:r>
          </w:p>
          <w:p w:rsid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sz w:val="22"/>
              </w:rPr>
              <w:t>communicate and present ideas effectively by written means</w:t>
            </w:r>
          </w:p>
          <w:p w:rsid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proofErr w:type="gramStart"/>
            <w:r w:rsidRPr="00A65809">
              <w:rPr>
                <w:sz w:val="22"/>
              </w:rPr>
              <w:t>demonstrate</w:t>
            </w:r>
            <w:proofErr w:type="gramEnd"/>
            <w:r w:rsidRPr="00A65809">
              <w:rPr>
                <w:sz w:val="22"/>
              </w:rPr>
              <w:t xml:space="preserve"> an interest and awareness of current developments in operations management.</w:t>
            </w:r>
          </w:p>
          <w:p w:rsidR="00A65809" w:rsidRPr="00A65809" w:rsidRDefault="00A65809" w:rsidP="00457DC5">
            <w:pPr>
              <w:numPr>
                <w:ilvl w:val="0"/>
                <w:numId w:val="36"/>
              </w:numPr>
              <w:tabs>
                <w:tab w:val="clear" w:pos="1726"/>
              </w:tabs>
              <w:autoSpaceDE w:val="0"/>
              <w:autoSpaceDN w:val="0"/>
              <w:adjustRightInd w:val="0"/>
              <w:ind w:left="540" w:hanging="540"/>
              <w:rPr>
                <w:rFonts w:asciiTheme="minorHAnsi" w:hAnsiTheme="minorHAnsi" w:cs="Arial"/>
                <w:sz w:val="22"/>
                <w:szCs w:val="22"/>
              </w:rPr>
            </w:pPr>
            <w:r w:rsidRPr="00A65809">
              <w:rPr>
                <w:sz w:val="22"/>
              </w:rPr>
              <w:t>work independently and as part of a group</w:t>
            </w:r>
          </w:p>
        </w:tc>
      </w:tr>
      <w:tr w:rsidR="00A65809" w:rsidRPr="00C61235" w:rsidTr="00A65809">
        <w:tc>
          <w:tcPr>
            <w:tcW w:w="2098" w:type="dxa"/>
            <w:tcBorders>
              <w:top w:val="single" w:sz="8" w:space="0" w:color="auto"/>
              <w:left w:val="single" w:sz="12" w:space="0" w:color="auto"/>
              <w:bottom w:val="single" w:sz="12" w:space="0" w:color="auto"/>
              <w:right w:val="single" w:sz="12" w:space="0" w:color="auto"/>
            </w:tcBorders>
            <w:shd w:val="clear" w:color="auto" w:fill="B2A1C7"/>
          </w:tcPr>
          <w:p w:rsidR="00A65809" w:rsidRPr="0051145C" w:rsidRDefault="00A65809" w:rsidP="00A65809">
            <w:pPr>
              <w:ind w:right="-142"/>
              <w:rPr>
                <w:rFonts w:cs="Arial"/>
                <w:b/>
                <w:sz w:val="22"/>
              </w:rPr>
            </w:pPr>
            <w:r w:rsidRPr="0051145C">
              <w:rPr>
                <w:rFonts w:cs="Arial"/>
                <w:b/>
                <w:sz w:val="22"/>
              </w:rPr>
              <w:lastRenderedPageBreak/>
              <w:t>Assessment Methods:</w:t>
            </w:r>
          </w:p>
          <w:p w:rsidR="00A65809" w:rsidRPr="0051145C" w:rsidRDefault="00A65809" w:rsidP="00A65809">
            <w:pPr>
              <w:ind w:right="-142"/>
              <w:rPr>
                <w:rFonts w:cs="Arial"/>
                <w:b/>
                <w:sz w:val="22"/>
              </w:rPr>
            </w:pPr>
          </w:p>
        </w:tc>
        <w:tc>
          <w:tcPr>
            <w:tcW w:w="3935" w:type="dxa"/>
            <w:tcBorders>
              <w:top w:val="single" w:sz="8" w:space="0" w:color="auto"/>
              <w:left w:val="single" w:sz="12" w:space="0" w:color="auto"/>
              <w:bottom w:val="single" w:sz="12" w:space="0" w:color="auto"/>
              <w:right w:val="single" w:sz="12" w:space="0" w:color="auto"/>
            </w:tcBorders>
          </w:tcPr>
          <w:p w:rsidR="00A65809" w:rsidRPr="0051145C" w:rsidRDefault="00A65809" w:rsidP="00A65809">
            <w:pPr>
              <w:rPr>
                <w:rFonts w:cs="Arial"/>
                <w:sz w:val="22"/>
              </w:rPr>
            </w:pPr>
            <w:r w:rsidRPr="0051145C">
              <w:rPr>
                <w:rFonts w:cs="Arial"/>
                <w:sz w:val="22"/>
              </w:rPr>
              <w:t>Assessment:</w:t>
            </w:r>
          </w:p>
          <w:p w:rsidR="00A65809" w:rsidRPr="0051145C" w:rsidRDefault="00E1114A" w:rsidP="00A65809">
            <w:pPr>
              <w:rPr>
                <w:rFonts w:cs="Arial"/>
                <w:sz w:val="22"/>
              </w:rPr>
            </w:pPr>
            <w:r>
              <w:rPr>
                <w:rFonts w:cs="Arial"/>
                <w:sz w:val="22"/>
              </w:rPr>
              <w:t>Examination: (weighting – 100</w:t>
            </w:r>
            <w:r w:rsidRPr="0051145C">
              <w:rPr>
                <w:rFonts w:cs="Arial"/>
                <w:sz w:val="22"/>
              </w:rPr>
              <w:t>%)</w:t>
            </w:r>
          </w:p>
        </w:tc>
        <w:tc>
          <w:tcPr>
            <w:tcW w:w="3998" w:type="dxa"/>
            <w:gridSpan w:val="3"/>
            <w:tcBorders>
              <w:top w:val="single" w:sz="8" w:space="0" w:color="auto"/>
              <w:left w:val="single" w:sz="12" w:space="0" w:color="auto"/>
              <w:bottom w:val="single" w:sz="12" w:space="0" w:color="auto"/>
              <w:right w:val="single" w:sz="12" w:space="0" w:color="auto"/>
            </w:tcBorders>
          </w:tcPr>
          <w:p w:rsidR="00A65809" w:rsidRPr="0051145C" w:rsidRDefault="00A65809" w:rsidP="00A65809">
            <w:pPr>
              <w:rPr>
                <w:rFonts w:cs="Arial"/>
                <w:sz w:val="22"/>
              </w:rPr>
            </w:pPr>
            <w:r w:rsidRPr="0051145C">
              <w:rPr>
                <w:rFonts w:cs="Arial"/>
                <w:sz w:val="22"/>
              </w:rPr>
              <w:t>Re-assessment:</w:t>
            </w:r>
          </w:p>
          <w:p w:rsidR="00A65809" w:rsidRPr="0051145C" w:rsidRDefault="00E1114A" w:rsidP="00A65809">
            <w:pPr>
              <w:rPr>
                <w:rFonts w:cs="Arial"/>
                <w:sz w:val="22"/>
              </w:rPr>
            </w:pPr>
            <w:r>
              <w:rPr>
                <w:rFonts w:cs="Arial"/>
                <w:sz w:val="22"/>
              </w:rPr>
              <w:t>Examination: (weighting – 100</w:t>
            </w:r>
            <w:r w:rsidRPr="0051145C">
              <w:rPr>
                <w:rFonts w:cs="Arial"/>
                <w:sz w:val="22"/>
              </w:rPr>
              <w:t>%)</w:t>
            </w:r>
          </w:p>
        </w:tc>
      </w:tr>
    </w:tbl>
    <w:p w:rsidR="00892251" w:rsidRDefault="00892251">
      <w:pPr>
        <w:jc w:val="left"/>
        <w:rPr>
          <w:rFonts w:cs="Arial"/>
        </w:rPr>
      </w:pPr>
    </w:p>
    <w:p w:rsidR="00E45988" w:rsidRDefault="00E45988">
      <w:pPr>
        <w:rPr>
          <w:rFonts w:cs="Arial"/>
        </w:rPr>
      </w:pPr>
    </w:p>
    <w:p w:rsidR="00A922FB" w:rsidRPr="00C61235" w:rsidRDefault="00892251" w:rsidP="007B0BDB">
      <w:pPr>
        <w:jc w:val="left"/>
        <w:rPr>
          <w:rFonts w:cs="Arial"/>
        </w:rPr>
      </w:pPr>
      <w:r>
        <w:rPr>
          <w:rFonts w:cs="Arial"/>
        </w:rPr>
        <w:br w:type="page"/>
      </w: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Pr="00C61235" w:rsidRDefault="007D2D4C" w:rsidP="005D404D">
      <w:pPr>
        <w:jc w:val="center"/>
        <w:rPr>
          <w:sz w:val="40"/>
          <w:szCs w:val="40"/>
        </w:rPr>
      </w:pPr>
    </w:p>
    <w:p w:rsidR="007D2D4C" w:rsidRDefault="007D2D4C" w:rsidP="005D404D">
      <w:pPr>
        <w:jc w:val="center"/>
        <w:rPr>
          <w:sz w:val="40"/>
          <w:szCs w:val="40"/>
        </w:rPr>
      </w:pPr>
    </w:p>
    <w:p w:rsidR="0048593B" w:rsidRDefault="0048593B" w:rsidP="005D404D">
      <w:pPr>
        <w:jc w:val="center"/>
        <w:rPr>
          <w:sz w:val="40"/>
          <w:szCs w:val="40"/>
        </w:rPr>
      </w:pPr>
    </w:p>
    <w:p w:rsidR="007B0BDB" w:rsidRPr="00C61235" w:rsidRDefault="007B0BDB" w:rsidP="005D404D">
      <w:pPr>
        <w:jc w:val="center"/>
        <w:rPr>
          <w:sz w:val="40"/>
          <w:szCs w:val="40"/>
        </w:rPr>
      </w:pPr>
    </w:p>
    <w:p w:rsidR="00143691" w:rsidRPr="00C61235" w:rsidRDefault="00143691" w:rsidP="00143691">
      <w:pPr>
        <w:jc w:val="center"/>
        <w:rPr>
          <w:rFonts w:cs="Arial"/>
          <w:sz w:val="40"/>
          <w:szCs w:val="40"/>
        </w:rPr>
      </w:pPr>
      <w:r>
        <w:rPr>
          <w:rFonts w:cs="Arial"/>
          <w:sz w:val="40"/>
          <w:szCs w:val="40"/>
        </w:rPr>
        <w:t>BSc Computer Systems</w:t>
      </w:r>
      <w:r w:rsidRPr="00C61235">
        <w:rPr>
          <w:rFonts w:cs="Arial"/>
          <w:sz w:val="40"/>
          <w:szCs w:val="40"/>
        </w:rPr>
        <w:t xml:space="preserve"> </w:t>
      </w:r>
    </w:p>
    <w:p w:rsidR="005D404D" w:rsidRPr="00C61235" w:rsidRDefault="005D404D" w:rsidP="00315473">
      <w:pPr>
        <w:pStyle w:val="Heading2"/>
        <w:jc w:val="center"/>
      </w:pPr>
      <w:bookmarkStart w:id="78" w:name="_Toc335828279"/>
      <w:r w:rsidRPr="00C61235">
        <w:t>Year 3</w:t>
      </w:r>
      <w:r w:rsidR="00F34B2C" w:rsidRPr="00C61235">
        <w:t xml:space="preserve">, </w:t>
      </w:r>
      <w:r w:rsidRPr="00C61235">
        <w:t>Semester 2</w:t>
      </w:r>
      <w:bookmarkEnd w:id="78"/>
    </w:p>
    <w:p w:rsidR="005D404D" w:rsidRPr="00C61235" w:rsidRDefault="005D404D" w:rsidP="00490F1D">
      <w:r w:rsidRPr="00C61235">
        <w:br w:type="page"/>
      </w:r>
    </w:p>
    <w:tbl>
      <w:tblPr>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E26BB1" w:rsidRPr="0028738C" w:rsidTr="00BD3630">
        <w:trPr>
          <w:trHeight w:hRule="exact" w:val="861"/>
        </w:trPr>
        <w:tc>
          <w:tcPr>
            <w:tcW w:w="1984" w:type="dxa"/>
            <w:tcBorders>
              <w:top w:val="single" w:sz="12" w:space="0" w:color="auto"/>
              <w:left w:val="single" w:sz="12" w:space="0" w:color="auto"/>
              <w:bottom w:val="single" w:sz="12" w:space="0" w:color="auto"/>
              <w:right w:val="single" w:sz="12" w:space="0" w:color="auto"/>
            </w:tcBorders>
            <w:shd w:val="clear" w:color="auto" w:fill="B2A1C7" w:themeFill="accent4" w:themeFillTint="99"/>
          </w:tcPr>
          <w:p w:rsidR="00B103DD" w:rsidRPr="0051145C" w:rsidRDefault="00B103DD" w:rsidP="0051145C">
            <w:pPr>
              <w:ind w:right="-108"/>
              <w:rPr>
                <w:rFonts w:cs="Arial"/>
                <w:b/>
                <w:sz w:val="22"/>
              </w:rPr>
            </w:pPr>
            <w:r w:rsidRPr="0051145C">
              <w:rPr>
                <w:rFonts w:cs="Arial"/>
                <w:b/>
                <w:sz w:val="22"/>
              </w:rPr>
              <w:lastRenderedPageBreak/>
              <w:t xml:space="preserve">Course Code: </w:t>
            </w:r>
          </w:p>
          <w:p w:rsidR="00B103DD" w:rsidRPr="0051145C" w:rsidRDefault="00B103DD" w:rsidP="0051145C">
            <w:pPr>
              <w:ind w:right="-108"/>
              <w:rPr>
                <w:rFonts w:cs="Arial"/>
                <w:b/>
                <w:sz w:val="22"/>
              </w:rPr>
            </w:pPr>
            <w:r w:rsidRPr="0051145C">
              <w:rPr>
                <w:rFonts w:cs="Arial"/>
                <w:b/>
                <w:sz w:val="22"/>
              </w:rPr>
              <w:t>F29PD</w:t>
            </w:r>
          </w:p>
        </w:tc>
        <w:tc>
          <w:tcPr>
            <w:tcW w:w="4786" w:type="dxa"/>
            <w:gridSpan w:val="2"/>
            <w:tcBorders>
              <w:top w:val="single" w:sz="12" w:space="0" w:color="auto"/>
              <w:left w:val="single" w:sz="12" w:space="0" w:color="auto"/>
              <w:bottom w:val="single" w:sz="12" w:space="0" w:color="auto"/>
              <w:right w:val="single" w:sz="8" w:space="0" w:color="auto"/>
            </w:tcBorders>
            <w:shd w:val="clear" w:color="auto" w:fill="B2A1C7"/>
          </w:tcPr>
          <w:p w:rsidR="00B103DD" w:rsidRPr="0051145C" w:rsidRDefault="00B103DD" w:rsidP="00B103DD">
            <w:pPr>
              <w:rPr>
                <w:rFonts w:cs="Arial"/>
                <w:b/>
                <w:sz w:val="22"/>
              </w:rPr>
            </w:pPr>
            <w:r w:rsidRPr="0051145C">
              <w:rPr>
                <w:rFonts w:cs="Arial"/>
                <w:b/>
                <w:sz w:val="22"/>
              </w:rPr>
              <w:t xml:space="preserve">Course Title: </w:t>
            </w:r>
          </w:p>
          <w:p w:rsidR="00B103DD" w:rsidRPr="0051145C" w:rsidRDefault="00B103DD" w:rsidP="00B103DD">
            <w:pPr>
              <w:pStyle w:val="Heading3"/>
              <w:rPr>
                <w:b/>
              </w:rPr>
            </w:pPr>
            <w:bookmarkStart w:id="79" w:name="_Toc335828280"/>
            <w:r w:rsidRPr="0051145C">
              <w:rPr>
                <w:b/>
              </w:rPr>
              <w:t>Professional Development</w:t>
            </w:r>
            <w:bookmarkEnd w:id="79"/>
          </w:p>
        </w:tc>
        <w:tc>
          <w:tcPr>
            <w:tcW w:w="3294" w:type="dxa"/>
            <w:tcBorders>
              <w:top w:val="single" w:sz="12" w:space="0" w:color="auto"/>
              <w:left w:val="single" w:sz="8" w:space="0" w:color="auto"/>
              <w:bottom w:val="single" w:sz="12" w:space="0" w:color="auto"/>
              <w:right w:val="single" w:sz="12" w:space="0" w:color="auto"/>
            </w:tcBorders>
            <w:shd w:val="clear" w:color="auto" w:fill="B2A1C7"/>
          </w:tcPr>
          <w:p w:rsidR="00B103DD" w:rsidRPr="0051145C" w:rsidRDefault="00B103DD" w:rsidP="00AB7EB4">
            <w:pPr>
              <w:pStyle w:val="Heading3"/>
              <w:rPr>
                <w:b/>
              </w:rPr>
            </w:pPr>
            <w:bookmarkStart w:id="80" w:name="_Toc335828281"/>
            <w:r w:rsidRPr="0051145C">
              <w:rPr>
                <w:b/>
              </w:rPr>
              <w:t>Course Co-ordinator:</w:t>
            </w:r>
            <w:bookmarkEnd w:id="80"/>
            <w:r w:rsidRPr="0051145C">
              <w:rPr>
                <w:b/>
              </w:rPr>
              <w:t xml:space="preserve"> </w:t>
            </w:r>
          </w:p>
          <w:p w:rsidR="00AB7EB4" w:rsidRPr="00AB7EB4" w:rsidRDefault="00AB7EB4" w:rsidP="00AB7EB4">
            <w:pPr>
              <w:pStyle w:val="Heading3"/>
              <w:rPr>
                <w:b/>
              </w:rPr>
            </w:pPr>
            <w:bookmarkStart w:id="81" w:name="_Toc335828282"/>
            <w:r w:rsidRPr="00AB7EB4">
              <w:rPr>
                <w:b/>
              </w:rPr>
              <w:t xml:space="preserve">Sandy Jean-Jacques </w:t>
            </w:r>
            <w:proofErr w:type="spellStart"/>
            <w:r w:rsidRPr="00AB7EB4">
              <w:rPr>
                <w:b/>
              </w:rPr>
              <w:t>Louchart</w:t>
            </w:r>
            <w:bookmarkEnd w:id="81"/>
            <w:proofErr w:type="spellEnd"/>
          </w:p>
          <w:p w:rsidR="00B103DD" w:rsidRPr="0051145C" w:rsidRDefault="00B103DD" w:rsidP="00AB7EB4">
            <w:pPr>
              <w:pStyle w:val="Heading3"/>
              <w:rPr>
                <w:b/>
              </w:rPr>
            </w:pPr>
          </w:p>
        </w:tc>
      </w:tr>
      <w:tr w:rsidR="00B103DD" w:rsidRPr="00611DC8" w:rsidTr="0051145C">
        <w:tc>
          <w:tcPr>
            <w:tcW w:w="1984" w:type="dxa"/>
            <w:tcBorders>
              <w:top w:val="single" w:sz="12"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b/>
                <w:sz w:val="22"/>
              </w:rPr>
            </w:pPr>
            <w:r w:rsidRPr="0051145C">
              <w:rPr>
                <w:b/>
                <w:sz w:val="22"/>
              </w:rPr>
              <w:t>Pre-requisites:</w:t>
            </w:r>
          </w:p>
        </w:tc>
        <w:tc>
          <w:tcPr>
            <w:tcW w:w="8080" w:type="dxa"/>
            <w:gridSpan w:val="3"/>
            <w:tcBorders>
              <w:top w:val="single" w:sz="12" w:space="0" w:color="auto"/>
              <w:left w:val="single" w:sz="12" w:space="0" w:color="auto"/>
            </w:tcBorders>
          </w:tcPr>
          <w:p w:rsidR="00B103DD" w:rsidRPr="0051145C" w:rsidRDefault="00B103DD" w:rsidP="00B103DD">
            <w:pPr>
              <w:rPr>
                <w:rFonts w:cs="Arial"/>
                <w:sz w:val="22"/>
              </w:rPr>
            </w:pPr>
            <w:r w:rsidRPr="0051145C">
              <w:rPr>
                <w:sz w:val="22"/>
              </w:rPr>
              <w:t>F28IN1 Interaction Design, F28IT1 Internet &amp; Communications, F28DM2 Database Management Systems, F28SD2 Software Design</w:t>
            </w:r>
            <w:r w:rsidRPr="0051145C">
              <w:rPr>
                <w:rFonts w:cs="Arial"/>
                <w:sz w:val="22"/>
              </w:rPr>
              <w:t xml:space="preserve">, </w:t>
            </w:r>
            <w:r w:rsidRPr="0051145C">
              <w:rPr>
                <w:rFonts w:cs="Arial"/>
                <w:i/>
                <w:sz w:val="22"/>
              </w:rPr>
              <w:t>or equivalent</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Aims:</w:t>
            </w:r>
          </w:p>
        </w:tc>
        <w:tc>
          <w:tcPr>
            <w:tcW w:w="8080" w:type="dxa"/>
            <w:gridSpan w:val="3"/>
            <w:tcBorders>
              <w:left w:val="single" w:sz="12" w:space="0" w:color="auto"/>
            </w:tcBorders>
          </w:tcPr>
          <w:p w:rsidR="00B103DD" w:rsidRPr="0051145C" w:rsidRDefault="00B103DD" w:rsidP="00D64F2D">
            <w:pPr>
              <w:numPr>
                <w:ilvl w:val="1"/>
                <w:numId w:val="2"/>
              </w:numPr>
              <w:tabs>
                <w:tab w:val="clear" w:pos="1366"/>
              </w:tabs>
              <w:ind w:left="290"/>
              <w:rPr>
                <w:b/>
                <w:sz w:val="22"/>
              </w:rPr>
            </w:pPr>
            <w:r w:rsidRPr="0051145C">
              <w:rPr>
                <w:b/>
                <w:sz w:val="22"/>
              </w:rPr>
              <w:t>To instil a professional and ethical attitude toward the application of computer technology</w:t>
            </w:r>
          </w:p>
          <w:p w:rsidR="00B103DD" w:rsidRPr="0051145C" w:rsidRDefault="00B103DD" w:rsidP="00D64F2D">
            <w:pPr>
              <w:numPr>
                <w:ilvl w:val="1"/>
                <w:numId w:val="2"/>
              </w:numPr>
              <w:tabs>
                <w:tab w:val="clear" w:pos="1366"/>
              </w:tabs>
              <w:ind w:left="290"/>
              <w:rPr>
                <w:b/>
                <w:sz w:val="22"/>
              </w:rPr>
            </w:pPr>
            <w:r w:rsidRPr="0051145C">
              <w:rPr>
                <w:b/>
                <w:sz w:val="22"/>
              </w:rPr>
              <w:t>To introduce methods for the rational resolution of ethical problems</w:t>
            </w:r>
          </w:p>
          <w:p w:rsidR="00B103DD" w:rsidRPr="0051145C" w:rsidRDefault="00B103DD" w:rsidP="00D64F2D">
            <w:pPr>
              <w:numPr>
                <w:ilvl w:val="1"/>
                <w:numId w:val="2"/>
              </w:numPr>
              <w:tabs>
                <w:tab w:val="clear" w:pos="1366"/>
              </w:tabs>
              <w:ind w:left="290"/>
              <w:rPr>
                <w:b/>
                <w:sz w:val="22"/>
              </w:rPr>
            </w:pPr>
            <w:r w:rsidRPr="0051145C">
              <w:rPr>
                <w:b/>
                <w:sz w:val="22"/>
              </w:rPr>
              <w:t>To provide an appreciation of the relevant professional and legal requirements concerning computer-based systems</w:t>
            </w:r>
          </w:p>
          <w:p w:rsidR="00B103DD" w:rsidRPr="0051145C" w:rsidRDefault="00B103DD" w:rsidP="00D64F2D">
            <w:pPr>
              <w:numPr>
                <w:ilvl w:val="1"/>
                <w:numId w:val="2"/>
              </w:numPr>
              <w:tabs>
                <w:tab w:val="clear" w:pos="1366"/>
              </w:tabs>
              <w:ind w:left="290"/>
              <w:rPr>
                <w:b/>
                <w:sz w:val="22"/>
              </w:rPr>
            </w:pPr>
            <w:r w:rsidRPr="0051145C">
              <w:rPr>
                <w:b/>
                <w:sz w:val="22"/>
              </w:rPr>
              <w:t>To ensure an awareness of, and encourage deliberation about, the social implications of information technology</w:t>
            </w:r>
          </w:p>
          <w:p w:rsidR="00B103DD" w:rsidRPr="0051145C" w:rsidRDefault="00B103DD" w:rsidP="0051145C">
            <w:pPr>
              <w:autoSpaceDE w:val="0"/>
              <w:autoSpaceDN w:val="0"/>
              <w:adjustRightInd w:val="0"/>
              <w:rPr>
                <w:rFonts w:cs="Arial"/>
                <w:b/>
                <w:sz w:val="22"/>
              </w:rPr>
            </w:pPr>
            <w:r w:rsidRPr="0051145C">
              <w:rPr>
                <w:rFonts w:cs="Arial"/>
                <w:b/>
                <w:sz w:val="22"/>
              </w:rPr>
              <w:t xml:space="preserve"> </w:t>
            </w:r>
          </w:p>
        </w:tc>
      </w:tr>
      <w:tr w:rsidR="00B103DD" w:rsidRPr="00611DC8"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Syllabus:</w:t>
            </w:r>
          </w:p>
        </w:tc>
        <w:tc>
          <w:tcPr>
            <w:tcW w:w="8080" w:type="dxa"/>
            <w:gridSpan w:val="3"/>
            <w:tcBorders>
              <w:left w:val="single" w:sz="12" w:space="0" w:color="auto"/>
            </w:tcBorders>
          </w:tcPr>
          <w:p w:rsidR="00B103DD" w:rsidRPr="0051145C" w:rsidRDefault="00B103DD" w:rsidP="00457DC5">
            <w:pPr>
              <w:numPr>
                <w:ilvl w:val="0"/>
                <w:numId w:val="43"/>
              </w:numPr>
              <w:ind w:hanging="680"/>
              <w:rPr>
                <w:rFonts w:cs="Arial"/>
                <w:b/>
                <w:i/>
                <w:sz w:val="22"/>
              </w:rPr>
            </w:pPr>
            <w:r w:rsidRPr="0051145C">
              <w:rPr>
                <w:b/>
                <w:snapToGrid w:val="0"/>
                <w:sz w:val="22"/>
                <w:lang w:eastAsia="en-US"/>
              </w:rPr>
              <w:t xml:space="preserve">Professionalism - </w:t>
            </w:r>
            <w:r w:rsidRPr="0051145C">
              <w:rPr>
                <w:snapToGrid w:val="0"/>
                <w:sz w:val="22"/>
                <w:lang w:eastAsia="en-US"/>
              </w:rPr>
              <w:t>British Computer Society.</w:t>
            </w:r>
          </w:p>
          <w:p w:rsidR="00B103DD" w:rsidRPr="0051145C" w:rsidRDefault="00B103DD" w:rsidP="00457DC5">
            <w:pPr>
              <w:numPr>
                <w:ilvl w:val="0"/>
                <w:numId w:val="43"/>
              </w:numPr>
              <w:ind w:hanging="680"/>
              <w:rPr>
                <w:rFonts w:cs="Arial"/>
                <w:b/>
                <w:i/>
                <w:sz w:val="22"/>
              </w:rPr>
            </w:pPr>
            <w:r w:rsidRPr="0051145C">
              <w:rPr>
                <w:b/>
                <w:snapToGrid w:val="0"/>
                <w:sz w:val="22"/>
                <w:lang w:eastAsia="en-US"/>
              </w:rPr>
              <w:t xml:space="preserve">Rules &amp; Regulations - </w:t>
            </w:r>
            <w:r w:rsidRPr="0051145C">
              <w:rPr>
                <w:snapToGrid w:val="0"/>
                <w:sz w:val="22"/>
                <w:lang w:eastAsia="en-US"/>
              </w:rPr>
              <w:t>Codes &amp; Standards; Computer Law; Ethical Decision Making.</w:t>
            </w:r>
          </w:p>
          <w:p w:rsidR="00B103DD" w:rsidRPr="0051145C" w:rsidRDefault="00B103DD" w:rsidP="00457DC5">
            <w:pPr>
              <w:numPr>
                <w:ilvl w:val="0"/>
                <w:numId w:val="43"/>
              </w:numPr>
              <w:ind w:hanging="680"/>
              <w:rPr>
                <w:rFonts w:cs="Arial"/>
                <w:b/>
                <w:i/>
                <w:sz w:val="22"/>
              </w:rPr>
            </w:pPr>
            <w:r w:rsidRPr="0051145C">
              <w:rPr>
                <w:b/>
                <w:snapToGrid w:val="0"/>
                <w:sz w:val="22"/>
                <w:lang w:eastAsia="en-US"/>
              </w:rPr>
              <w:t xml:space="preserve">Risks &amp; Threats - </w:t>
            </w:r>
            <w:r w:rsidRPr="0051145C">
              <w:rPr>
                <w:snapToGrid w:val="0"/>
                <w:sz w:val="22"/>
                <w:lang w:eastAsia="en-US"/>
              </w:rPr>
              <w:t>Computer Crime; Viruses.</w:t>
            </w:r>
          </w:p>
          <w:p w:rsidR="00B103DD" w:rsidRPr="0051145C" w:rsidRDefault="00B103DD" w:rsidP="00457DC5">
            <w:pPr>
              <w:numPr>
                <w:ilvl w:val="0"/>
                <w:numId w:val="43"/>
              </w:numPr>
              <w:ind w:hanging="680"/>
              <w:rPr>
                <w:rFonts w:cs="Arial"/>
                <w:b/>
                <w:i/>
                <w:sz w:val="22"/>
              </w:rPr>
            </w:pPr>
            <w:r w:rsidRPr="0051145C">
              <w:rPr>
                <w:b/>
                <w:snapToGrid w:val="0"/>
                <w:sz w:val="22"/>
                <w:lang w:eastAsia="en-US"/>
              </w:rPr>
              <w:t>Privacy &amp; Security</w:t>
            </w:r>
            <w:r w:rsidRPr="0051145C">
              <w:rPr>
                <w:snapToGrid w:val="0"/>
                <w:sz w:val="22"/>
                <w:lang w:eastAsia="en-US"/>
              </w:rPr>
              <w:t xml:space="preserve"> – Databases; Biometrics.</w:t>
            </w:r>
          </w:p>
          <w:p w:rsidR="00B103DD" w:rsidRPr="0051145C" w:rsidRDefault="00B103DD" w:rsidP="00457DC5">
            <w:pPr>
              <w:numPr>
                <w:ilvl w:val="0"/>
                <w:numId w:val="43"/>
              </w:numPr>
              <w:ind w:hanging="680"/>
              <w:rPr>
                <w:rFonts w:cs="Arial"/>
                <w:b/>
                <w:i/>
                <w:sz w:val="22"/>
              </w:rPr>
            </w:pPr>
            <w:r w:rsidRPr="0051145C">
              <w:rPr>
                <w:b/>
                <w:snapToGrid w:val="0"/>
                <w:sz w:val="22"/>
                <w:lang w:eastAsia="en-US"/>
              </w:rPr>
              <w:t xml:space="preserve">Dependence &amp; Change - </w:t>
            </w:r>
            <w:r w:rsidRPr="0051145C">
              <w:rPr>
                <w:snapToGrid w:val="0"/>
                <w:sz w:val="22"/>
                <w:lang w:eastAsia="en-US"/>
              </w:rPr>
              <w:t>Safety-Critical Systems; Technology &amp; Society.</w:t>
            </w:r>
          </w:p>
          <w:p w:rsidR="00B103DD" w:rsidRPr="0051145C" w:rsidRDefault="00B103DD" w:rsidP="00457DC5">
            <w:pPr>
              <w:numPr>
                <w:ilvl w:val="0"/>
                <w:numId w:val="43"/>
              </w:numPr>
              <w:ind w:hanging="680"/>
              <w:rPr>
                <w:rFonts w:cs="Arial"/>
                <w:b/>
                <w:i/>
                <w:sz w:val="22"/>
              </w:rPr>
            </w:pPr>
            <w:r w:rsidRPr="0051145C">
              <w:rPr>
                <w:b/>
                <w:snapToGrid w:val="0"/>
                <w:sz w:val="22"/>
                <w:lang w:eastAsia="en-US"/>
              </w:rPr>
              <w:t xml:space="preserve">Brave New Worlds - </w:t>
            </w:r>
            <w:r w:rsidRPr="0051145C">
              <w:rPr>
                <w:snapToGrid w:val="0"/>
                <w:sz w:val="22"/>
                <w:lang w:eastAsia="en-US"/>
              </w:rPr>
              <w:t xml:space="preserve">Co-operative Computing; </w:t>
            </w:r>
            <w:proofErr w:type="spellStart"/>
            <w:r w:rsidRPr="0051145C">
              <w:rPr>
                <w:i/>
                <w:snapToGrid w:val="0"/>
                <w:sz w:val="22"/>
                <w:lang w:eastAsia="en-US"/>
              </w:rPr>
              <w:t>e</w:t>
            </w:r>
            <w:r w:rsidRPr="0051145C">
              <w:rPr>
                <w:snapToGrid w:val="0"/>
                <w:sz w:val="22"/>
                <w:lang w:eastAsia="en-US"/>
              </w:rPr>
              <w:t>Life</w:t>
            </w:r>
            <w:proofErr w:type="spellEnd"/>
            <w:r w:rsidRPr="0051145C">
              <w:rPr>
                <w:snapToGrid w:val="0"/>
                <w:sz w:val="22"/>
                <w:lang w:eastAsia="en-US"/>
              </w:rPr>
              <w:t>.</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Subject Mastery</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Understanding, Knowledge and Subject-Specific Skills</w:t>
            </w:r>
          </w:p>
          <w:p w:rsidR="00B103DD" w:rsidRPr="0051145C" w:rsidRDefault="00B103DD" w:rsidP="0051145C">
            <w:pPr>
              <w:ind w:left="317" w:hanging="317"/>
              <w:rPr>
                <w:i/>
                <w:sz w:val="22"/>
              </w:rPr>
            </w:pPr>
          </w:p>
          <w:p w:rsidR="00B103DD" w:rsidRPr="0051145C" w:rsidRDefault="00B103DD" w:rsidP="00457DC5">
            <w:pPr>
              <w:numPr>
                <w:ilvl w:val="0"/>
                <w:numId w:val="39"/>
              </w:numPr>
              <w:tabs>
                <w:tab w:val="clear" w:pos="646"/>
              </w:tabs>
              <w:ind w:left="317"/>
              <w:rPr>
                <w:sz w:val="22"/>
              </w:rPr>
            </w:pPr>
            <w:r w:rsidRPr="0051145C">
              <w:rPr>
                <w:b/>
                <w:sz w:val="22"/>
              </w:rPr>
              <w:t xml:space="preserve">British Computer Society Codes - </w:t>
            </w:r>
            <w:r w:rsidRPr="0051145C">
              <w:rPr>
                <w:sz w:val="22"/>
              </w:rPr>
              <w:t>Conduct; Practice</w:t>
            </w:r>
          </w:p>
          <w:p w:rsidR="00B103DD" w:rsidRPr="0051145C" w:rsidRDefault="00B103DD" w:rsidP="00457DC5">
            <w:pPr>
              <w:numPr>
                <w:ilvl w:val="0"/>
                <w:numId w:val="39"/>
              </w:numPr>
              <w:tabs>
                <w:tab w:val="clear" w:pos="646"/>
              </w:tabs>
              <w:ind w:left="317"/>
              <w:rPr>
                <w:sz w:val="22"/>
              </w:rPr>
            </w:pPr>
            <w:smartTag w:uri="urn:schemas-microsoft-com:office:smarttags" w:element="stockticker">
              <w:r w:rsidRPr="0051145C">
                <w:rPr>
                  <w:b/>
                  <w:sz w:val="22"/>
                </w:rPr>
                <w:t>ISO</w:t>
              </w:r>
            </w:smartTag>
            <w:r w:rsidRPr="0051145C">
              <w:rPr>
                <w:b/>
                <w:sz w:val="22"/>
              </w:rPr>
              <w:t xml:space="preserve"> &amp; </w:t>
            </w:r>
            <w:smartTag w:uri="urn:schemas-microsoft-com:office:smarttags" w:element="stockticker">
              <w:r w:rsidRPr="0051145C">
                <w:rPr>
                  <w:b/>
                  <w:sz w:val="22"/>
                </w:rPr>
                <w:t>BSI</w:t>
              </w:r>
            </w:smartTag>
            <w:r w:rsidRPr="0051145C">
              <w:rPr>
                <w:b/>
                <w:sz w:val="22"/>
              </w:rPr>
              <w:t xml:space="preserve"> Standards - </w:t>
            </w:r>
            <w:r w:rsidRPr="0051145C">
              <w:rPr>
                <w:sz w:val="22"/>
              </w:rPr>
              <w:t>Safety; Quality; Security</w:t>
            </w:r>
          </w:p>
          <w:p w:rsidR="00B103DD" w:rsidRPr="0051145C" w:rsidRDefault="00B103DD" w:rsidP="00457DC5">
            <w:pPr>
              <w:numPr>
                <w:ilvl w:val="0"/>
                <w:numId w:val="39"/>
              </w:numPr>
              <w:tabs>
                <w:tab w:val="clear" w:pos="646"/>
              </w:tabs>
              <w:ind w:left="317"/>
              <w:rPr>
                <w:b/>
                <w:sz w:val="22"/>
              </w:rPr>
            </w:pPr>
            <w:r w:rsidRPr="0051145C">
              <w:rPr>
                <w:b/>
                <w:sz w:val="22"/>
              </w:rPr>
              <w:t xml:space="preserve">Statute Law - </w:t>
            </w:r>
            <w:r w:rsidRPr="0051145C">
              <w:rPr>
                <w:sz w:val="22"/>
              </w:rPr>
              <w:t>Contracts, Torts, Restitution; Data Protection; Freedom of Information, Intellectual Property; Computer Misuse</w:t>
            </w:r>
          </w:p>
          <w:p w:rsidR="00B103DD" w:rsidRPr="0051145C" w:rsidRDefault="00B103DD" w:rsidP="00457DC5">
            <w:pPr>
              <w:numPr>
                <w:ilvl w:val="0"/>
                <w:numId w:val="39"/>
              </w:numPr>
              <w:tabs>
                <w:tab w:val="clear" w:pos="646"/>
              </w:tabs>
              <w:ind w:left="317"/>
              <w:rPr>
                <w:sz w:val="22"/>
              </w:rPr>
            </w:pPr>
            <w:r w:rsidRPr="0051145C">
              <w:rPr>
                <w:b/>
                <w:sz w:val="22"/>
              </w:rPr>
              <w:t xml:space="preserve">Ethics - </w:t>
            </w:r>
            <w:r w:rsidRPr="0051145C">
              <w:rPr>
                <w:sz w:val="22"/>
              </w:rPr>
              <w:t>Frameworks; Decision Making</w:t>
            </w:r>
          </w:p>
          <w:p w:rsidR="00B103DD" w:rsidRPr="0051145C" w:rsidRDefault="00B103DD" w:rsidP="00457DC5">
            <w:pPr>
              <w:numPr>
                <w:ilvl w:val="0"/>
                <w:numId w:val="39"/>
              </w:numPr>
              <w:rPr>
                <w:sz w:val="22"/>
              </w:rPr>
            </w:pPr>
            <w:r w:rsidRPr="0051145C">
              <w:rPr>
                <w:sz w:val="22"/>
              </w:rPr>
              <w:t>Development life-cycle of a software system</w:t>
            </w:r>
          </w:p>
          <w:p w:rsidR="00B103DD" w:rsidRPr="0051145C" w:rsidRDefault="00B103DD" w:rsidP="00457DC5">
            <w:pPr>
              <w:numPr>
                <w:ilvl w:val="0"/>
                <w:numId w:val="39"/>
              </w:numPr>
              <w:rPr>
                <w:sz w:val="22"/>
              </w:rPr>
            </w:pPr>
            <w:r w:rsidRPr="0051145C">
              <w:rPr>
                <w:sz w:val="22"/>
              </w:rPr>
              <w:t>Bi-directional influence between technological and societal trends</w:t>
            </w:r>
          </w:p>
          <w:p w:rsidR="00B103DD" w:rsidRPr="0051145C" w:rsidRDefault="00B103DD" w:rsidP="00457DC5">
            <w:pPr>
              <w:numPr>
                <w:ilvl w:val="0"/>
                <w:numId w:val="39"/>
              </w:numPr>
              <w:rPr>
                <w:sz w:val="22"/>
              </w:rPr>
            </w:pPr>
            <w:r w:rsidRPr="0051145C">
              <w:rPr>
                <w:sz w:val="22"/>
              </w:rPr>
              <w:t>Current concerns over the application of computer technology</w:t>
            </w:r>
          </w:p>
          <w:p w:rsidR="00B103DD" w:rsidRPr="0051145C" w:rsidRDefault="00B103DD" w:rsidP="00457DC5">
            <w:pPr>
              <w:numPr>
                <w:ilvl w:val="0"/>
                <w:numId w:val="39"/>
              </w:numPr>
              <w:rPr>
                <w:b/>
                <w:i/>
                <w:sz w:val="22"/>
              </w:rPr>
            </w:pPr>
            <w:r w:rsidRPr="0051145C">
              <w:rPr>
                <w:sz w:val="22"/>
              </w:rPr>
              <w:t>Current and potential remedies to abuse of computer technology</w:t>
            </w:r>
          </w:p>
          <w:p w:rsidR="00B103DD" w:rsidRPr="0051145C" w:rsidRDefault="00B103DD" w:rsidP="0051145C">
            <w:pPr>
              <w:autoSpaceDE w:val="0"/>
              <w:autoSpaceDN w:val="0"/>
              <w:adjustRightInd w:val="0"/>
              <w:ind w:left="540"/>
              <w:rPr>
                <w:sz w:val="22"/>
              </w:rPr>
            </w:pPr>
          </w:p>
        </w:tc>
      </w:tr>
      <w:tr w:rsidR="00B103DD" w:rsidRPr="00B103DD"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Personal Abilities:</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Cognitive skills, Core skills and Professional Awareness</w:t>
            </w:r>
          </w:p>
          <w:p w:rsidR="00B103DD" w:rsidRPr="0051145C" w:rsidRDefault="00B103DD" w:rsidP="0051145C">
            <w:pPr>
              <w:ind w:left="317" w:hanging="317"/>
              <w:rPr>
                <w:i/>
                <w:sz w:val="22"/>
              </w:rPr>
            </w:pPr>
          </w:p>
          <w:p w:rsidR="00B103DD" w:rsidRPr="0051145C" w:rsidRDefault="00B103DD" w:rsidP="00457DC5">
            <w:pPr>
              <w:numPr>
                <w:ilvl w:val="0"/>
                <w:numId w:val="40"/>
              </w:numPr>
              <w:tabs>
                <w:tab w:val="clear" w:pos="646"/>
              </w:tabs>
              <w:ind w:left="540" w:hanging="540"/>
              <w:rPr>
                <w:sz w:val="22"/>
              </w:rPr>
            </w:pPr>
            <w:r w:rsidRPr="0051145C">
              <w:rPr>
                <w:sz w:val="22"/>
              </w:rPr>
              <w:t>Practice in personal decision making and introspection</w:t>
            </w:r>
          </w:p>
          <w:p w:rsidR="00B103DD" w:rsidRPr="0051145C" w:rsidRDefault="00B103DD" w:rsidP="00457DC5">
            <w:pPr>
              <w:numPr>
                <w:ilvl w:val="0"/>
                <w:numId w:val="40"/>
              </w:numPr>
              <w:tabs>
                <w:tab w:val="clear" w:pos="646"/>
              </w:tabs>
              <w:ind w:left="540" w:hanging="540"/>
              <w:rPr>
                <w:sz w:val="22"/>
              </w:rPr>
            </w:pPr>
            <w:r w:rsidRPr="0051145C">
              <w:rPr>
                <w:sz w:val="22"/>
              </w:rPr>
              <w:t>Identification and analysis of justification of personal choices to others</w:t>
            </w:r>
          </w:p>
          <w:p w:rsidR="00B103DD" w:rsidRPr="0051145C" w:rsidRDefault="00B103DD" w:rsidP="00457DC5">
            <w:pPr>
              <w:numPr>
                <w:ilvl w:val="0"/>
                <w:numId w:val="40"/>
              </w:numPr>
              <w:tabs>
                <w:tab w:val="clear" w:pos="646"/>
              </w:tabs>
              <w:ind w:left="540" w:hanging="540"/>
              <w:rPr>
                <w:sz w:val="22"/>
              </w:rPr>
            </w:pPr>
            <w:r w:rsidRPr="0051145C">
              <w:rPr>
                <w:sz w:val="22"/>
              </w:rPr>
              <w:t>Critical analysis of rational reasoning, consequential reasoning and debate</w:t>
            </w:r>
          </w:p>
          <w:p w:rsidR="00B103DD" w:rsidRPr="0051145C" w:rsidRDefault="00B103DD" w:rsidP="00457DC5">
            <w:pPr>
              <w:numPr>
                <w:ilvl w:val="0"/>
                <w:numId w:val="40"/>
              </w:numPr>
              <w:tabs>
                <w:tab w:val="clear" w:pos="646"/>
              </w:tabs>
              <w:ind w:left="540" w:hanging="540"/>
              <w:rPr>
                <w:sz w:val="22"/>
              </w:rPr>
            </w:pPr>
            <w:r w:rsidRPr="0051145C">
              <w:rPr>
                <w:sz w:val="22"/>
              </w:rPr>
              <w:t>Practice and reflective analysis of communication skills using a variety of media</w:t>
            </w:r>
          </w:p>
          <w:p w:rsidR="00B103DD" w:rsidRPr="0051145C" w:rsidRDefault="00B103DD" w:rsidP="00457DC5">
            <w:pPr>
              <w:numPr>
                <w:ilvl w:val="0"/>
                <w:numId w:val="40"/>
              </w:numPr>
              <w:tabs>
                <w:tab w:val="clear" w:pos="646"/>
              </w:tabs>
              <w:ind w:left="540" w:hanging="540"/>
              <w:rPr>
                <w:sz w:val="22"/>
              </w:rPr>
            </w:pPr>
            <w:r w:rsidRPr="0051145C">
              <w:rPr>
                <w:sz w:val="22"/>
              </w:rPr>
              <w:t>Practice in working in a group, negotiating requirements, reaching a consensus, and working with others to a deadline</w:t>
            </w:r>
          </w:p>
        </w:tc>
      </w:tr>
      <w:tr w:rsidR="00E26BB1" w:rsidRPr="006734C4" w:rsidTr="0051145C">
        <w:tc>
          <w:tcPr>
            <w:tcW w:w="1984" w:type="dxa"/>
            <w:tcBorders>
              <w:top w:val="single" w:sz="8" w:space="0" w:color="auto"/>
              <w:left w:val="single" w:sz="12" w:space="0" w:color="auto"/>
              <w:bottom w:val="single" w:sz="12"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Assessment Methods:</w:t>
            </w:r>
          </w:p>
          <w:p w:rsidR="00B103DD" w:rsidRPr="0051145C" w:rsidRDefault="00B103DD" w:rsidP="0051145C">
            <w:pPr>
              <w:ind w:right="-142"/>
              <w:rPr>
                <w:rFonts w:cs="Arial"/>
                <w:b/>
                <w:sz w:val="22"/>
              </w:rPr>
            </w:pPr>
          </w:p>
        </w:tc>
        <w:tc>
          <w:tcPr>
            <w:tcW w:w="4360" w:type="dxa"/>
            <w:tcBorders>
              <w:left w:val="single" w:sz="12" w:space="0" w:color="auto"/>
              <w:bottom w:val="single" w:sz="12" w:space="0" w:color="auto"/>
            </w:tcBorders>
          </w:tcPr>
          <w:p w:rsidR="00B103DD" w:rsidRPr="0051145C" w:rsidRDefault="00B103DD" w:rsidP="00B103DD">
            <w:pPr>
              <w:rPr>
                <w:rFonts w:cs="Arial"/>
                <w:sz w:val="22"/>
              </w:rPr>
            </w:pPr>
            <w:r w:rsidRPr="0051145C">
              <w:rPr>
                <w:rFonts w:cs="Arial"/>
                <w:sz w:val="22"/>
              </w:rPr>
              <w:t>Assessment:</w:t>
            </w:r>
          </w:p>
          <w:p w:rsidR="00B103DD" w:rsidRPr="0051145C" w:rsidRDefault="00B103DD" w:rsidP="0051145C">
            <w:pPr>
              <w:ind w:left="1440" w:hanging="1440"/>
              <w:rPr>
                <w:rFonts w:cs="Arial"/>
                <w:sz w:val="22"/>
              </w:rPr>
            </w:pPr>
            <w:r w:rsidRPr="0051145C">
              <w:rPr>
                <w:rFonts w:cs="Arial"/>
                <w:sz w:val="22"/>
              </w:rPr>
              <w:t>Group Project: (weighting - 50%)</w:t>
            </w:r>
          </w:p>
          <w:p w:rsidR="00B103DD" w:rsidRPr="0051145C" w:rsidRDefault="00D13F21" w:rsidP="00B103DD">
            <w:pPr>
              <w:rPr>
                <w:rFonts w:cs="Arial"/>
                <w:sz w:val="22"/>
              </w:rPr>
            </w:pPr>
            <w:r>
              <w:rPr>
                <w:rFonts w:cs="Arial"/>
                <w:sz w:val="22"/>
              </w:rPr>
              <w:t>Examination: (weighting – 5</w:t>
            </w:r>
            <w:r w:rsidR="00B103DD" w:rsidRPr="0051145C">
              <w:rPr>
                <w:rFonts w:cs="Arial"/>
                <w:sz w:val="22"/>
              </w:rPr>
              <w:t xml:space="preserve">0%) </w:t>
            </w:r>
          </w:p>
          <w:p w:rsidR="00B103DD" w:rsidRPr="0051145C" w:rsidRDefault="00B103DD" w:rsidP="00B103DD">
            <w:pPr>
              <w:rPr>
                <w:rFonts w:cs="Arial"/>
                <w:sz w:val="22"/>
              </w:rPr>
            </w:pPr>
            <w:r w:rsidRPr="0051145C">
              <w:rPr>
                <w:rFonts w:cs="Arial"/>
                <w:sz w:val="22"/>
              </w:rPr>
              <w:t>Synoptic with F29SO Software Engineering</w:t>
            </w:r>
          </w:p>
        </w:tc>
        <w:tc>
          <w:tcPr>
            <w:tcW w:w="3720" w:type="dxa"/>
            <w:gridSpan w:val="2"/>
            <w:tcBorders>
              <w:bottom w:val="single" w:sz="12" w:space="0" w:color="auto"/>
            </w:tcBorders>
          </w:tcPr>
          <w:p w:rsidR="00B103DD" w:rsidRPr="0051145C" w:rsidRDefault="00B103DD" w:rsidP="00B103DD">
            <w:pPr>
              <w:rPr>
                <w:rFonts w:cs="Arial"/>
                <w:sz w:val="22"/>
              </w:rPr>
            </w:pPr>
            <w:r w:rsidRPr="0051145C">
              <w:rPr>
                <w:rFonts w:cs="Arial"/>
                <w:sz w:val="22"/>
              </w:rPr>
              <w:t>Re-assessment:</w:t>
            </w:r>
          </w:p>
          <w:p w:rsidR="00B103DD" w:rsidRPr="0051145C" w:rsidRDefault="00B10BFC" w:rsidP="00B103DD">
            <w:pPr>
              <w:rPr>
                <w:rFonts w:cs="Arial"/>
                <w:sz w:val="22"/>
              </w:rPr>
            </w:pPr>
            <w:r>
              <w:rPr>
                <w:rFonts w:cs="Arial"/>
                <w:sz w:val="22"/>
              </w:rPr>
              <w:t xml:space="preserve">Examination </w:t>
            </w:r>
            <w:r w:rsidR="00B103DD" w:rsidRPr="0051145C">
              <w:rPr>
                <w:rFonts w:cs="Arial"/>
                <w:sz w:val="22"/>
              </w:rPr>
              <w:t>(weighting – 100%)</w:t>
            </w:r>
          </w:p>
        </w:tc>
      </w:tr>
    </w:tbl>
    <w:p w:rsidR="00B103DD" w:rsidRDefault="00B103DD" w:rsidP="00A922FB">
      <w:pPr>
        <w:ind w:left="360"/>
        <w:rPr>
          <w:rFonts w:cs="Arial"/>
        </w:rPr>
      </w:pPr>
    </w:p>
    <w:p w:rsidR="00B103DD" w:rsidRDefault="00B103DD">
      <w:pPr>
        <w:rPr>
          <w:rFonts w:cs="Arial"/>
        </w:rPr>
      </w:pPr>
      <w:r>
        <w:rPr>
          <w:rFonts w:cs="Arial"/>
        </w:rPr>
        <w:br w:type="page"/>
      </w: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285"/>
        <w:gridCol w:w="3402"/>
      </w:tblGrid>
      <w:tr w:rsidR="00CE2B8B" w:rsidTr="0041363E">
        <w:trPr>
          <w:trHeight w:hRule="exact" w:val="592"/>
        </w:trPr>
        <w:tc>
          <w:tcPr>
            <w:tcW w:w="1984" w:type="dxa"/>
            <w:tcBorders>
              <w:top w:val="single" w:sz="12" w:space="0" w:color="auto"/>
              <w:left w:val="single" w:sz="12" w:space="0" w:color="auto"/>
              <w:bottom w:val="single" w:sz="12" w:space="0" w:color="auto"/>
              <w:right w:val="single" w:sz="12" w:space="0" w:color="auto"/>
            </w:tcBorders>
            <w:shd w:val="clear" w:color="auto" w:fill="B2A1C7"/>
            <w:hideMark/>
          </w:tcPr>
          <w:p w:rsidR="00CE2B8B" w:rsidRDefault="00CE2B8B" w:rsidP="0041363E">
            <w:pPr>
              <w:ind w:right="-108"/>
              <w:rPr>
                <w:rFonts w:cs="Arial"/>
                <w:b/>
                <w:sz w:val="22"/>
              </w:rPr>
            </w:pPr>
            <w:r>
              <w:rPr>
                <w:rFonts w:cs="Arial"/>
                <w:b/>
                <w:sz w:val="22"/>
              </w:rPr>
              <w:lastRenderedPageBreak/>
              <w:t xml:space="preserve">Course Code: </w:t>
            </w:r>
          </w:p>
          <w:p w:rsidR="00CE2B8B" w:rsidRDefault="00CE2B8B" w:rsidP="0041363E">
            <w:pPr>
              <w:ind w:right="-108"/>
              <w:rPr>
                <w:rFonts w:cs="Arial"/>
                <w:b/>
                <w:sz w:val="22"/>
              </w:rPr>
            </w:pPr>
            <w:r>
              <w:rPr>
                <w:rFonts w:cs="Arial"/>
                <w:b/>
                <w:sz w:val="22"/>
              </w:rPr>
              <w:t>F29KM</w:t>
            </w:r>
          </w:p>
        </w:tc>
        <w:tc>
          <w:tcPr>
            <w:tcW w:w="4645" w:type="dxa"/>
            <w:gridSpan w:val="2"/>
            <w:tcBorders>
              <w:top w:val="single" w:sz="12" w:space="0" w:color="auto"/>
              <w:left w:val="single" w:sz="12" w:space="0" w:color="auto"/>
              <w:bottom w:val="single" w:sz="12" w:space="0" w:color="auto"/>
              <w:right w:val="single" w:sz="8" w:space="0" w:color="auto"/>
            </w:tcBorders>
            <w:shd w:val="clear" w:color="auto" w:fill="B2A1C7"/>
            <w:hideMark/>
          </w:tcPr>
          <w:p w:rsidR="00CE2B8B" w:rsidRDefault="00CE2B8B" w:rsidP="0041363E">
            <w:pPr>
              <w:rPr>
                <w:rFonts w:cs="Arial"/>
                <w:b/>
                <w:sz w:val="22"/>
              </w:rPr>
            </w:pPr>
            <w:r>
              <w:rPr>
                <w:rFonts w:cs="Arial"/>
                <w:b/>
                <w:sz w:val="22"/>
              </w:rPr>
              <w:t xml:space="preserve">Course Title: </w:t>
            </w:r>
          </w:p>
          <w:p w:rsidR="00CE2B8B" w:rsidRDefault="00CE2B8B" w:rsidP="0041363E">
            <w:pPr>
              <w:pStyle w:val="Heading3"/>
              <w:rPr>
                <w:b/>
              </w:rPr>
            </w:pPr>
            <w:bookmarkStart w:id="82" w:name="_Toc335828283"/>
            <w:r>
              <w:rPr>
                <w:b/>
              </w:rPr>
              <w:t>Knowledge Management</w:t>
            </w:r>
            <w:bookmarkEnd w:id="82"/>
          </w:p>
        </w:tc>
        <w:tc>
          <w:tcPr>
            <w:tcW w:w="3402" w:type="dxa"/>
            <w:tcBorders>
              <w:top w:val="single" w:sz="12" w:space="0" w:color="auto"/>
              <w:left w:val="single" w:sz="8" w:space="0" w:color="auto"/>
              <w:bottom w:val="single" w:sz="12" w:space="0" w:color="auto"/>
              <w:right w:val="single" w:sz="12" w:space="0" w:color="auto"/>
            </w:tcBorders>
            <w:shd w:val="clear" w:color="auto" w:fill="B2A1C7"/>
            <w:hideMark/>
          </w:tcPr>
          <w:p w:rsidR="00CE2B8B" w:rsidRDefault="00CE2B8B" w:rsidP="0041363E">
            <w:pPr>
              <w:rPr>
                <w:rFonts w:cs="Arial"/>
                <w:b/>
                <w:sz w:val="22"/>
              </w:rPr>
            </w:pPr>
            <w:r>
              <w:rPr>
                <w:rFonts w:cs="Arial"/>
                <w:b/>
                <w:sz w:val="22"/>
              </w:rPr>
              <w:t xml:space="preserve">Course Co-ordinator: </w:t>
            </w:r>
          </w:p>
          <w:p w:rsidR="00CE2B8B" w:rsidRDefault="00CE2B8B" w:rsidP="0041363E">
            <w:pPr>
              <w:rPr>
                <w:rFonts w:cs="Arial"/>
                <w:b/>
                <w:sz w:val="22"/>
              </w:rPr>
            </w:pPr>
            <w:r>
              <w:rPr>
                <w:rFonts w:cs="Arial"/>
                <w:b/>
                <w:sz w:val="22"/>
              </w:rPr>
              <w:t xml:space="preserve">Jenny </w:t>
            </w:r>
            <w:proofErr w:type="spellStart"/>
            <w:r>
              <w:rPr>
                <w:rFonts w:cs="Arial"/>
                <w:b/>
                <w:sz w:val="22"/>
              </w:rPr>
              <w:t>Coady</w:t>
            </w:r>
            <w:proofErr w:type="spellEnd"/>
          </w:p>
        </w:tc>
      </w:tr>
      <w:tr w:rsidR="00CE2B8B" w:rsidTr="0041363E">
        <w:tc>
          <w:tcPr>
            <w:tcW w:w="1984" w:type="dxa"/>
            <w:tcBorders>
              <w:top w:val="single" w:sz="12" w:space="0" w:color="auto"/>
              <w:left w:val="single" w:sz="12" w:space="0" w:color="auto"/>
              <w:bottom w:val="single" w:sz="8" w:space="0" w:color="auto"/>
              <w:right w:val="single" w:sz="12" w:space="0" w:color="auto"/>
            </w:tcBorders>
            <w:shd w:val="clear" w:color="auto" w:fill="B2A1C7"/>
            <w:hideMark/>
          </w:tcPr>
          <w:p w:rsidR="00CE2B8B" w:rsidRDefault="00CE2B8B" w:rsidP="0041363E">
            <w:pPr>
              <w:ind w:right="-142"/>
              <w:rPr>
                <w:b/>
                <w:sz w:val="22"/>
              </w:rPr>
            </w:pPr>
            <w:r>
              <w:rPr>
                <w:b/>
                <w:sz w:val="22"/>
              </w:rPr>
              <w:t>Pre-requisites:</w:t>
            </w:r>
          </w:p>
        </w:tc>
        <w:tc>
          <w:tcPr>
            <w:tcW w:w="8047" w:type="dxa"/>
            <w:gridSpan w:val="3"/>
            <w:tcBorders>
              <w:top w:val="single" w:sz="12" w:space="0" w:color="auto"/>
              <w:left w:val="single" w:sz="12" w:space="0" w:color="auto"/>
              <w:bottom w:val="single" w:sz="8" w:space="0" w:color="auto"/>
              <w:right w:val="single" w:sz="12" w:space="0" w:color="auto"/>
            </w:tcBorders>
            <w:hideMark/>
          </w:tcPr>
          <w:p w:rsidR="00CE2B8B" w:rsidRDefault="00CE2B8B" w:rsidP="0041363E">
            <w:pPr>
              <w:rPr>
                <w:rFonts w:cs="Arial"/>
                <w:sz w:val="22"/>
              </w:rPr>
            </w:pPr>
            <w:r>
              <w:rPr>
                <w:sz w:val="22"/>
              </w:rPr>
              <w:t>None</w:t>
            </w:r>
          </w:p>
        </w:tc>
      </w:tr>
      <w:tr w:rsidR="00CE2B8B" w:rsidTr="0041363E">
        <w:tc>
          <w:tcPr>
            <w:tcW w:w="1984" w:type="dxa"/>
            <w:tcBorders>
              <w:top w:val="single" w:sz="8" w:space="0" w:color="auto"/>
              <w:left w:val="single" w:sz="12" w:space="0" w:color="auto"/>
              <w:bottom w:val="single" w:sz="8" w:space="0" w:color="auto"/>
              <w:right w:val="single" w:sz="12" w:space="0" w:color="auto"/>
            </w:tcBorders>
            <w:shd w:val="clear" w:color="auto" w:fill="B2A1C7"/>
            <w:hideMark/>
          </w:tcPr>
          <w:p w:rsidR="00CE2B8B" w:rsidRDefault="00CE2B8B" w:rsidP="0041363E">
            <w:pPr>
              <w:ind w:right="-142"/>
              <w:rPr>
                <w:rFonts w:cs="Arial"/>
                <w:b/>
                <w:sz w:val="22"/>
              </w:rPr>
            </w:pPr>
            <w:r>
              <w:rPr>
                <w:rFonts w:cs="Arial"/>
                <w:b/>
                <w:sz w:val="22"/>
              </w:rPr>
              <w:t>Aims:</w:t>
            </w:r>
          </w:p>
        </w:tc>
        <w:tc>
          <w:tcPr>
            <w:tcW w:w="8047" w:type="dxa"/>
            <w:gridSpan w:val="3"/>
            <w:tcBorders>
              <w:top w:val="single" w:sz="8" w:space="0" w:color="auto"/>
              <w:left w:val="single" w:sz="12" w:space="0" w:color="auto"/>
              <w:bottom w:val="single" w:sz="8" w:space="0" w:color="auto"/>
              <w:right w:val="single" w:sz="12" w:space="0" w:color="auto"/>
            </w:tcBorders>
            <w:hideMark/>
          </w:tcPr>
          <w:p w:rsidR="00CE2B8B" w:rsidRDefault="00CE2B8B" w:rsidP="0041363E">
            <w:pPr>
              <w:pStyle w:val="BodyText"/>
              <w:numPr>
                <w:ilvl w:val="0"/>
                <w:numId w:val="76"/>
              </w:numPr>
              <w:suppressAutoHyphens/>
              <w:spacing w:after="0"/>
              <w:ind w:left="290"/>
              <w:rPr>
                <w:rFonts w:cs="Arial"/>
                <w:b/>
              </w:rPr>
            </w:pPr>
            <w:r>
              <w:rPr>
                <w:rFonts w:cs="Arial"/>
                <w:b/>
                <w:sz w:val="22"/>
              </w:rPr>
              <w:t>To provide students with an overview of information and knowledge management in organisations</w:t>
            </w:r>
          </w:p>
          <w:p w:rsidR="00CE2B8B" w:rsidRDefault="00CE2B8B" w:rsidP="0041363E">
            <w:pPr>
              <w:pStyle w:val="BodyText"/>
              <w:numPr>
                <w:ilvl w:val="0"/>
                <w:numId w:val="76"/>
              </w:numPr>
              <w:suppressAutoHyphens/>
              <w:spacing w:after="0"/>
              <w:ind w:left="290"/>
              <w:rPr>
                <w:rFonts w:cs="Arial"/>
                <w:b/>
              </w:rPr>
            </w:pPr>
            <w:r>
              <w:rPr>
                <w:rFonts w:cs="Arial"/>
                <w:b/>
                <w:sz w:val="22"/>
              </w:rPr>
              <w:t>To critically evaluate a range of methods used to develop strategies for information and knowledge management</w:t>
            </w:r>
          </w:p>
          <w:p w:rsidR="00CE2B8B" w:rsidRDefault="00CE2B8B" w:rsidP="0041363E">
            <w:pPr>
              <w:pStyle w:val="BodyText"/>
              <w:numPr>
                <w:ilvl w:val="0"/>
                <w:numId w:val="76"/>
              </w:numPr>
              <w:suppressAutoHyphens/>
              <w:spacing w:after="0"/>
              <w:ind w:left="290"/>
              <w:rPr>
                <w:rFonts w:cs="Arial"/>
                <w:b/>
              </w:rPr>
            </w:pPr>
            <w:r>
              <w:rPr>
                <w:rFonts w:cs="Arial"/>
                <w:b/>
                <w:sz w:val="22"/>
              </w:rPr>
              <w:t>To examine the role that knowledge and users play in the learning organisation</w:t>
            </w:r>
          </w:p>
          <w:p w:rsidR="00CE2B8B" w:rsidRDefault="00CE2B8B" w:rsidP="0041363E">
            <w:pPr>
              <w:pStyle w:val="BodyText"/>
              <w:numPr>
                <w:ilvl w:val="0"/>
                <w:numId w:val="76"/>
              </w:numPr>
              <w:suppressAutoHyphens/>
              <w:spacing w:after="0"/>
              <w:ind w:left="290"/>
              <w:rPr>
                <w:rFonts w:cs="Arial"/>
                <w:b/>
              </w:rPr>
            </w:pPr>
            <w:r>
              <w:rPr>
                <w:rFonts w:cs="Arial"/>
                <w:b/>
                <w:sz w:val="22"/>
              </w:rPr>
              <w:t>To critically evaluate the value of knowledge and IT for competitive advantage</w:t>
            </w:r>
          </w:p>
        </w:tc>
      </w:tr>
      <w:tr w:rsidR="00CE2B8B" w:rsidTr="0041363E">
        <w:tc>
          <w:tcPr>
            <w:tcW w:w="1984" w:type="dxa"/>
            <w:tcBorders>
              <w:top w:val="single" w:sz="8" w:space="0" w:color="auto"/>
              <w:left w:val="single" w:sz="12" w:space="0" w:color="auto"/>
              <w:bottom w:val="single" w:sz="8" w:space="0" w:color="auto"/>
              <w:right w:val="single" w:sz="12" w:space="0" w:color="auto"/>
            </w:tcBorders>
            <w:shd w:val="clear" w:color="auto" w:fill="B2A1C7"/>
            <w:hideMark/>
          </w:tcPr>
          <w:p w:rsidR="00CE2B8B" w:rsidRDefault="00CE2B8B" w:rsidP="0041363E">
            <w:pPr>
              <w:ind w:right="-142"/>
              <w:rPr>
                <w:rFonts w:cs="Arial"/>
                <w:b/>
                <w:sz w:val="22"/>
              </w:rPr>
            </w:pPr>
            <w:r>
              <w:rPr>
                <w:rFonts w:cs="Arial"/>
                <w:b/>
                <w:sz w:val="22"/>
              </w:rPr>
              <w:t>Syllabus:</w:t>
            </w:r>
          </w:p>
        </w:tc>
        <w:tc>
          <w:tcPr>
            <w:tcW w:w="8047" w:type="dxa"/>
            <w:gridSpan w:val="3"/>
            <w:tcBorders>
              <w:top w:val="single" w:sz="8" w:space="0" w:color="auto"/>
              <w:left w:val="single" w:sz="12" w:space="0" w:color="auto"/>
              <w:bottom w:val="single" w:sz="8" w:space="0" w:color="auto"/>
              <w:right w:val="single" w:sz="12" w:space="0" w:color="auto"/>
            </w:tcBorders>
            <w:hideMark/>
          </w:tcPr>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Information and Knowledge Management in Organisations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Principles of Knowledge Management: information mapping and information audits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Knowledge elicitation and representation</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Information strategy development</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Knowledge and IT for competitive advantage and as a corporate resource</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The learning organisation</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Planning for Knowledge Management within an organisation and the ethical issues which arise</w:t>
            </w:r>
          </w:p>
        </w:tc>
      </w:tr>
      <w:tr w:rsidR="00CE2B8B" w:rsidTr="0041363E">
        <w:tc>
          <w:tcPr>
            <w:tcW w:w="1984" w:type="dxa"/>
            <w:tcBorders>
              <w:top w:val="single" w:sz="8" w:space="0" w:color="auto"/>
              <w:left w:val="single" w:sz="12" w:space="0" w:color="auto"/>
              <w:bottom w:val="single" w:sz="8" w:space="0" w:color="auto"/>
              <w:right w:val="single" w:sz="12" w:space="0" w:color="auto"/>
            </w:tcBorders>
            <w:shd w:val="clear" w:color="auto" w:fill="B2A1C7"/>
            <w:hideMark/>
          </w:tcPr>
          <w:p w:rsidR="00CE2B8B" w:rsidRDefault="00CE2B8B" w:rsidP="0041363E">
            <w:pPr>
              <w:ind w:right="-142"/>
              <w:rPr>
                <w:rFonts w:cs="Arial"/>
                <w:b/>
                <w:sz w:val="22"/>
              </w:rPr>
            </w:pPr>
            <w:r>
              <w:rPr>
                <w:rFonts w:cs="Arial"/>
                <w:b/>
                <w:sz w:val="22"/>
              </w:rPr>
              <w:t>Learning Outcomes:</w:t>
            </w:r>
          </w:p>
          <w:p w:rsidR="00CE2B8B" w:rsidRDefault="00CE2B8B" w:rsidP="0041363E">
            <w:pPr>
              <w:ind w:right="-142"/>
              <w:rPr>
                <w:rFonts w:cs="Arial"/>
                <w:b/>
                <w:sz w:val="22"/>
              </w:rPr>
            </w:pPr>
            <w:r>
              <w:rPr>
                <w:rFonts w:cs="Arial"/>
                <w:b/>
                <w:sz w:val="22"/>
              </w:rPr>
              <w:t>Subject Mastery</w:t>
            </w:r>
          </w:p>
        </w:tc>
        <w:tc>
          <w:tcPr>
            <w:tcW w:w="8047" w:type="dxa"/>
            <w:gridSpan w:val="3"/>
            <w:tcBorders>
              <w:top w:val="single" w:sz="8" w:space="0" w:color="auto"/>
              <w:left w:val="single" w:sz="12" w:space="0" w:color="auto"/>
              <w:bottom w:val="single" w:sz="8" w:space="0" w:color="auto"/>
              <w:right w:val="single" w:sz="12" w:space="0" w:color="auto"/>
            </w:tcBorders>
            <w:hideMark/>
          </w:tcPr>
          <w:p w:rsidR="00CE2B8B" w:rsidRDefault="00CE2B8B" w:rsidP="0041363E">
            <w:pPr>
              <w:ind w:left="317" w:hanging="317"/>
              <w:rPr>
                <w:rFonts w:asciiTheme="minorHAnsi" w:hAnsiTheme="minorHAnsi"/>
                <w:i/>
                <w:sz w:val="22"/>
                <w:szCs w:val="22"/>
              </w:rPr>
            </w:pPr>
            <w:r>
              <w:rPr>
                <w:rFonts w:asciiTheme="minorHAnsi" w:hAnsiTheme="minorHAnsi"/>
                <w:i/>
                <w:sz w:val="22"/>
                <w:szCs w:val="22"/>
              </w:rPr>
              <w:t>Understanding, Knowledge and Subject-Specific Skills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Differentiating between Data, Information and Knowledge</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Understand and evaluate theories and practices of knowledge management in organisations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Critically evaluate the value of knowledge and IT for competitive advantage</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Symbol"/>
                <w:sz w:val="22"/>
                <w:szCs w:val="22"/>
              </w:rPr>
            </w:pPr>
            <w:r>
              <w:rPr>
                <w:rFonts w:asciiTheme="minorHAnsi" w:hAnsiTheme="minorHAnsi" w:cs="Arial"/>
                <w:sz w:val="22"/>
                <w:szCs w:val="22"/>
              </w:rPr>
              <w:t>Compare and contrast methods to develop strategies and planning for knowledge management within organisations</w:t>
            </w:r>
          </w:p>
          <w:p w:rsidR="00CE2B8B" w:rsidRDefault="00CE2B8B" w:rsidP="0041363E">
            <w:pPr>
              <w:numPr>
                <w:ilvl w:val="0"/>
                <w:numId w:val="78"/>
              </w:numPr>
              <w:ind w:left="540" w:hanging="540"/>
              <w:rPr>
                <w:rFonts w:asciiTheme="minorHAnsi" w:hAnsiTheme="minorHAnsi" w:cs="Arial"/>
                <w:sz w:val="22"/>
                <w:szCs w:val="22"/>
              </w:rPr>
            </w:pPr>
            <w:r>
              <w:rPr>
                <w:rFonts w:asciiTheme="minorHAnsi" w:hAnsiTheme="minorHAnsi" w:cs="Arial"/>
                <w:sz w:val="22"/>
                <w:szCs w:val="22"/>
              </w:rPr>
              <w:t>Examine the rise of the concept of the Learning organisation and how it can aid in competitive advantage</w:t>
            </w:r>
          </w:p>
        </w:tc>
      </w:tr>
      <w:tr w:rsidR="00CE2B8B" w:rsidTr="0041363E">
        <w:tc>
          <w:tcPr>
            <w:tcW w:w="1984" w:type="dxa"/>
            <w:tcBorders>
              <w:top w:val="single" w:sz="8" w:space="0" w:color="auto"/>
              <w:left w:val="single" w:sz="12" w:space="0" w:color="auto"/>
              <w:bottom w:val="single" w:sz="8" w:space="0" w:color="auto"/>
              <w:right w:val="single" w:sz="12" w:space="0" w:color="auto"/>
            </w:tcBorders>
            <w:shd w:val="clear" w:color="auto" w:fill="B2A1C7"/>
            <w:hideMark/>
          </w:tcPr>
          <w:p w:rsidR="00CE2B8B" w:rsidRDefault="00CE2B8B" w:rsidP="0041363E">
            <w:pPr>
              <w:ind w:right="-142"/>
              <w:rPr>
                <w:rFonts w:cs="Arial"/>
                <w:b/>
                <w:sz w:val="22"/>
              </w:rPr>
            </w:pPr>
            <w:r>
              <w:rPr>
                <w:rFonts w:cs="Arial"/>
                <w:b/>
                <w:sz w:val="22"/>
              </w:rPr>
              <w:t>Learning Outcomes::</w:t>
            </w:r>
          </w:p>
          <w:p w:rsidR="00CE2B8B" w:rsidRDefault="00CE2B8B" w:rsidP="0041363E">
            <w:pPr>
              <w:ind w:right="-142"/>
              <w:rPr>
                <w:rFonts w:cs="Arial"/>
                <w:b/>
                <w:sz w:val="22"/>
              </w:rPr>
            </w:pPr>
            <w:r>
              <w:rPr>
                <w:rFonts w:cs="Arial"/>
                <w:b/>
                <w:sz w:val="22"/>
              </w:rPr>
              <w:t>Personal Abilities:</w:t>
            </w:r>
          </w:p>
        </w:tc>
        <w:tc>
          <w:tcPr>
            <w:tcW w:w="8047" w:type="dxa"/>
            <w:gridSpan w:val="3"/>
            <w:tcBorders>
              <w:top w:val="single" w:sz="8" w:space="0" w:color="auto"/>
              <w:left w:val="single" w:sz="12" w:space="0" w:color="auto"/>
              <w:bottom w:val="single" w:sz="8" w:space="0" w:color="auto"/>
              <w:right w:val="single" w:sz="12" w:space="0" w:color="auto"/>
            </w:tcBorders>
            <w:hideMark/>
          </w:tcPr>
          <w:p w:rsidR="00CE2B8B" w:rsidRDefault="00CE2B8B" w:rsidP="0041363E">
            <w:pPr>
              <w:ind w:left="317" w:hanging="317"/>
              <w:rPr>
                <w:rFonts w:asciiTheme="minorHAnsi" w:hAnsiTheme="minorHAnsi"/>
                <w:i/>
                <w:sz w:val="22"/>
                <w:szCs w:val="22"/>
              </w:rPr>
            </w:pPr>
            <w:r>
              <w:rPr>
                <w:rFonts w:asciiTheme="minorHAnsi" w:hAnsiTheme="minorHAnsi"/>
                <w:i/>
                <w:sz w:val="22"/>
                <w:szCs w:val="22"/>
              </w:rPr>
              <w:t>Cognitive skills, Core skills and Professional Awareness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Arial"/>
                <w:sz w:val="22"/>
                <w:szCs w:val="22"/>
              </w:rPr>
            </w:pPr>
            <w:r>
              <w:rPr>
                <w:rFonts w:asciiTheme="minorHAnsi" w:hAnsiTheme="minorHAnsi" w:cs="Arial"/>
                <w:sz w:val="22"/>
                <w:szCs w:val="22"/>
              </w:rPr>
              <w:t>Evaluating policies and strategies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Arial"/>
                <w:sz w:val="22"/>
                <w:szCs w:val="22"/>
              </w:rPr>
            </w:pPr>
            <w:r>
              <w:rPr>
                <w:rFonts w:asciiTheme="minorHAnsi" w:hAnsiTheme="minorHAnsi" w:cs="Arial"/>
                <w:sz w:val="22"/>
                <w:szCs w:val="22"/>
              </w:rPr>
              <w:t>Planning for large scale organisations</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Arial"/>
                <w:sz w:val="22"/>
                <w:szCs w:val="22"/>
              </w:rPr>
            </w:pPr>
            <w:r>
              <w:rPr>
                <w:rFonts w:asciiTheme="minorHAnsi" w:hAnsiTheme="minorHAnsi" w:cs="Arial"/>
                <w:sz w:val="22"/>
                <w:szCs w:val="22"/>
              </w:rPr>
              <w:t xml:space="preserve">Ability to manage directed reading with </w:t>
            </w:r>
            <w:proofErr w:type="spellStart"/>
            <w:r>
              <w:rPr>
                <w:rFonts w:asciiTheme="minorHAnsi" w:hAnsiTheme="minorHAnsi" w:cs="Arial"/>
                <w:sz w:val="22"/>
                <w:szCs w:val="22"/>
              </w:rPr>
              <w:t>self research</w:t>
            </w:r>
            <w:proofErr w:type="spellEnd"/>
            <w:r>
              <w:rPr>
                <w:rFonts w:asciiTheme="minorHAnsi" w:hAnsiTheme="minorHAnsi" w:cs="Arial"/>
                <w:sz w:val="22"/>
                <w:szCs w:val="22"/>
              </w:rPr>
              <w:t xml:space="preserve"> (PDP)</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Arial"/>
                <w:sz w:val="22"/>
                <w:szCs w:val="22"/>
              </w:rPr>
            </w:pPr>
            <w:r>
              <w:rPr>
                <w:rFonts w:asciiTheme="minorHAnsi" w:hAnsiTheme="minorHAnsi" w:cs="Arial"/>
                <w:sz w:val="22"/>
                <w:szCs w:val="22"/>
              </w:rPr>
              <w:t>Report writing and demonstrating argument development (PDP)</w:t>
            </w:r>
          </w:p>
          <w:p w:rsidR="00CE2B8B" w:rsidRDefault="00CE2B8B" w:rsidP="0041363E">
            <w:pPr>
              <w:pStyle w:val="BodyText"/>
              <w:numPr>
                <w:ilvl w:val="0"/>
                <w:numId w:val="77"/>
              </w:numPr>
              <w:suppressAutoHyphens/>
              <w:autoSpaceDE w:val="0"/>
              <w:autoSpaceDN w:val="0"/>
              <w:adjustRightInd w:val="0"/>
              <w:spacing w:after="0"/>
              <w:ind w:left="540" w:hanging="540"/>
              <w:jc w:val="left"/>
              <w:rPr>
                <w:rFonts w:asciiTheme="minorHAnsi" w:hAnsiTheme="minorHAnsi" w:cs="Arial"/>
                <w:sz w:val="22"/>
                <w:szCs w:val="22"/>
              </w:rPr>
            </w:pPr>
            <w:r>
              <w:rPr>
                <w:rFonts w:asciiTheme="minorHAnsi" w:hAnsiTheme="minorHAnsi" w:cs="Arial"/>
                <w:sz w:val="22"/>
                <w:szCs w:val="22"/>
              </w:rPr>
              <w:t>Use of technology as a means of learning, contributing and discussing (PDP)</w:t>
            </w:r>
          </w:p>
        </w:tc>
      </w:tr>
      <w:tr w:rsidR="00CE2B8B" w:rsidTr="0041363E">
        <w:trPr>
          <w:trHeight w:val="619"/>
        </w:trPr>
        <w:tc>
          <w:tcPr>
            <w:tcW w:w="1984" w:type="dxa"/>
            <w:tcBorders>
              <w:top w:val="single" w:sz="8" w:space="0" w:color="auto"/>
              <w:left w:val="single" w:sz="12" w:space="0" w:color="auto"/>
              <w:bottom w:val="single" w:sz="12" w:space="0" w:color="auto"/>
              <w:right w:val="single" w:sz="12" w:space="0" w:color="auto"/>
            </w:tcBorders>
            <w:shd w:val="clear" w:color="auto" w:fill="B2A1C7"/>
          </w:tcPr>
          <w:p w:rsidR="00CE2B8B" w:rsidRDefault="00CE2B8B" w:rsidP="0041363E">
            <w:pPr>
              <w:ind w:right="-142"/>
              <w:rPr>
                <w:rFonts w:cs="Arial"/>
                <w:b/>
                <w:sz w:val="22"/>
              </w:rPr>
            </w:pPr>
            <w:r>
              <w:rPr>
                <w:rFonts w:cs="Arial"/>
                <w:b/>
                <w:sz w:val="22"/>
              </w:rPr>
              <w:t>Assessment Methods:</w:t>
            </w:r>
          </w:p>
          <w:p w:rsidR="00CE2B8B" w:rsidRDefault="00CE2B8B" w:rsidP="0041363E">
            <w:pPr>
              <w:ind w:right="-142"/>
              <w:rPr>
                <w:rFonts w:cs="Arial"/>
                <w:b/>
                <w:sz w:val="22"/>
              </w:rPr>
            </w:pPr>
          </w:p>
        </w:tc>
        <w:tc>
          <w:tcPr>
            <w:tcW w:w="4360" w:type="dxa"/>
            <w:tcBorders>
              <w:top w:val="single" w:sz="8" w:space="0" w:color="auto"/>
              <w:left w:val="single" w:sz="12" w:space="0" w:color="auto"/>
              <w:bottom w:val="single" w:sz="12" w:space="0" w:color="auto"/>
              <w:right w:val="single" w:sz="8" w:space="0" w:color="auto"/>
            </w:tcBorders>
            <w:hideMark/>
          </w:tcPr>
          <w:p w:rsidR="00CE2B8B" w:rsidRDefault="00CE2B8B" w:rsidP="0041363E">
            <w:pPr>
              <w:rPr>
                <w:rFonts w:asciiTheme="minorHAnsi" w:hAnsiTheme="minorHAnsi" w:cs="Arial"/>
                <w:sz w:val="22"/>
                <w:szCs w:val="22"/>
              </w:rPr>
            </w:pPr>
            <w:r>
              <w:rPr>
                <w:rFonts w:asciiTheme="minorHAnsi" w:hAnsiTheme="minorHAnsi" w:cs="Arial"/>
                <w:sz w:val="22"/>
                <w:szCs w:val="22"/>
              </w:rPr>
              <w:t>Assessment:</w:t>
            </w:r>
          </w:p>
          <w:p w:rsidR="00CE2B8B" w:rsidRDefault="00CE2B8B" w:rsidP="0041363E">
            <w:pPr>
              <w:rPr>
                <w:rFonts w:asciiTheme="minorHAnsi" w:hAnsiTheme="minorHAnsi" w:cs="Arial"/>
                <w:sz w:val="22"/>
                <w:szCs w:val="22"/>
              </w:rPr>
            </w:pPr>
            <w:r>
              <w:rPr>
                <w:rFonts w:asciiTheme="minorHAnsi" w:hAnsiTheme="minorHAnsi" w:cs="Arial"/>
                <w:sz w:val="22"/>
                <w:szCs w:val="22"/>
              </w:rPr>
              <w:t xml:space="preserve">Examination: (weighting – 100%) </w:t>
            </w:r>
          </w:p>
        </w:tc>
        <w:tc>
          <w:tcPr>
            <w:tcW w:w="3687" w:type="dxa"/>
            <w:gridSpan w:val="2"/>
            <w:tcBorders>
              <w:top w:val="single" w:sz="8" w:space="0" w:color="auto"/>
              <w:left w:val="single" w:sz="8" w:space="0" w:color="auto"/>
              <w:bottom w:val="single" w:sz="12" w:space="0" w:color="auto"/>
              <w:right w:val="single" w:sz="12" w:space="0" w:color="auto"/>
            </w:tcBorders>
          </w:tcPr>
          <w:p w:rsidR="00CE2B8B" w:rsidRDefault="00CE2B8B" w:rsidP="0041363E">
            <w:pPr>
              <w:rPr>
                <w:rFonts w:asciiTheme="minorHAnsi" w:hAnsiTheme="minorHAnsi" w:cs="Arial"/>
                <w:sz w:val="22"/>
                <w:szCs w:val="22"/>
              </w:rPr>
            </w:pPr>
            <w:r>
              <w:rPr>
                <w:rFonts w:asciiTheme="minorHAnsi" w:hAnsiTheme="minorHAnsi" w:cs="Arial"/>
                <w:sz w:val="22"/>
                <w:szCs w:val="22"/>
              </w:rPr>
              <w:t>Re-assessment:</w:t>
            </w:r>
          </w:p>
          <w:p w:rsidR="00CE2B8B" w:rsidRDefault="00CE2B8B" w:rsidP="0041363E">
            <w:pPr>
              <w:rPr>
                <w:rFonts w:asciiTheme="minorHAnsi" w:hAnsiTheme="minorHAnsi" w:cs="Arial"/>
                <w:sz w:val="22"/>
                <w:szCs w:val="22"/>
              </w:rPr>
            </w:pPr>
            <w:r>
              <w:rPr>
                <w:rFonts w:asciiTheme="minorHAnsi" w:hAnsiTheme="minorHAnsi" w:cs="Arial"/>
                <w:sz w:val="22"/>
                <w:szCs w:val="22"/>
              </w:rPr>
              <w:t xml:space="preserve">Examination: (weighting – 100%) </w:t>
            </w:r>
          </w:p>
          <w:p w:rsidR="00CE2B8B" w:rsidRDefault="00CE2B8B" w:rsidP="0041363E">
            <w:pPr>
              <w:rPr>
                <w:rFonts w:asciiTheme="minorHAnsi" w:hAnsiTheme="minorHAnsi" w:cs="Arial"/>
                <w:sz w:val="22"/>
                <w:szCs w:val="22"/>
              </w:rPr>
            </w:pPr>
          </w:p>
        </w:tc>
      </w:tr>
    </w:tbl>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285"/>
        <w:gridCol w:w="3402"/>
      </w:tblGrid>
      <w:tr w:rsidR="00CE2B8B" w:rsidRPr="0028738C" w:rsidTr="0041363E">
        <w:trPr>
          <w:trHeight w:hRule="exact" w:val="861"/>
        </w:trPr>
        <w:tc>
          <w:tcPr>
            <w:tcW w:w="1984" w:type="dxa"/>
            <w:tcBorders>
              <w:top w:val="single" w:sz="12" w:space="0" w:color="auto"/>
              <w:left w:val="single" w:sz="12" w:space="0" w:color="auto"/>
              <w:bottom w:val="single" w:sz="12" w:space="0" w:color="auto"/>
              <w:right w:val="single" w:sz="12" w:space="0" w:color="auto"/>
            </w:tcBorders>
            <w:shd w:val="clear" w:color="auto" w:fill="B2A1C7"/>
          </w:tcPr>
          <w:p w:rsidR="00CE2B8B" w:rsidRPr="0051145C" w:rsidRDefault="00CE2B8B" w:rsidP="0041363E">
            <w:pPr>
              <w:ind w:right="-108"/>
              <w:rPr>
                <w:rFonts w:cs="Arial"/>
                <w:b/>
                <w:sz w:val="22"/>
              </w:rPr>
            </w:pPr>
            <w:r w:rsidRPr="0051145C">
              <w:rPr>
                <w:rFonts w:cs="Arial"/>
                <w:b/>
                <w:sz w:val="22"/>
              </w:rPr>
              <w:t xml:space="preserve">Course Code: </w:t>
            </w:r>
          </w:p>
          <w:p w:rsidR="00CE2B8B" w:rsidRPr="0051145C" w:rsidRDefault="00CE2B8B" w:rsidP="0041363E">
            <w:pPr>
              <w:ind w:right="-108"/>
              <w:rPr>
                <w:rFonts w:cs="Arial"/>
                <w:b/>
                <w:sz w:val="22"/>
              </w:rPr>
            </w:pPr>
            <w:r w:rsidRPr="0051145C">
              <w:rPr>
                <w:rFonts w:cs="Arial"/>
                <w:b/>
                <w:sz w:val="22"/>
              </w:rPr>
              <w:t>F29AI</w:t>
            </w:r>
          </w:p>
        </w:tc>
        <w:tc>
          <w:tcPr>
            <w:tcW w:w="4645" w:type="dxa"/>
            <w:gridSpan w:val="2"/>
            <w:tcBorders>
              <w:top w:val="single" w:sz="12" w:space="0" w:color="auto"/>
              <w:left w:val="single" w:sz="12" w:space="0" w:color="auto"/>
              <w:bottom w:val="single" w:sz="12" w:space="0" w:color="auto"/>
              <w:right w:val="single" w:sz="8" w:space="0" w:color="auto"/>
            </w:tcBorders>
            <w:shd w:val="clear" w:color="auto" w:fill="B2A1C7"/>
          </w:tcPr>
          <w:p w:rsidR="00CE2B8B" w:rsidRPr="0051145C" w:rsidRDefault="00CE2B8B" w:rsidP="0041363E">
            <w:pPr>
              <w:rPr>
                <w:rFonts w:cs="Arial"/>
                <w:b/>
                <w:sz w:val="22"/>
              </w:rPr>
            </w:pPr>
            <w:r w:rsidRPr="0051145C">
              <w:rPr>
                <w:rFonts w:cs="Arial"/>
                <w:b/>
                <w:sz w:val="22"/>
              </w:rPr>
              <w:t xml:space="preserve">Course Title: </w:t>
            </w:r>
          </w:p>
          <w:p w:rsidR="00CE2B8B" w:rsidRPr="0051145C" w:rsidRDefault="00CE2B8B" w:rsidP="0041363E">
            <w:pPr>
              <w:pStyle w:val="Heading3"/>
              <w:rPr>
                <w:b/>
              </w:rPr>
            </w:pPr>
            <w:bookmarkStart w:id="83" w:name="_Toc335828284"/>
            <w:r w:rsidRPr="0051145C">
              <w:rPr>
                <w:b/>
              </w:rPr>
              <w:t>Artificial Intelligence</w:t>
            </w:r>
            <w:bookmarkEnd w:id="83"/>
          </w:p>
        </w:tc>
        <w:tc>
          <w:tcPr>
            <w:tcW w:w="3402" w:type="dxa"/>
            <w:tcBorders>
              <w:top w:val="single" w:sz="12" w:space="0" w:color="auto"/>
              <w:left w:val="single" w:sz="8" w:space="0" w:color="auto"/>
              <w:bottom w:val="single" w:sz="12" w:space="0" w:color="auto"/>
              <w:right w:val="single" w:sz="12" w:space="0" w:color="auto"/>
            </w:tcBorders>
            <w:shd w:val="clear" w:color="auto" w:fill="B2A1C7"/>
          </w:tcPr>
          <w:p w:rsidR="00CE2B8B" w:rsidRPr="0051145C" w:rsidRDefault="00CE2B8B" w:rsidP="0041363E">
            <w:pPr>
              <w:rPr>
                <w:rFonts w:cs="Arial"/>
                <w:b/>
                <w:sz w:val="22"/>
              </w:rPr>
            </w:pPr>
            <w:r w:rsidRPr="0051145C">
              <w:rPr>
                <w:rFonts w:cs="Arial"/>
                <w:b/>
                <w:sz w:val="22"/>
              </w:rPr>
              <w:t xml:space="preserve">Course Co-ordinator: </w:t>
            </w:r>
          </w:p>
          <w:p w:rsidR="00CE2B8B" w:rsidRPr="0051145C" w:rsidRDefault="00CE2B8B" w:rsidP="0041363E">
            <w:pPr>
              <w:rPr>
                <w:rFonts w:cs="Arial"/>
                <w:b/>
                <w:sz w:val="22"/>
              </w:rPr>
            </w:pPr>
            <w:r w:rsidRPr="0051145C">
              <w:rPr>
                <w:rFonts w:cs="Arial"/>
                <w:b/>
                <w:sz w:val="22"/>
              </w:rPr>
              <w:t xml:space="preserve">Ruth Aylett, Lilia </w:t>
            </w:r>
            <w:proofErr w:type="spellStart"/>
            <w:r w:rsidRPr="0051145C">
              <w:rPr>
                <w:rFonts w:cs="Arial"/>
                <w:b/>
                <w:sz w:val="22"/>
              </w:rPr>
              <w:t>Georgieva</w:t>
            </w:r>
            <w:proofErr w:type="spellEnd"/>
            <w:r w:rsidRPr="0051145C">
              <w:rPr>
                <w:rFonts w:cs="Arial"/>
                <w:b/>
                <w:sz w:val="22"/>
              </w:rPr>
              <w:t>,</w:t>
            </w:r>
          </w:p>
          <w:p w:rsidR="00CE2B8B" w:rsidRPr="0051145C" w:rsidRDefault="00CE2B8B" w:rsidP="0041363E">
            <w:pPr>
              <w:rPr>
                <w:rFonts w:cs="Arial"/>
                <w:b/>
                <w:sz w:val="22"/>
              </w:rPr>
            </w:pPr>
            <w:r w:rsidRPr="0051145C">
              <w:rPr>
                <w:rFonts w:cs="Arial"/>
                <w:b/>
                <w:sz w:val="22"/>
              </w:rPr>
              <w:t>Patricia Vargas</w:t>
            </w:r>
          </w:p>
        </w:tc>
      </w:tr>
      <w:tr w:rsidR="00CE2B8B" w:rsidRPr="00611DC8" w:rsidTr="0041363E">
        <w:tc>
          <w:tcPr>
            <w:tcW w:w="1984" w:type="dxa"/>
            <w:tcBorders>
              <w:top w:val="single" w:sz="12" w:space="0" w:color="auto"/>
              <w:left w:val="single" w:sz="12" w:space="0" w:color="auto"/>
              <w:bottom w:val="single" w:sz="8" w:space="0" w:color="auto"/>
              <w:right w:val="single" w:sz="12" w:space="0" w:color="auto"/>
            </w:tcBorders>
            <w:shd w:val="clear" w:color="auto" w:fill="B2A1C7"/>
          </w:tcPr>
          <w:p w:rsidR="00CE2B8B" w:rsidRPr="0051145C" w:rsidRDefault="00CE2B8B" w:rsidP="0041363E">
            <w:pPr>
              <w:ind w:right="-142"/>
              <w:rPr>
                <w:b/>
                <w:sz w:val="22"/>
              </w:rPr>
            </w:pPr>
            <w:r w:rsidRPr="0051145C">
              <w:rPr>
                <w:b/>
                <w:sz w:val="22"/>
              </w:rPr>
              <w:t>Pre-requisites:</w:t>
            </w:r>
          </w:p>
        </w:tc>
        <w:tc>
          <w:tcPr>
            <w:tcW w:w="8047" w:type="dxa"/>
            <w:gridSpan w:val="3"/>
            <w:tcBorders>
              <w:top w:val="single" w:sz="12" w:space="0" w:color="auto"/>
              <w:left w:val="single" w:sz="12" w:space="0" w:color="auto"/>
            </w:tcBorders>
          </w:tcPr>
          <w:p w:rsidR="00CE2B8B" w:rsidRPr="0051145C" w:rsidRDefault="00CE2B8B" w:rsidP="0041363E">
            <w:pPr>
              <w:rPr>
                <w:rFonts w:cs="Arial"/>
                <w:sz w:val="22"/>
              </w:rPr>
            </w:pPr>
            <w:r w:rsidRPr="0051145C">
              <w:rPr>
                <w:sz w:val="22"/>
              </w:rPr>
              <w:t>Elementary knowledge of logic at the level of undergraduate Computer Science.  Knowledge of high-level programming language concepts</w:t>
            </w:r>
          </w:p>
        </w:tc>
      </w:tr>
      <w:tr w:rsidR="00CE2B8B" w:rsidRPr="00703837" w:rsidTr="0041363E">
        <w:tc>
          <w:tcPr>
            <w:tcW w:w="1984" w:type="dxa"/>
            <w:tcBorders>
              <w:top w:val="single" w:sz="8" w:space="0" w:color="auto"/>
              <w:left w:val="single" w:sz="12" w:space="0" w:color="auto"/>
              <w:bottom w:val="single" w:sz="8" w:space="0" w:color="auto"/>
              <w:right w:val="single" w:sz="12" w:space="0" w:color="auto"/>
            </w:tcBorders>
            <w:shd w:val="clear" w:color="auto" w:fill="B2A1C7"/>
          </w:tcPr>
          <w:p w:rsidR="00CE2B8B" w:rsidRPr="0051145C" w:rsidRDefault="00CE2B8B" w:rsidP="0041363E">
            <w:pPr>
              <w:ind w:right="-142"/>
              <w:rPr>
                <w:rFonts w:cs="Arial"/>
                <w:b/>
                <w:sz w:val="22"/>
              </w:rPr>
            </w:pPr>
            <w:r w:rsidRPr="0051145C">
              <w:rPr>
                <w:rFonts w:cs="Arial"/>
                <w:b/>
                <w:sz w:val="22"/>
              </w:rPr>
              <w:t>Aims:</w:t>
            </w:r>
          </w:p>
        </w:tc>
        <w:tc>
          <w:tcPr>
            <w:tcW w:w="8047" w:type="dxa"/>
            <w:gridSpan w:val="3"/>
            <w:tcBorders>
              <w:left w:val="single" w:sz="12" w:space="0" w:color="auto"/>
            </w:tcBorders>
          </w:tcPr>
          <w:p w:rsidR="00CE2B8B" w:rsidRPr="0051145C" w:rsidRDefault="00CE2B8B" w:rsidP="0041363E">
            <w:pPr>
              <w:pStyle w:val="BodyText"/>
              <w:numPr>
                <w:ilvl w:val="0"/>
                <w:numId w:val="33"/>
              </w:numPr>
              <w:tabs>
                <w:tab w:val="clear" w:pos="1726"/>
              </w:tabs>
              <w:suppressAutoHyphens/>
              <w:spacing w:after="0"/>
              <w:ind w:left="290"/>
              <w:rPr>
                <w:rFonts w:cs="Arial"/>
                <w:b/>
              </w:rPr>
            </w:pPr>
            <w:r w:rsidRPr="0051145C">
              <w:rPr>
                <w:rFonts w:cs="Arial"/>
                <w:b/>
                <w:sz w:val="22"/>
              </w:rPr>
              <w:t>To introduce the fundamental concepts and techniques of AI, including planning, search and  knowledge representation</w:t>
            </w:r>
          </w:p>
          <w:p w:rsidR="00CE2B8B" w:rsidRPr="0051145C" w:rsidRDefault="00CE2B8B" w:rsidP="0041363E">
            <w:pPr>
              <w:pStyle w:val="BodyText"/>
              <w:numPr>
                <w:ilvl w:val="0"/>
                <w:numId w:val="33"/>
              </w:numPr>
              <w:tabs>
                <w:tab w:val="clear" w:pos="1726"/>
              </w:tabs>
              <w:suppressAutoHyphens/>
              <w:spacing w:after="0"/>
              <w:ind w:left="290"/>
              <w:rPr>
                <w:rFonts w:cs="Arial"/>
                <w:b/>
              </w:rPr>
            </w:pPr>
            <w:r w:rsidRPr="0051145C">
              <w:rPr>
                <w:rFonts w:cs="Arial"/>
                <w:b/>
                <w:sz w:val="22"/>
              </w:rPr>
              <w:t xml:space="preserve">To introduce the scope, subfields and applications of AI, topics to be taken from a list including natural language processing, expert systems, robots and autonomous agents, machine learning and neural networks, and vision. </w:t>
            </w:r>
          </w:p>
          <w:p w:rsidR="00CE2B8B" w:rsidRPr="0051145C" w:rsidRDefault="00CE2B8B" w:rsidP="0041363E">
            <w:pPr>
              <w:pStyle w:val="BodyText"/>
              <w:numPr>
                <w:ilvl w:val="0"/>
                <w:numId w:val="33"/>
              </w:numPr>
              <w:tabs>
                <w:tab w:val="clear" w:pos="1726"/>
              </w:tabs>
              <w:suppressAutoHyphens/>
              <w:spacing w:after="0"/>
              <w:ind w:left="290"/>
              <w:rPr>
                <w:rFonts w:cs="Arial"/>
                <w:b/>
              </w:rPr>
            </w:pPr>
            <w:r w:rsidRPr="0051145C">
              <w:rPr>
                <w:rFonts w:cs="Arial"/>
                <w:b/>
                <w:sz w:val="22"/>
              </w:rPr>
              <w:t>To develop skills in AI programming in an appropriate language</w:t>
            </w:r>
          </w:p>
        </w:tc>
      </w:tr>
      <w:tr w:rsidR="00CE2B8B" w:rsidRPr="00611DC8" w:rsidTr="0041363E">
        <w:tc>
          <w:tcPr>
            <w:tcW w:w="1984" w:type="dxa"/>
            <w:tcBorders>
              <w:top w:val="single" w:sz="8" w:space="0" w:color="auto"/>
              <w:left w:val="single" w:sz="12" w:space="0" w:color="auto"/>
              <w:bottom w:val="single" w:sz="8" w:space="0" w:color="auto"/>
              <w:right w:val="single" w:sz="12" w:space="0" w:color="auto"/>
            </w:tcBorders>
            <w:shd w:val="clear" w:color="auto" w:fill="B2A1C7"/>
          </w:tcPr>
          <w:p w:rsidR="00CE2B8B" w:rsidRPr="0051145C" w:rsidRDefault="00CE2B8B" w:rsidP="0041363E">
            <w:pPr>
              <w:ind w:right="-142"/>
              <w:rPr>
                <w:rFonts w:cs="Arial"/>
                <w:b/>
                <w:sz w:val="22"/>
              </w:rPr>
            </w:pPr>
            <w:r w:rsidRPr="0051145C">
              <w:rPr>
                <w:rFonts w:cs="Arial"/>
                <w:b/>
                <w:sz w:val="22"/>
              </w:rPr>
              <w:t>Syllabus:</w:t>
            </w:r>
          </w:p>
        </w:tc>
        <w:tc>
          <w:tcPr>
            <w:tcW w:w="8047" w:type="dxa"/>
            <w:gridSpan w:val="3"/>
            <w:tcBorders>
              <w:left w:val="single" w:sz="12" w:space="0" w:color="auto"/>
            </w:tcBorders>
          </w:tcPr>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Search algorithms (depth first search, breadth first search, uniform cost search, A* search)</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 xml:space="preserve">constraint satisfaction problems; </w:t>
            </w:r>
          </w:p>
          <w:p w:rsidR="00CE2B8B" w:rsidRPr="00990239" w:rsidRDefault="00CE2B8B" w:rsidP="0041363E">
            <w:pPr>
              <w:pStyle w:val="BodyText"/>
              <w:numPr>
                <w:ilvl w:val="0"/>
                <w:numId w:val="34"/>
              </w:numPr>
              <w:tabs>
                <w:tab w:val="clear" w:pos="646"/>
              </w:tabs>
              <w:suppressAutoHyphens/>
              <w:spacing w:after="0"/>
              <w:ind w:left="540" w:hanging="540"/>
              <w:rPr>
                <w:rFonts w:cs="Arial"/>
                <w:sz w:val="22"/>
                <w:lang w:val="da-DK"/>
              </w:rPr>
            </w:pPr>
            <w:r w:rsidRPr="00990239">
              <w:rPr>
                <w:rFonts w:cs="Arial"/>
                <w:sz w:val="22"/>
                <w:lang w:val="da-DK"/>
              </w:rPr>
              <w:t xml:space="preserve">games (min-max, alpha-beta pruning); </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logic, resolution, introductory logic programming</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knowledge representation – logic, rules, frames</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 xml:space="preserve">goal and data-driven reasoning </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practical rule-based programming</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Overview of main fields of AI (Vision, Learning, Knowledge Engineering)</w:t>
            </w:r>
          </w:p>
          <w:p w:rsidR="00CE2B8B" w:rsidRPr="0051145C" w:rsidRDefault="00CE2B8B" w:rsidP="0041363E">
            <w:pPr>
              <w:pStyle w:val="BodyText"/>
              <w:numPr>
                <w:ilvl w:val="0"/>
                <w:numId w:val="34"/>
              </w:numPr>
              <w:tabs>
                <w:tab w:val="clear" w:pos="646"/>
              </w:tabs>
              <w:suppressAutoHyphens/>
              <w:spacing w:after="0"/>
              <w:ind w:left="540" w:hanging="540"/>
              <w:rPr>
                <w:rFonts w:cs="Arial"/>
                <w:sz w:val="22"/>
              </w:rPr>
            </w:pPr>
            <w:r w:rsidRPr="0051145C">
              <w:rPr>
                <w:rFonts w:cs="Arial"/>
                <w:sz w:val="22"/>
              </w:rPr>
              <w:t>In depth view of one field of AI (e.g. Planning, Natural language)</w:t>
            </w:r>
          </w:p>
          <w:p w:rsidR="00CE2B8B" w:rsidRPr="0051145C" w:rsidRDefault="00CE2B8B" w:rsidP="0041363E">
            <w:pPr>
              <w:widowControl w:val="0"/>
              <w:numPr>
                <w:ilvl w:val="0"/>
                <w:numId w:val="34"/>
              </w:numPr>
              <w:tabs>
                <w:tab w:val="clear" w:pos="646"/>
              </w:tabs>
              <w:autoSpaceDE w:val="0"/>
              <w:autoSpaceDN w:val="0"/>
              <w:adjustRightInd w:val="0"/>
              <w:ind w:left="540" w:hanging="540"/>
              <w:rPr>
                <w:rFonts w:cs="Arial"/>
                <w:sz w:val="22"/>
              </w:rPr>
            </w:pPr>
            <w:r w:rsidRPr="0051145C">
              <w:rPr>
                <w:rFonts w:cs="Arial"/>
                <w:sz w:val="22"/>
              </w:rPr>
              <w:t>Autonomous agents</w:t>
            </w:r>
          </w:p>
          <w:p w:rsidR="00CE2B8B" w:rsidRPr="0051145C" w:rsidRDefault="00CE2B8B" w:rsidP="0041363E">
            <w:pPr>
              <w:widowControl w:val="0"/>
              <w:numPr>
                <w:ilvl w:val="0"/>
                <w:numId w:val="34"/>
              </w:numPr>
              <w:tabs>
                <w:tab w:val="clear" w:pos="646"/>
              </w:tabs>
              <w:autoSpaceDE w:val="0"/>
              <w:autoSpaceDN w:val="0"/>
              <w:adjustRightInd w:val="0"/>
              <w:ind w:left="540" w:hanging="540"/>
              <w:rPr>
                <w:rFonts w:cs="Arial"/>
                <w:sz w:val="22"/>
              </w:rPr>
            </w:pPr>
            <w:r w:rsidRPr="0051145C">
              <w:rPr>
                <w:rFonts w:cs="Arial"/>
                <w:sz w:val="22"/>
              </w:rPr>
              <w:t>Applications of AI</w:t>
            </w:r>
          </w:p>
          <w:p w:rsidR="00CE2B8B" w:rsidRPr="0051145C" w:rsidRDefault="00CE2B8B" w:rsidP="0041363E">
            <w:pPr>
              <w:widowControl w:val="0"/>
              <w:numPr>
                <w:ilvl w:val="0"/>
                <w:numId w:val="34"/>
              </w:numPr>
              <w:tabs>
                <w:tab w:val="clear" w:pos="646"/>
              </w:tabs>
              <w:autoSpaceDE w:val="0"/>
              <w:autoSpaceDN w:val="0"/>
              <w:adjustRightInd w:val="0"/>
              <w:ind w:left="540" w:hanging="540"/>
              <w:rPr>
                <w:rFonts w:cs="Arial"/>
                <w:sz w:val="22"/>
              </w:rPr>
            </w:pPr>
            <w:r w:rsidRPr="0051145C">
              <w:rPr>
                <w:rFonts w:cs="Arial"/>
                <w:sz w:val="22"/>
              </w:rPr>
              <w:t>AI programming</w:t>
            </w:r>
          </w:p>
        </w:tc>
      </w:tr>
      <w:tr w:rsidR="00CE2B8B" w:rsidRPr="00703837" w:rsidTr="0041363E">
        <w:tc>
          <w:tcPr>
            <w:tcW w:w="1984" w:type="dxa"/>
            <w:tcBorders>
              <w:top w:val="single" w:sz="8" w:space="0" w:color="auto"/>
              <w:left w:val="single" w:sz="12" w:space="0" w:color="auto"/>
              <w:bottom w:val="single" w:sz="8" w:space="0" w:color="auto"/>
              <w:right w:val="single" w:sz="12" w:space="0" w:color="auto"/>
            </w:tcBorders>
            <w:shd w:val="clear" w:color="auto" w:fill="B2A1C7"/>
          </w:tcPr>
          <w:p w:rsidR="00CE2B8B" w:rsidRPr="0051145C" w:rsidRDefault="00CE2B8B" w:rsidP="0041363E">
            <w:pPr>
              <w:ind w:right="-142"/>
              <w:rPr>
                <w:rFonts w:cs="Arial"/>
                <w:b/>
                <w:sz w:val="22"/>
              </w:rPr>
            </w:pPr>
            <w:r w:rsidRPr="0051145C">
              <w:rPr>
                <w:rFonts w:cs="Arial"/>
                <w:b/>
                <w:sz w:val="22"/>
              </w:rPr>
              <w:t>Learning Outcomes:</w:t>
            </w:r>
          </w:p>
          <w:p w:rsidR="00CE2B8B" w:rsidRPr="0051145C" w:rsidRDefault="00CE2B8B" w:rsidP="0041363E">
            <w:pPr>
              <w:ind w:right="-142"/>
              <w:rPr>
                <w:rFonts w:cs="Arial"/>
                <w:b/>
                <w:sz w:val="22"/>
              </w:rPr>
            </w:pPr>
            <w:r w:rsidRPr="0051145C">
              <w:rPr>
                <w:rFonts w:cs="Arial"/>
                <w:b/>
                <w:sz w:val="22"/>
              </w:rPr>
              <w:t>Subject Mastery</w:t>
            </w:r>
          </w:p>
        </w:tc>
        <w:tc>
          <w:tcPr>
            <w:tcW w:w="8047" w:type="dxa"/>
            <w:gridSpan w:val="3"/>
            <w:tcBorders>
              <w:left w:val="single" w:sz="12" w:space="0" w:color="auto"/>
            </w:tcBorders>
          </w:tcPr>
          <w:p w:rsidR="00CE2B8B" w:rsidRPr="0051145C" w:rsidRDefault="00CE2B8B" w:rsidP="0041363E">
            <w:pPr>
              <w:ind w:left="317" w:hanging="317"/>
              <w:rPr>
                <w:i/>
                <w:sz w:val="22"/>
              </w:rPr>
            </w:pPr>
            <w:r w:rsidRPr="0051145C">
              <w:rPr>
                <w:i/>
                <w:sz w:val="22"/>
              </w:rPr>
              <w:t>Understanding, Knowledge and Subject-Specific Skills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Critical understanding of traditional AI problem solving and knowledge representation methods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Use of knowledge representation techniques (such as predicate logic and frames).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Critical understanding of different systematic and heuristic search techniques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Practice in expressing problems in terms of state-space search</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Broad knowledge and understanding of the subfields and applications of AI, such as computer vision, machine learning and expert systems.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Detailed knowledge of one subfield of AI (e.g. natural language processing, planning)  and ability to apply its formalisms and representations to small problems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Detailed understanding of different approaches to autonomous agent and robot architectures, and the ability to critically evaluate their advantages and disadvantages in different contexts.</w:t>
            </w:r>
          </w:p>
          <w:p w:rsidR="00CE2B8B" w:rsidRPr="0051145C" w:rsidRDefault="00CE2B8B" w:rsidP="0041363E">
            <w:pPr>
              <w:numPr>
                <w:ilvl w:val="0"/>
                <w:numId w:val="35"/>
              </w:numPr>
              <w:tabs>
                <w:tab w:val="clear" w:pos="646"/>
              </w:tabs>
              <w:ind w:left="540" w:hanging="540"/>
              <w:rPr>
                <w:rFonts w:cs="Arial"/>
                <w:sz w:val="22"/>
              </w:rPr>
            </w:pPr>
            <w:r w:rsidRPr="0051145C">
              <w:rPr>
                <w:rFonts w:cs="Arial"/>
                <w:sz w:val="22"/>
              </w:rPr>
              <w:t>Practice in the implementation of simple AI systems using a suitable language</w:t>
            </w:r>
          </w:p>
        </w:tc>
      </w:tr>
      <w:tr w:rsidR="00CE2B8B" w:rsidRPr="00B103DD" w:rsidTr="0041363E">
        <w:tc>
          <w:tcPr>
            <w:tcW w:w="1984" w:type="dxa"/>
            <w:tcBorders>
              <w:top w:val="single" w:sz="8" w:space="0" w:color="auto"/>
              <w:left w:val="single" w:sz="12" w:space="0" w:color="auto"/>
              <w:bottom w:val="single" w:sz="8" w:space="0" w:color="auto"/>
              <w:right w:val="single" w:sz="12" w:space="0" w:color="auto"/>
            </w:tcBorders>
            <w:shd w:val="clear" w:color="auto" w:fill="B2A1C7"/>
          </w:tcPr>
          <w:p w:rsidR="00CE2B8B" w:rsidRPr="0051145C" w:rsidRDefault="00CE2B8B" w:rsidP="0041363E">
            <w:pPr>
              <w:ind w:right="-142"/>
              <w:rPr>
                <w:rFonts w:cs="Arial"/>
                <w:b/>
                <w:sz w:val="22"/>
              </w:rPr>
            </w:pPr>
            <w:r w:rsidRPr="0051145C">
              <w:rPr>
                <w:rFonts w:cs="Arial"/>
                <w:b/>
                <w:sz w:val="22"/>
              </w:rPr>
              <w:t>Learning Outcomes::</w:t>
            </w:r>
          </w:p>
          <w:p w:rsidR="00CE2B8B" w:rsidRPr="0051145C" w:rsidRDefault="00CE2B8B" w:rsidP="0041363E">
            <w:pPr>
              <w:ind w:right="-142"/>
              <w:rPr>
                <w:rFonts w:cs="Arial"/>
                <w:b/>
                <w:sz w:val="22"/>
              </w:rPr>
            </w:pPr>
            <w:r w:rsidRPr="0051145C">
              <w:rPr>
                <w:rFonts w:cs="Arial"/>
                <w:b/>
                <w:sz w:val="22"/>
              </w:rPr>
              <w:t>Personal Abilities:</w:t>
            </w:r>
          </w:p>
        </w:tc>
        <w:tc>
          <w:tcPr>
            <w:tcW w:w="8047" w:type="dxa"/>
            <w:gridSpan w:val="3"/>
            <w:tcBorders>
              <w:left w:val="single" w:sz="12" w:space="0" w:color="auto"/>
            </w:tcBorders>
          </w:tcPr>
          <w:p w:rsidR="00CE2B8B" w:rsidRPr="0051145C" w:rsidRDefault="00CE2B8B" w:rsidP="0041363E">
            <w:pPr>
              <w:ind w:left="317" w:hanging="317"/>
              <w:rPr>
                <w:i/>
                <w:sz w:val="22"/>
              </w:rPr>
            </w:pPr>
            <w:r w:rsidRPr="0051145C">
              <w:rPr>
                <w:i/>
                <w:sz w:val="22"/>
              </w:rPr>
              <w:t>Cognitive skills, Core skills and Professional Awareness</w:t>
            </w:r>
          </w:p>
          <w:p w:rsidR="00CE2B8B" w:rsidRPr="0051145C" w:rsidRDefault="00CE2B8B" w:rsidP="0041363E">
            <w:pPr>
              <w:pStyle w:val="BodyText"/>
              <w:numPr>
                <w:ilvl w:val="0"/>
                <w:numId w:val="42"/>
              </w:numPr>
              <w:tabs>
                <w:tab w:val="clear" w:pos="646"/>
              </w:tabs>
              <w:suppressAutoHyphens/>
              <w:spacing w:after="0"/>
              <w:ind w:left="540" w:hanging="540"/>
              <w:rPr>
                <w:rFonts w:cs="Arial"/>
              </w:rPr>
            </w:pPr>
            <w:r w:rsidRPr="0051145C">
              <w:rPr>
                <w:rFonts w:cs="Arial"/>
                <w:sz w:val="22"/>
              </w:rPr>
              <w:t xml:space="preserve">Identification, representation and solution of problems </w:t>
            </w:r>
          </w:p>
          <w:p w:rsidR="00CE2B8B" w:rsidRPr="0051145C" w:rsidRDefault="00CE2B8B" w:rsidP="0041363E">
            <w:pPr>
              <w:pStyle w:val="BodyText"/>
              <w:numPr>
                <w:ilvl w:val="0"/>
                <w:numId w:val="42"/>
              </w:numPr>
              <w:tabs>
                <w:tab w:val="clear" w:pos="646"/>
              </w:tabs>
              <w:suppressAutoHyphens/>
              <w:spacing w:after="0"/>
              <w:ind w:left="540" w:hanging="540"/>
              <w:rPr>
                <w:rFonts w:cs="Arial"/>
              </w:rPr>
            </w:pPr>
            <w:r w:rsidRPr="0051145C">
              <w:rPr>
                <w:rFonts w:cs="Arial"/>
                <w:sz w:val="22"/>
              </w:rPr>
              <w:t>Time management and resource organization</w:t>
            </w:r>
          </w:p>
          <w:p w:rsidR="00CE2B8B" w:rsidRPr="0051145C" w:rsidRDefault="00CE2B8B" w:rsidP="0041363E">
            <w:pPr>
              <w:pStyle w:val="BodyText"/>
              <w:numPr>
                <w:ilvl w:val="0"/>
                <w:numId w:val="42"/>
              </w:numPr>
              <w:tabs>
                <w:tab w:val="clear" w:pos="646"/>
              </w:tabs>
              <w:suppressAutoHyphens/>
              <w:spacing w:after="0"/>
              <w:ind w:left="540" w:hanging="540"/>
              <w:rPr>
                <w:rFonts w:cs="Arial"/>
              </w:rPr>
            </w:pPr>
            <w:r w:rsidRPr="0051145C">
              <w:rPr>
                <w:rFonts w:cs="Arial"/>
                <w:sz w:val="22"/>
              </w:rPr>
              <w:t>Research skills and report writing</w:t>
            </w:r>
          </w:p>
          <w:p w:rsidR="00CE2B8B" w:rsidRPr="0051145C" w:rsidRDefault="00CE2B8B" w:rsidP="0041363E">
            <w:pPr>
              <w:pStyle w:val="BodyText"/>
              <w:numPr>
                <w:ilvl w:val="0"/>
                <w:numId w:val="42"/>
              </w:numPr>
              <w:tabs>
                <w:tab w:val="clear" w:pos="646"/>
              </w:tabs>
              <w:suppressAutoHyphens/>
              <w:spacing w:after="0"/>
              <w:ind w:left="540" w:hanging="540"/>
              <w:rPr>
                <w:rFonts w:cs="Arial"/>
                <w:sz w:val="22"/>
              </w:rPr>
            </w:pPr>
            <w:r w:rsidRPr="0051145C">
              <w:rPr>
                <w:rFonts w:cs="Arial"/>
                <w:sz w:val="22"/>
              </w:rPr>
              <w:t xml:space="preserve">Practice in the use of ICT, numeracy and presentation skills. </w:t>
            </w:r>
          </w:p>
        </w:tc>
      </w:tr>
      <w:tr w:rsidR="00CE2B8B" w:rsidRPr="006734C4" w:rsidTr="0041363E">
        <w:trPr>
          <w:trHeight w:val="328"/>
        </w:trPr>
        <w:tc>
          <w:tcPr>
            <w:tcW w:w="1984" w:type="dxa"/>
            <w:tcBorders>
              <w:top w:val="single" w:sz="8" w:space="0" w:color="auto"/>
              <w:left w:val="single" w:sz="12" w:space="0" w:color="auto"/>
              <w:bottom w:val="single" w:sz="12" w:space="0" w:color="auto"/>
              <w:right w:val="single" w:sz="12" w:space="0" w:color="auto"/>
            </w:tcBorders>
            <w:shd w:val="clear" w:color="auto" w:fill="B2A1C7"/>
          </w:tcPr>
          <w:p w:rsidR="00CE2B8B" w:rsidRPr="0051145C" w:rsidRDefault="00CE2B8B" w:rsidP="0041363E">
            <w:pPr>
              <w:ind w:right="-142"/>
              <w:rPr>
                <w:rFonts w:cs="Arial"/>
                <w:b/>
                <w:sz w:val="22"/>
              </w:rPr>
            </w:pPr>
            <w:r w:rsidRPr="0051145C">
              <w:rPr>
                <w:rFonts w:cs="Arial"/>
                <w:b/>
                <w:sz w:val="22"/>
              </w:rPr>
              <w:t>Assessment Methods:</w:t>
            </w:r>
          </w:p>
          <w:p w:rsidR="00CE2B8B" w:rsidRPr="0051145C" w:rsidRDefault="00CE2B8B" w:rsidP="0041363E">
            <w:pPr>
              <w:ind w:right="-142"/>
              <w:rPr>
                <w:rFonts w:cs="Arial"/>
                <w:b/>
                <w:sz w:val="22"/>
              </w:rPr>
            </w:pPr>
          </w:p>
        </w:tc>
        <w:tc>
          <w:tcPr>
            <w:tcW w:w="4360" w:type="dxa"/>
            <w:tcBorders>
              <w:left w:val="single" w:sz="12" w:space="0" w:color="auto"/>
              <w:bottom w:val="single" w:sz="12" w:space="0" w:color="auto"/>
            </w:tcBorders>
          </w:tcPr>
          <w:p w:rsidR="00CE2B8B" w:rsidRPr="0051145C" w:rsidRDefault="00CE2B8B" w:rsidP="0041363E">
            <w:pPr>
              <w:rPr>
                <w:rFonts w:cs="Arial"/>
                <w:sz w:val="22"/>
              </w:rPr>
            </w:pPr>
            <w:r w:rsidRPr="0051145C">
              <w:rPr>
                <w:rFonts w:cs="Arial"/>
                <w:sz w:val="22"/>
              </w:rPr>
              <w:t>Assessment:</w:t>
            </w:r>
          </w:p>
          <w:p w:rsidR="00CE2B8B" w:rsidRPr="0051145C" w:rsidRDefault="00CE2B8B" w:rsidP="0041363E">
            <w:pPr>
              <w:rPr>
                <w:rFonts w:cs="Arial"/>
                <w:sz w:val="22"/>
              </w:rPr>
            </w:pPr>
            <w:r>
              <w:rPr>
                <w:rFonts w:cs="Arial"/>
                <w:sz w:val="22"/>
              </w:rPr>
              <w:t>Examination: (weighting – 10</w:t>
            </w:r>
            <w:r w:rsidRPr="0051145C">
              <w:rPr>
                <w:rFonts w:cs="Arial"/>
                <w:sz w:val="22"/>
              </w:rPr>
              <w:t xml:space="preserve">0%) </w:t>
            </w:r>
          </w:p>
          <w:p w:rsidR="00CE2B8B" w:rsidRPr="0051145C" w:rsidRDefault="00CE2B8B" w:rsidP="0041363E">
            <w:pPr>
              <w:rPr>
                <w:rFonts w:cs="Arial"/>
                <w:sz w:val="22"/>
              </w:rPr>
            </w:pPr>
          </w:p>
        </w:tc>
        <w:tc>
          <w:tcPr>
            <w:tcW w:w="3687" w:type="dxa"/>
            <w:gridSpan w:val="2"/>
            <w:tcBorders>
              <w:bottom w:val="single" w:sz="12" w:space="0" w:color="auto"/>
            </w:tcBorders>
          </w:tcPr>
          <w:p w:rsidR="00CE2B8B" w:rsidRPr="0051145C" w:rsidRDefault="00CE2B8B" w:rsidP="0041363E">
            <w:pPr>
              <w:rPr>
                <w:rFonts w:cs="Arial"/>
                <w:sz w:val="22"/>
              </w:rPr>
            </w:pPr>
            <w:r w:rsidRPr="0051145C">
              <w:rPr>
                <w:rFonts w:cs="Arial"/>
                <w:sz w:val="22"/>
              </w:rPr>
              <w:t>Re-assessment:</w:t>
            </w:r>
          </w:p>
          <w:p w:rsidR="00CE2B8B" w:rsidRPr="0051145C" w:rsidRDefault="00CE2B8B" w:rsidP="0041363E">
            <w:pPr>
              <w:rPr>
                <w:rFonts w:cs="Arial"/>
                <w:sz w:val="22"/>
              </w:rPr>
            </w:pPr>
            <w:r w:rsidRPr="0051145C">
              <w:rPr>
                <w:rFonts w:cs="Arial"/>
                <w:sz w:val="22"/>
              </w:rPr>
              <w:t xml:space="preserve">Examination: (weighting – 100%) </w:t>
            </w:r>
          </w:p>
          <w:p w:rsidR="00CE2B8B" w:rsidRPr="0051145C" w:rsidRDefault="00CE2B8B" w:rsidP="0041363E">
            <w:pPr>
              <w:rPr>
                <w:rFonts w:cs="Arial"/>
                <w:sz w:val="22"/>
              </w:rPr>
            </w:pPr>
          </w:p>
        </w:tc>
      </w:tr>
    </w:tbl>
    <w:p w:rsidR="00CE2B8B" w:rsidRDefault="00CE2B8B">
      <w:pPr>
        <w:rPr>
          <w:rFonts w:cs="Arial"/>
        </w:rPr>
      </w:pPr>
    </w:p>
    <w:p w:rsidR="00CE2B8B" w:rsidRDefault="00CE2B8B">
      <w:pPr>
        <w:rPr>
          <w:rFonts w:cs="Arial"/>
        </w:rPr>
      </w:pPr>
    </w:p>
    <w:p w:rsidR="00CE2B8B" w:rsidRDefault="00CE2B8B">
      <w:pPr>
        <w:rPr>
          <w:rFonts w:cs="Arial"/>
        </w:rPr>
      </w:pPr>
    </w:p>
    <w:p w:rsidR="00CE2B8B" w:rsidRDefault="00CE2B8B">
      <w:pPr>
        <w:rPr>
          <w:rFonts w:cs="Arial"/>
        </w:rPr>
      </w:pPr>
    </w:p>
    <w:tbl>
      <w:tblPr>
        <w:tblStyle w:val="Style1"/>
        <w:tblW w:w="10064" w:type="dxa"/>
        <w:tblLook w:val="06A0" w:firstRow="1" w:lastRow="0" w:firstColumn="1" w:lastColumn="0" w:noHBand="1" w:noVBand="1"/>
      </w:tblPr>
      <w:tblGrid>
        <w:gridCol w:w="1984"/>
        <w:gridCol w:w="4360"/>
        <w:gridCol w:w="426"/>
        <w:gridCol w:w="3294"/>
      </w:tblGrid>
      <w:tr w:rsidR="00B12E82" w:rsidRPr="00666802" w:rsidTr="00B12E82">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B12E82" w:rsidRPr="00666802" w:rsidRDefault="00B12E82" w:rsidP="00B12E82">
            <w:r w:rsidRPr="00666802">
              <w:t xml:space="preserve">Course Code: </w:t>
            </w:r>
          </w:p>
          <w:p w:rsidR="00B12E82" w:rsidRPr="00666802" w:rsidRDefault="00B12E82" w:rsidP="00B12E82">
            <w:r w:rsidRPr="00666802">
              <w:t>F28IN</w:t>
            </w:r>
          </w:p>
        </w:tc>
        <w:tc>
          <w:tcPr>
            <w:tcW w:w="4786" w:type="dxa"/>
            <w:gridSpan w:val="2"/>
            <w:tcBorders>
              <w:top w:val="single" w:sz="12" w:space="0" w:color="auto"/>
              <w:left w:val="single" w:sz="12" w:space="0" w:color="auto"/>
              <w:bottom w:val="single" w:sz="12" w:space="0" w:color="auto"/>
              <w:right w:val="single" w:sz="12" w:space="0" w:color="auto"/>
            </w:tcBorders>
          </w:tcPr>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B12E82" w:rsidRPr="00666802" w:rsidRDefault="00B12E82" w:rsidP="00B12E82">
            <w:pPr>
              <w:pStyle w:val="Heading3"/>
              <w:outlineLvl w:val="2"/>
              <w:cnfStyle w:val="100000000000" w:firstRow="1" w:lastRow="0" w:firstColumn="0" w:lastColumn="0" w:oddVBand="0" w:evenVBand="0" w:oddHBand="0" w:evenHBand="0" w:firstRowFirstColumn="0" w:firstRowLastColumn="0" w:lastRowFirstColumn="0" w:lastRowLastColumn="0"/>
            </w:pPr>
            <w:bookmarkStart w:id="84" w:name="_Toc271458192"/>
            <w:bookmarkStart w:id="85" w:name="_Toc335828285"/>
            <w:r w:rsidRPr="00666802">
              <w:t>Interaction Design</w:t>
            </w:r>
            <w:bookmarkEnd w:id="84"/>
            <w:bookmarkEnd w:id="85"/>
          </w:p>
        </w:tc>
        <w:tc>
          <w:tcPr>
            <w:tcW w:w="3294" w:type="dxa"/>
            <w:tcBorders>
              <w:top w:val="single" w:sz="12" w:space="0" w:color="auto"/>
              <w:left w:val="single" w:sz="12" w:space="0" w:color="auto"/>
              <w:bottom w:val="single" w:sz="12" w:space="0" w:color="auto"/>
              <w:right w:val="single" w:sz="12" w:space="0" w:color="auto"/>
            </w:tcBorders>
          </w:tcPr>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r w:rsidRPr="00666802">
              <w:t xml:space="preserve">Sandy </w:t>
            </w:r>
            <w:proofErr w:type="spellStart"/>
            <w:r w:rsidRPr="00666802">
              <w:t>Louchart</w:t>
            </w:r>
            <w:proofErr w:type="spellEnd"/>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B12E82" w:rsidRPr="006734C4" w:rsidRDefault="00B12E82" w:rsidP="00B12E82">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sidRPr="00C61235">
              <w:rPr>
                <w:rFonts w:asciiTheme="minorHAnsi" w:hAnsiTheme="minorHAnsi"/>
              </w:rPr>
              <w:t xml:space="preserve">F27IS1 Interaction Systems </w:t>
            </w:r>
            <w:r w:rsidRPr="00C61235">
              <w:rPr>
                <w:rFonts w:asciiTheme="minorHAnsi" w:hAnsiTheme="minorHAnsi"/>
                <w:i/>
              </w:rPr>
              <w:t>or equivalent</w:t>
            </w:r>
          </w:p>
        </w:tc>
      </w:tr>
      <w:tr w:rsidR="00B12E82" w:rsidRPr="005F6FF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Pr="006734C4" w:rsidRDefault="00B12E82" w:rsidP="00B12E82">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B12E82" w:rsidRPr="00C61235" w:rsidRDefault="00B12E82" w:rsidP="00B12E82">
            <w:pPr>
              <w:ind w:left="568" w:hanging="568"/>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cs="Arial"/>
                <w:b/>
              </w:rPr>
              <w:t xml:space="preserve">The </w:t>
            </w:r>
            <w:r>
              <w:rPr>
                <w:rFonts w:asciiTheme="minorHAnsi" w:hAnsiTheme="minorHAnsi" w:cs="Arial"/>
                <w:b/>
              </w:rPr>
              <w:t>course a</w:t>
            </w:r>
            <w:r w:rsidRPr="00C61235">
              <w:rPr>
                <w:rFonts w:asciiTheme="minorHAnsi" w:hAnsiTheme="minorHAnsi" w:cs="Arial"/>
                <w:b/>
              </w:rPr>
              <w:t xml:space="preserve">ims to give students the opportunity to develop: </w:t>
            </w:r>
          </w:p>
          <w:p w:rsidR="00B12E82" w:rsidRPr="00C61235" w:rsidRDefault="00B12E82" w:rsidP="00B12E82">
            <w:pPr>
              <w:numPr>
                <w:ilvl w:val="0"/>
                <w:numId w:val="17"/>
              </w:numPr>
              <w:tabs>
                <w:tab w:val="clear" w:pos="1440"/>
              </w:tabs>
              <w:ind w:left="568" w:hanging="568"/>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cs="Arial"/>
                <w:b/>
              </w:rPr>
              <w:t>A broad knowledge and understanding of requirements gathering, design and evaluation theory and techniques in interaction design.</w:t>
            </w:r>
          </w:p>
          <w:p w:rsidR="00B12E82" w:rsidRPr="00C61235" w:rsidRDefault="00B12E82" w:rsidP="00B12E82">
            <w:pPr>
              <w:numPr>
                <w:ilvl w:val="0"/>
                <w:numId w:val="17"/>
              </w:numPr>
              <w:tabs>
                <w:tab w:val="clear" w:pos="1440"/>
              </w:tabs>
              <w:ind w:left="568" w:hanging="568"/>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cs="Arial"/>
                <w:b/>
              </w:rPr>
              <w:t>An introduction to commonly used design techniques and pattern for user interfaces.</w:t>
            </w:r>
          </w:p>
          <w:p w:rsidR="00B12E82" w:rsidRPr="005F6FF4" w:rsidRDefault="00B12E82" w:rsidP="00B12E82">
            <w:pPr>
              <w:numPr>
                <w:ilvl w:val="0"/>
                <w:numId w:val="17"/>
              </w:numPr>
              <w:tabs>
                <w:tab w:val="clear" w:pos="1440"/>
              </w:tabs>
              <w:ind w:left="568" w:hanging="568"/>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61235">
              <w:rPr>
                <w:rFonts w:asciiTheme="minorHAnsi" w:hAnsiTheme="minorHAnsi" w:cs="Arial"/>
                <w:b/>
              </w:rPr>
              <w:t>A selection of routine skills and methods involved in working with users.</w:t>
            </w:r>
            <w:r w:rsidRPr="005F6FF4">
              <w:rPr>
                <w:rFonts w:asciiTheme="minorHAnsi" w:hAnsiTheme="minorHAnsi" w:cs="Arial"/>
                <w:b/>
              </w:rPr>
              <w:t xml:space="preserve"> </w:t>
            </w:r>
          </w:p>
        </w:tc>
      </w:tr>
      <w:tr w:rsidR="00B12E82" w:rsidRPr="005F6FF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Pr="006734C4" w:rsidRDefault="00B12E82" w:rsidP="00B12E82">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B12E82" w:rsidRPr="00C61235" w:rsidRDefault="00B12E82" w:rsidP="00B12E8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61235">
              <w:rPr>
                <w:rFonts w:asciiTheme="minorHAnsi" w:hAnsiTheme="minorHAnsi"/>
              </w:rPr>
              <w:t xml:space="preserve">Current topics in Interaction Design including: interaction design lifecycles, user interface design patterns, </w:t>
            </w:r>
            <w:proofErr w:type="gramStart"/>
            <w:r w:rsidRPr="00C61235">
              <w:rPr>
                <w:rFonts w:asciiTheme="minorHAnsi" w:hAnsiTheme="minorHAnsi"/>
              </w:rPr>
              <w:t>basic</w:t>
            </w:r>
            <w:proofErr w:type="gramEnd"/>
            <w:r w:rsidRPr="00C61235">
              <w:rPr>
                <w:rFonts w:asciiTheme="minorHAnsi" w:hAnsiTheme="minorHAnsi"/>
              </w:rPr>
              <w:t xml:space="preserve"> qualitative and quantitative data gathering and presentation techniques, accessibility.</w:t>
            </w:r>
          </w:p>
          <w:p w:rsidR="00B12E82" w:rsidRPr="005F6FF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p>
        </w:tc>
      </w:tr>
      <w:tr w:rsidR="00B12E82" w:rsidRPr="00ED61EE"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Default="00B12E82" w:rsidP="00B12E82">
            <w:pPr>
              <w:ind w:right="-142"/>
              <w:rPr>
                <w:rFonts w:cs="Arial"/>
              </w:rPr>
            </w:pPr>
            <w:r>
              <w:rPr>
                <w:rFonts w:cs="Arial"/>
              </w:rPr>
              <w:t>Learning Outcomes:</w:t>
            </w:r>
          </w:p>
          <w:p w:rsidR="00B12E82" w:rsidRPr="006734C4" w:rsidRDefault="00B12E82" w:rsidP="00B12E82">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B12E82"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Understanding, Knowledge and Subject-Specific Skills</w:t>
            </w:r>
          </w:p>
          <w:p w:rsidR="00B12E82" w:rsidRPr="006734C4"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p>
          <w:p w:rsidR="00B12E82" w:rsidRPr="00C6123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Critically analyse interaction design and interfaces.</w:t>
            </w:r>
          </w:p>
          <w:p w:rsidR="00B12E82" w:rsidRPr="00C6123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Propose solutions in response to interface design problems</w:t>
            </w:r>
          </w:p>
          <w:p w:rsidR="00B12E82" w:rsidRPr="00C6123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Evaluate the effectiveness of user interfaces with respect to user requirements.</w:t>
            </w:r>
          </w:p>
          <w:p w:rsidR="00B12E82" w:rsidRPr="00ED61EE" w:rsidRDefault="00B12E82" w:rsidP="00B12E82">
            <w:pPr>
              <w:cnfStyle w:val="000000000000" w:firstRow="0" w:lastRow="0" w:firstColumn="0" w:lastColumn="0" w:oddVBand="0" w:evenVBand="0" w:oddHBand="0" w:evenHBand="0" w:firstRowFirstColumn="0" w:firstRowLastColumn="0" w:lastRowFirstColumn="0" w:lastRowLastColumn="0"/>
            </w:pPr>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Default="00B12E82" w:rsidP="00B12E82">
            <w:pPr>
              <w:ind w:right="-142"/>
              <w:rPr>
                <w:rFonts w:cs="Arial"/>
              </w:rPr>
            </w:pPr>
            <w:r>
              <w:rPr>
                <w:rFonts w:cs="Arial"/>
              </w:rPr>
              <w:t>Learning Outcomes::</w:t>
            </w:r>
          </w:p>
          <w:p w:rsidR="00B12E82" w:rsidRPr="006734C4" w:rsidRDefault="00B12E82" w:rsidP="00B12E82">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B12E82"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6734C4">
              <w:rPr>
                <w:i/>
              </w:rPr>
              <w:t>Cognitive skills, Core skills and Professional Awareness</w:t>
            </w:r>
          </w:p>
          <w:p w:rsidR="00B12E82" w:rsidRPr="006734C4"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p>
          <w:p w:rsidR="00B12E82" w:rsidRPr="00C6123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 xml:space="preserve">Use discipline appropriate software for data analysis, </w:t>
            </w:r>
          </w:p>
          <w:p w:rsidR="00B12E82" w:rsidRPr="00C6123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Present, analyse and interpret simple numerical and graphical data gathered as part of evaluation studies. (PDP)</w:t>
            </w:r>
          </w:p>
          <w:p w:rsidR="00B12E82" w:rsidRPr="00C6123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Communicate effectively to knowledgeable audiences by preparing informal presentations and written reports. (PDP)</w:t>
            </w:r>
          </w:p>
          <w:p w:rsidR="00B12E82" w:rsidRPr="00C6123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Exercise autonomy and initiative by planning and managing their own work within a specified project; (PDP)</w:t>
            </w:r>
          </w:p>
          <w:p w:rsidR="00B12E82" w:rsidRPr="00C6123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C61235">
              <w:rPr>
                <w:rFonts w:asciiTheme="minorHAnsi" w:hAnsiTheme="minorHAnsi" w:cs="Arial"/>
              </w:rPr>
              <w:t>Take responsibility for their own and other’s work by contributing effectively and conscientiously to the work of a group (PDP)</w:t>
            </w:r>
          </w:p>
          <w:p w:rsidR="00B12E82" w:rsidRPr="006734C4" w:rsidRDefault="00B12E82" w:rsidP="00B12E82">
            <w:p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rPr>
            </w:pPr>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B12E82" w:rsidRPr="006734C4" w:rsidRDefault="00B12E82" w:rsidP="00B12E82">
            <w:pPr>
              <w:ind w:right="-142"/>
              <w:rPr>
                <w:rFonts w:cs="Arial"/>
              </w:rPr>
            </w:pPr>
            <w:r w:rsidRPr="006734C4">
              <w:rPr>
                <w:rFonts w:cs="Arial"/>
              </w:rPr>
              <w:t>Assessment Methods:</w:t>
            </w:r>
          </w:p>
          <w:p w:rsidR="00B12E82" w:rsidRPr="006734C4" w:rsidRDefault="00B12E82" w:rsidP="00B12E82">
            <w:pPr>
              <w:ind w:right="-142"/>
              <w:rPr>
                <w:rFonts w:cs="Arial"/>
              </w:rPr>
            </w:pPr>
          </w:p>
        </w:tc>
        <w:tc>
          <w:tcPr>
            <w:tcW w:w="4360" w:type="dxa"/>
            <w:tcBorders>
              <w:left w:val="single" w:sz="12" w:space="0" w:color="auto"/>
              <w:bottom w:val="single" w:sz="12" w:space="0" w:color="auto"/>
              <w:right w:val="single" w:sz="8"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CE2B8B" w:rsidRDefault="00CE2B8B">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tbl>
      <w:tblPr>
        <w:tblStyle w:val="Style1"/>
        <w:tblW w:w="10064" w:type="dxa"/>
        <w:tblLook w:val="06A0" w:firstRow="1" w:lastRow="0" w:firstColumn="1" w:lastColumn="0" w:noHBand="1" w:noVBand="1"/>
      </w:tblPr>
      <w:tblGrid>
        <w:gridCol w:w="1984"/>
        <w:gridCol w:w="4360"/>
        <w:gridCol w:w="426"/>
        <w:gridCol w:w="3294"/>
      </w:tblGrid>
      <w:tr w:rsidR="00B12E82" w:rsidRPr="00666802" w:rsidTr="00B12E82">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auto"/>
            </w:tcBorders>
          </w:tcPr>
          <w:p w:rsidR="00B12E82" w:rsidRPr="00666802" w:rsidRDefault="00B12E82" w:rsidP="00B12E82">
            <w:r w:rsidRPr="00666802">
              <w:t xml:space="preserve">Course Code: </w:t>
            </w:r>
          </w:p>
          <w:p w:rsidR="00B12E82" w:rsidRPr="00666802" w:rsidRDefault="00B12E82" w:rsidP="00B12E82">
            <w:r w:rsidRPr="00AA44DF">
              <w:t>F27EM</w:t>
            </w:r>
          </w:p>
        </w:tc>
        <w:tc>
          <w:tcPr>
            <w:tcW w:w="4786" w:type="dxa"/>
            <w:gridSpan w:val="2"/>
            <w:tcBorders>
              <w:top w:val="single" w:sz="12" w:space="0" w:color="auto"/>
              <w:left w:val="single" w:sz="12" w:space="0" w:color="auto"/>
              <w:bottom w:val="single" w:sz="12" w:space="0" w:color="auto"/>
              <w:right w:val="single" w:sz="12" w:space="0" w:color="auto"/>
            </w:tcBorders>
          </w:tcPr>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r w:rsidRPr="00666802">
              <w:t xml:space="preserve">Course Title: </w:t>
            </w:r>
          </w:p>
          <w:p w:rsidR="00B12E82" w:rsidRPr="00AA44DF" w:rsidRDefault="00B12E82" w:rsidP="00B12E82">
            <w:pPr>
              <w:pStyle w:val="Heading3"/>
              <w:outlineLvl w:val="2"/>
              <w:cnfStyle w:val="100000000000" w:firstRow="1" w:lastRow="0" w:firstColumn="0" w:lastColumn="0" w:oddVBand="0" w:evenVBand="0" w:oddHBand="0" w:evenHBand="0" w:firstRowFirstColumn="0" w:firstRowLastColumn="0" w:lastRowFirstColumn="0" w:lastRowLastColumn="0"/>
              <w:rPr>
                <w:rFonts w:cs="Times New Roman"/>
                <w:bCs w:val="0"/>
                <w:szCs w:val="20"/>
              </w:rPr>
            </w:pPr>
            <w:bookmarkStart w:id="86" w:name="_Toc335828286"/>
            <w:r w:rsidRPr="00AA44DF">
              <w:rPr>
                <w:rFonts w:cs="Times New Roman"/>
                <w:bCs w:val="0"/>
                <w:szCs w:val="20"/>
              </w:rPr>
              <w:t>Emerging Technologies</w:t>
            </w:r>
            <w:bookmarkEnd w:id="86"/>
          </w:p>
        </w:tc>
        <w:tc>
          <w:tcPr>
            <w:tcW w:w="3294" w:type="dxa"/>
            <w:tcBorders>
              <w:top w:val="single" w:sz="12" w:space="0" w:color="auto"/>
              <w:left w:val="single" w:sz="12" w:space="0" w:color="auto"/>
              <w:bottom w:val="single" w:sz="12" w:space="0" w:color="auto"/>
              <w:right w:val="single" w:sz="12" w:space="0" w:color="auto"/>
            </w:tcBorders>
          </w:tcPr>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r w:rsidRPr="00666802">
              <w:t xml:space="preserve">Course Co-ordinator: </w:t>
            </w:r>
          </w:p>
          <w:p w:rsidR="00B12E82" w:rsidRPr="00AA44DF" w:rsidRDefault="00B12E82" w:rsidP="00B12E82">
            <w:pPr>
              <w:pStyle w:val="Default"/>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22"/>
                <w:szCs w:val="20"/>
              </w:rPr>
            </w:pPr>
            <w:r w:rsidRPr="00AA44DF">
              <w:rPr>
                <w:rFonts w:ascii="Calibri" w:hAnsi="Calibri" w:cs="Times New Roman"/>
                <w:color w:val="auto"/>
                <w:sz w:val="22"/>
                <w:szCs w:val="20"/>
              </w:rPr>
              <w:t xml:space="preserve">Peter King, Rob </w:t>
            </w:r>
            <w:proofErr w:type="spellStart"/>
            <w:r w:rsidRPr="00AA44DF">
              <w:rPr>
                <w:rFonts w:ascii="Calibri" w:hAnsi="Calibri" w:cs="Times New Roman"/>
                <w:color w:val="auto"/>
                <w:sz w:val="22"/>
                <w:szCs w:val="20"/>
              </w:rPr>
              <w:t>Pooley</w:t>
            </w:r>
            <w:proofErr w:type="spellEnd"/>
            <w:r w:rsidRPr="00AA44DF">
              <w:rPr>
                <w:rFonts w:ascii="Calibri" w:hAnsi="Calibri" w:cs="Times New Roman"/>
                <w:color w:val="auto"/>
                <w:sz w:val="22"/>
                <w:szCs w:val="20"/>
              </w:rPr>
              <w:t xml:space="preserve"> </w:t>
            </w:r>
          </w:p>
          <w:p w:rsidR="00B12E82" w:rsidRPr="00666802" w:rsidRDefault="00B12E82" w:rsidP="00B12E82">
            <w:pPr>
              <w:cnfStyle w:val="100000000000" w:firstRow="1" w:lastRow="0" w:firstColumn="0" w:lastColumn="0" w:oddVBand="0" w:evenVBand="0" w:oddHBand="0" w:evenHBand="0" w:firstRowFirstColumn="0" w:firstRowLastColumn="0" w:lastRowFirstColumn="0" w:lastRowLastColumn="0"/>
            </w:pPr>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right w:val="single" w:sz="12" w:space="0" w:color="auto"/>
            </w:tcBorders>
          </w:tcPr>
          <w:p w:rsidR="00B12E82" w:rsidRPr="006734C4" w:rsidRDefault="00B12E82" w:rsidP="00B12E82">
            <w:pPr>
              <w:ind w:right="-142"/>
            </w:pPr>
            <w:r w:rsidRPr="006734C4">
              <w:t>Pre-requisites:</w:t>
            </w:r>
          </w:p>
        </w:tc>
        <w:tc>
          <w:tcPr>
            <w:tcW w:w="8080" w:type="dxa"/>
            <w:gridSpan w:val="3"/>
            <w:tcBorders>
              <w:top w:val="single" w:sz="12" w:space="0" w:color="auto"/>
              <w:left w:val="single" w:sz="12" w:space="0" w:color="auto"/>
              <w:right w:val="single" w:sz="12"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Pr>
                <w:szCs w:val="22"/>
              </w:rPr>
              <w:t>None</w:t>
            </w:r>
          </w:p>
        </w:tc>
      </w:tr>
      <w:tr w:rsidR="00B12E82" w:rsidRPr="005F6FF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Pr="006734C4" w:rsidRDefault="00B12E82" w:rsidP="00B12E82">
            <w:pPr>
              <w:ind w:right="-142"/>
              <w:rPr>
                <w:rFonts w:cs="Arial"/>
              </w:rPr>
            </w:pPr>
            <w:r w:rsidRPr="006734C4">
              <w:rPr>
                <w:rFonts w:cs="Arial"/>
              </w:rPr>
              <w:t>Aims:</w:t>
            </w:r>
          </w:p>
        </w:tc>
        <w:tc>
          <w:tcPr>
            <w:tcW w:w="8080" w:type="dxa"/>
            <w:gridSpan w:val="3"/>
            <w:tcBorders>
              <w:left w:val="single" w:sz="12" w:space="0" w:color="auto"/>
              <w:right w:val="single" w:sz="12" w:space="0" w:color="auto"/>
            </w:tcBorders>
          </w:tcPr>
          <w:p w:rsidR="00B12E82" w:rsidRPr="00457DC5" w:rsidRDefault="00B12E82" w:rsidP="00B12E82">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57DC5">
              <w:rPr>
                <w:rFonts w:ascii="Arial" w:hAnsi="Arial" w:cs="Arial"/>
                <w:b/>
                <w:bCs/>
                <w:sz w:val="20"/>
              </w:rPr>
              <w:t>To explore emerging technologies through a variety of project work</w:t>
            </w:r>
            <w:r w:rsidRPr="00457DC5">
              <w:rPr>
                <w:rFonts w:asciiTheme="minorHAnsi" w:hAnsiTheme="minorHAnsi" w:cs="Arial"/>
                <w:b/>
              </w:rPr>
              <w:t xml:space="preserve"> </w:t>
            </w:r>
          </w:p>
        </w:tc>
      </w:tr>
      <w:tr w:rsidR="00B12E82" w:rsidRPr="005F6FF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Pr="006734C4" w:rsidRDefault="00B12E82" w:rsidP="00B12E82">
            <w:pPr>
              <w:ind w:right="-142"/>
              <w:rPr>
                <w:rFonts w:cs="Arial"/>
              </w:rPr>
            </w:pPr>
            <w:r w:rsidRPr="006734C4">
              <w:rPr>
                <w:rFonts w:cs="Arial"/>
              </w:rPr>
              <w:t>Syllabus:</w:t>
            </w:r>
          </w:p>
        </w:tc>
        <w:tc>
          <w:tcPr>
            <w:tcW w:w="8080" w:type="dxa"/>
            <w:gridSpan w:val="3"/>
            <w:tcBorders>
              <w:left w:val="single" w:sz="12" w:space="0" w:color="auto"/>
              <w:right w:val="single" w:sz="12" w:space="0" w:color="auto"/>
            </w:tcBorders>
          </w:tcPr>
          <w:p w:rsidR="00B12E82" w:rsidRPr="00457DC5"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457DC5">
              <w:rPr>
                <w:i/>
              </w:rPr>
              <w:t xml:space="preserve">Mixed groups carrying out 4 projects, each of 3 weeks in duration. </w:t>
            </w:r>
          </w:p>
          <w:p w:rsidR="00B12E82" w:rsidRPr="00457DC5"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457DC5">
              <w:rPr>
                <w:i/>
              </w:rPr>
              <w:t xml:space="preserve">Projects will vary, but the following are typical projects: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szCs w:val="22"/>
              </w:rPr>
              <w:t xml:space="preserve"> </w:t>
            </w:r>
            <w:r w:rsidRPr="00457DC5">
              <w:rPr>
                <w:rFonts w:asciiTheme="minorHAnsi" w:hAnsiTheme="minorHAnsi" w:cs="Arial"/>
              </w:rPr>
              <w:t xml:space="preserve">Controlling robots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 Programming mobile/hand-held devices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 Games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 Ant based systems (biologically inspired computing)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Data-mining </w:t>
            </w:r>
          </w:p>
        </w:tc>
      </w:tr>
      <w:tr w:rsidR="00B12E82" w:rsidRPr="00ED61EE"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Default="00B12E82" w:rsidP="00B12E82">
            <w:pPr>
              <w:ind w:right="-142"/>
              <w:rPr>
                <w:rFonts w:cs="Arial"/>
              </w:rPr>
            </w:pPr>
            <w:r>
              <w:rPr>
                <w:rFonts w:cs="Arial"/>
              </w:rPr>
              <w:t>Learning Outcomes:</w:t>
            </w:r>
          </w:p>
          <w:p w:rsidR="00B12E82" w:rsidRPr="006734C4" w:rsidRDefault="00B12E82" w:rsidP="00B12E82">
            <w:pPr>
              <w:ind w:right="-142"/>
              <w:rPr>
                <w:rFonts w:cs="Arial"/>
              </w:rPr>
            </w:pPr>
            <w:r>
              <w:rPr>
                <w:rFonts w:cs="Arial"/>
              </w:rPr>
              <w:t>Subject Mastery</w:t>
            </w:r>
          </w:p>
        </w:tc>
        <w:tc>
          <w:tcPr>
            <w:tcW w:w="8080" w:type="dxa"/>
            <w:gridSpan w:val="3"/>
            <w:tcBorders>
              <w:left w:val="single" w:sz="12" w:space="0" w:color="auto"/>
              <w:right w:val="single" w:sz="12" w:space="0" w:color="auto"/>
            </w:tcBorders>
          </w:tcPr>
          <w:p w:rsidR="00B12E82" w:rsidRPr="00457DC5"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457DC5">
              <w:rPr>
                <w:i/>
              </w:rPr>
              <w:t xml:space="preserve">Understanding, Knowledge and Cognitive Skills Scholarship, Enquiry and Research (Research-Subject Mastery Informed Learning) </w:t>
            </w:r>
          </w:p>
          <w:p w:rsidR="00B12E82"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The ability to carry out basic background research in a defined area </w:t>
            </w:r>
          </w:p>
          <w:p w:rsidR="00B12E82"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szCs w:val="22"/>
              </w:rPr>
            </w:pPr>
            <w:r>
              <w:rPr>
                <w:szCs w:val="22"/>
              </w:rPr>
              <w:t xml:space="preserve">Active exploration of a problem domain within the department’s research portfolio </w:t>
            </w:r>
          </w:p>
          <w:p w:rsidR="00B12E82"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szCs w:val="22"/>
              </w:rPr>
            </w:pPr>
            <w:r>
              <w:rPr>
                <w:szCs w:val="22"/>
              </w:rPr>
              <w:t xml:space="preserve">Develop problem solving strategies which are applicable across domains. </w:t>
            </w:r>
          </w:p>
          <w:p w:rsidR="00B12E82" w:rsidRPr="00457DC5" w:rsidRDefault="00B12E82" w:rsidP="00B12E82">
            <w:pPr>
              <w:numPr>
                <w:ilvl w:val="0"/>
                <w:numId w:val="18"/>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szCs w:val="22"/>
              </w:rPr>
            </w:pPr>
            <w:r>
              <w:rPr>
                <w:szCs w:val="22"/>
              </w:rPr>
              <w:t xml:space="preserve">Reporting achievement </w:t>
            </w:r>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right w:val="single" w:sz="12" w:space="0" w:color="auto"/>
            </w:tcBorders>
          </w:tcPr>
          <w:p w:rsidR="00B12E82" w:rsidRDefault="00B12E82" w:rsidP="00B12E82">
            <w:pPr>
              <w:ind w:right="-142"/>
              <w:rPr>
                <w:rFonts w:cs="Arial"/>
              </w:rPr>
            </w:pPr>
            <w:r>
              <w:rPr>
                <w:rFonts w:cs="Arial"/>
              </w:rPr>
              <w:t>Learning Outcomes::</w:t>
            </w:r>
          </w:p>
          <w:p w:rsidR="00B12E82" w:rsidRPr="006734C4" w:rsidRDefault="00B12E82" w:rsidP="00B12E82">
            <w:pPr>
              <w:ind w:right="-142"/>
              <w:rPr>
                <w:rFonts w:cs="Arial"/>
              </w:rPr>
            </w:pPr>
            <w:r w:rsidRPr="006734C4">
              <w:rPr>
                <w:rFonts w:cs="Arial"/>
              </w:rPr>
              <w:t>Personal Abilities:</w:t>
            </w:r>
          </w:p>
        </w:tc>
        <w:tc>
          <w:tcPr>
            <w:tcW w:w="8080" w:type="dxa"/>
            <w:gridSpan w:val="3"/>
            <w:tcBorders>
              <w:left w:val="single" w:sz="12" w:space="0" w:color="auto"/>
              <w:bottom w:val="dotted" w:sz="6" w:space="0" w:color="auto"/>
              <w:right w:val="single" w:sz="12" w:space="0" w:color="auto"/>
            </w:tcBorders>
          </w:tcPr>
          <w:p w:rsidR="00B12E82" w:rsidRPr="00457DC5" w:rsidRDefault="00B12E82" w:rsidP="00B12E82">
            <w:pPr>
              <w:ind w:left="317" w:hanging="317"/>
              <w:cnfStyle w:val="000000000000" w:firstRow="0" w:lastRow="0" w:firstColumn="0" w:lastColumn="0" w:oddVBand="0" w:evenVBand="0" w:oddHBand="0" w:evenHBand="0" w:firstRowFirstColumn="0" w:firstRowLastColumn="0" w:lastRowFirstColumn="0" w:lastRowLastColumn="0"/>
              <w:rPr>
                <w:i/>
              </w:rPr>
            </w:pPr>
            <w:r w:rsidRPr="00457DC5">
              <w:rPr>
                <w:i/>
              </w:rPr>
              <w:t xml:space="preserve">Industrial, Commercial &amp; Professional Practice Autonomy, Accountability &amp; Working with Others Communication, Personal Abilities Numeracy &amp; ICT </w:t>
            </w:r>
          </w:p>
          <w:p w:rsidR="00B12E82" w:rsidRPr="00457DC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Report writing </w:t>
            </w:r>
          </w:p>
          <w:p w:rsidR="00B12E82" w:rsidRPr="00457DC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Presentation skills </w:t>
            </w:r>
          </w:p>
          <w:p w:rsidR="00B12E82" w:rsidRPr="00457DC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Skills for working in larger groups </w:t>
            </w:r>
          </w:p>
          <w:p w:rsidR="00B12E82" w:rsidRPr="00457DC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Time management </w:t>
            </w:r>
          </w:p>
          <w:p w:rsidR="00B12E82" w:rsidRPr="00457DC5" w:rsidRDefault="00B12E82" w:rsidP="00B12E82">
            <w:pPr>
              <w:numPr>
                <w:ilvl w:val="0"/>
                <w:numId w:val="19"/>
              </w:numPr>
              <w:tabs>
                <w:tab w:val="clear" w:pos="1440"/>
              </w:tabs>
              <w:ind w:left="601" w:hanging="56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57DC5">
              <w:rPr>
                <w:rFonts w:asciiTheme="minorHAnsi" w:hAnsiTheme="minorHAnsi" w:cs="Arial"/>
              </w:rPr>
              <w:t xml:space="preserve">Peer evaluation (where applicable) </w:t>
            </w:r>
          </w:p>
        </w:tc>
      </w:tr>
      <w:tr w:rsidR="00B12E82" w:rsidRPr="006734C4" w:rsidTr="00B12E82">
        <w:tc>
          <w:tcPr>
            <w:cnfStyle w:val="001000000000" w:firstRow="0" w:lastRow="0" w:firstColumn="1" w:lastColumn="0" w:oddVBand="0" w:evenVBand="0" w:oddHBand="0" w:evenHBand="0" w:firstRowFirstColumn="0" w:firstRowLastColumn="0" w:lastRowFirstColumn="0" w:lastRowLastColumn="0"/>
            <w:tcW w:w="1984" w:type="dxa"/>
            <w:tcBorders>
              <w:left w:val="single" w:sz="12" w:space="0" w:color="auto"/>
              <w:bottom w:val="single" w:sz="12" w:space="0" w:color="auto"/>
              <w:right w:val="single" w:sz="12" w:space="0" w:color="auto"/>
            </w:tcBorders>
          </w:tcPr>
          <w:p w:rsidR="00B12E82" w:rsidRPr="006734C4" w:rsidRDefault="00B12E82" w:rsidP="00B12E82">
            <w:pPr>
              <w:ind w:right="-142"/>
              <w:rPr>
                <w:rFonts w:cs="Arial"/>
              </w:rPr>
            </w:pPr>
            <w:r w:rsidRPr="006734C4">
              <w:rPr>
                <w:rFonts w:cs="Arial"/>
              </w:rPr>
              <w:t>Assessment Methods:</w:t>
            </w:r>
          </w:p>
          <w:p w:rsidR="00B12E82" w:rsidRPr="006734C4" w:rsidRDefault="00B12E82" w:rsidP="00B12E82">
            <w:pPr>
              <w:ind w:right="-142"/>
              <w:rPr>
                <w:rFonts w:cs="Arial"/>
              </w:rPr>
            </w:pPr>
          </w:p>
        </w:tc>
        <w:tc>
          <w:tcPr>
            <w:tcW w:w="4360" w:type="dxa"/>
            <w:tcBorders>
              <w:left w:val="single" w:sz="12" w:space="0" w:color="auto"/>
              <w:bottom w:val="single" w:sz="12" w:space="0" w:color="auto"/>
              <w:right w:val="single" w:sz="8"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Assessment:</w:t>
            </w:r>
          </w:p>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c>
          <w:tcPr>
            <w:tcW w:w="3720" w:type="dxa"/>
            <w:gridSpan w:val="2"/>
            <w:tcBorders>
              <w:left w:val="single" w:sz="8" w:space="0" w:color="auto"/>
              <w:bottom w:val="single" w:sz="12" w:space="0" w:color="auto"/>
              <w:right w:val="single" w:sz="12" w:space="0" w:color="auto"/>
            </w:tcBorders>
          </w:tcPr>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sidRPr="006734C4">
              <w:rPr>
                <w:rFonts w:cs="Arial"/>
              </w:rPr>
              <w:t>Re-assessment:</w:t>
            </w:r>
          </w:p>
          <w:p w:rsidR="00B12E82" w:rsidRPr="006734C4" w:rsidRDefault="00B12E82" w:rsidP="00B12E82">
            <w:pPr>
              <w:cnfStyle w:val="000000000000" w:firstRow="0" w:lastRow="0" w:firstColumn="0" w:lastColumn="0" w:oddVBand="0" w:evenVBand="0" w:oddHBand="0" w:evenHBand="0" w:firstRowFirstColumn="0" w:firstRowLastColumn="0" w:lastRowFirstColumn="0" w:lastRowLastColumn="0"/>
              <w:rPr>
                <w:rFonts w:cs="Arial"/>
              </w:rPr>
            </w:pPr>
            <w:r>
              <w:rPr>
                <w:rFonts w:cs="Arial"/>
              </w:rPr>
              <w:t>Examination:</w:t>
            </w:r>
            <w:r w:rsidRPr="0051145C">
              <w:rPr>
                <w:rFonts w:cs="Arial"/>
              </w:rPr>
              <w:t xml:space="preserve"> (weighting – 100%)</w:t>
            </w:r>
          </w:p>
        </w:tc>
      </w:tr>
    </w:tbl>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p w:rsidR="006B02E3" w:rsidRDefault="006B02E3">
      <w:pPr>
        <w:rPr>
          <w:rFonts w:cs="Arial"/>
        </w:rPr>
      </w:pPr>
    </w:p>
    <w:p w:rsidR="00B12E82" w:rsidRDefault="00B12E82">
      <w:pPr>
        <w:rPr>
          <w:rFonts w:cs="Arial"/>
        </w:rPr>
      </w:pPr>
    </w:p>
    <w:p w:rsidR="00B12E82" w:rsidRDefault="00B12E82">
      <w:pPr>
        <w:rPr>
          <w:rFonts w:cs="Arial"/>
        </w:rPr>
      </w:pPr>
    </w:p>
    <w:p w:rsidR="00B12E82" w:rsidRDefault="00B12E82">
      <w:pPr>
        <w:rPr>
          <w:rFonts w:cs="Arial"/>
        </w:rPr>
      </w:pPr>
    </w:p>
    <w:tbl>
      <w:tblPr>
        <w:tblW w:w="100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6A0" w:firstRow="1" w:lastRow="0" w:firstColumn="1" w:lastColumn="0" w:noHBand="1" w:noVBand="1"/>
      </w:tblPr>
      <w:tblGrid>
        <w:gridCol w:w="1984"/>
        <w:gridCol w:w="4360"/>
        <w:gridCol w:w="426"/>
        <w:gridCol w:w="3294"/>
      </w:tblGrid>
      <w:tr w:rsidR="00E26BB1" w:rsidRPr="0028738C" w:rsidTr="0051145C">
        <w:trPr>
          <w:trHeight w:hRule="exact" w:val="861"/>
        </w:trPr>
        <w:tc>
          <w:tcPr>
            <w:tcW w:w="1984" w:type="dxa"/>
            <w:tcBorders>
              <w:top w:val="single" w:sz="12" w:space="0" w:color="auto"/>
              <w:left w:val="single" w:sz="12" w:space="0" w:color="auto"/>
              <w:bottom w:val="single" w:sz="12" w:space="0" w:color="auto"/>
              <w:right w:val="single" w:sz="12" w:space="0" w:color="auto"/>
            </w:tcBorders>
            <w:shd w:val="clear" w:color="auto" w:fill="B2A1C7"/>
          </w:tcPr>
          <w:p w:rsidR="00B103DD" w:rsidRPr="0051145C" w:rsidRDefault="00B103DD" w:rsidP="0051145C">
            <w:pPr>
              <w:ind w:right="-108"/>
              <w:rPr>
                <w:rFonts w:cs="Arial"/>
                <w:b/>
                <w:sz w:val="22"/>
              </w:rPr>
            </w:pPr>
            <w:r w:rsidRPr="0051145C">
              <w:rPr>
                <w:rFonts w:cs="Arial"/>
                <w:b/>
                <w:sz w:val="22"/>
              </w:rPr>
              <w:t xml:space="preserve">Course Code: </w:t>
            </w:r>
          </w:p>
          <w:p w:rsidR="00B103DD" w:rsidRPr="0051145C" w:rsidRDefault="00A14162" w:rsidP="0051145C">
            <w:pPr>
              <w:ind w:right="-108"/>
              <w:rPr>
                <w:rFonts w:cs="Arial"/>
                <w:b/>
                <w:sz w:val="22"/>
              </w:rPr>
            </w:pPr>
            <w:r w:rsidRPr="0051145C">
              <w:rPr>
                <w:rFonts w:cs="Arial"/>
                <w:b/>
                <w:sz w:val="22"/>
              </w:rPr>
              <w:t>F29OC</w:t>
            </w:r>
          </w:p>
        </w:tc>
        <w:tc>
          <w:tcPr>
            <w:tcW w:w="4786" w:type="dxa"/>
            <w:gridSpan w:val="2"/>
            <w:tcBorders>
              <w:top w:val="single" w:sz="12" w:space="0" w:color="auto"/>
              <w:left w:val="single" w:sz="12" w:space="0" w:color="auto"/>
              <w:bottom w:val="single" w:sz="12" w:space="0" w:color="auto"/>
              <w:right w:val="single" w:sz="8" w:space="0" w:color="auto"/>
            </w:tcBorders>
            <w:shd w:val="clear" w:color="auto" w:fill="B2A1C7"/>
          </w:tcPr>
          <w:p w:rsidR="00B103DD" w:rsidRPr="0051145C" w:rsidRDefault="00B103DD" w:rsidP="00B103DD">
            <w:pPr>
              <w:rPr>
                <w:rFonts w:cs="Arial"/>
                <w:b/>
                <w:sz w:val="22"/>
              </w:rPr>
            </w:pPr>
            <w:r w:rsidRPr="0051145C">
              <w:rPr>
                <w:rFonts w:cs="Arial"/>
                <w:b/>
                <w:sz w:val="22"/>
              </w:rPr>
              <w:t xml:space="preserve">Course Title: </w:t>
            </w:r>
          </w:p>
          <w:p w:rsidR="00B103DD" w:rsidRPr="0051145C" w:rsidRDefault="00A14162" w:rsidP="00B103DD">
            <w:pPr>
              <w:pStyle w:val="Heading3"/>
              <w:rPr>
                <w:b/>
              </w:rPr>
            </w:pPr>
            <w:bookmarkStart w:id="87" w:name="_Toc335828287"/>
            <w:r w:rsidRPr="0051145C">
              <w:rPr>
                <w:b/>
              </w:rPr>
              <w:t>Operating Systems &amp; Concurrency</w:t>
            </w:r>
            <w:bookmarkEnd w:id="87"/>
          </w:p>
        </w:tc>
        <w:tc>
          <w:tcPr>
            <w:tcW w:w="3294" w:type="dxa"/>
            <w:tcBorders>
              <w:top w:val="single" w:sz="12" w:space="0" w:color="auto"/>
              <w:left w:val="single" w:sz="8" w:space="0" w:color="auto"/>
              <w:bottom w:val="single" w:sz="12" w:space="0" w:color="auto"/>
              <w:right w:val="single" w:sz="12" w:space="0" w:color="auto"/>
            </w:tcBorders>
            <w:shd w:val="clear" w:color="auto" w:fill="B2A1C7"/>
          </w:tcPr>
          <w:p w:rsidR="00B103DD" w:rsidRPr="0051145C" w:rsidRDefault="00B103DD" w:rsidP="00B103DD">
            <w:pPr>
              <w:rPr>
                <w:rFonts w:cs="Arial"/>
                <w:b/>
                <w:sz w:val="22"/>
              </w:rPr>
            </w:pPr>
            <w:r w:rsidRPr="0051145C">
              <w:rPr>
                <w:rFonts w:cs="Arial"/>
                <w:b/>
                <w:sz w:val="22"/>
              </w:rPr>
              <w:t xml:space="preserve">Course Co-ordinator: </w:t>
            </w:r>
          </w:p>
          <w:p w:rsidR="00B103DD" w:rsidRPr="0051145C" w:rsidRDefault="00E24905" w:rsidP="00B103DD">
            <w:pPr>
              <w:rPr>
                <w:rFonts w:cs="Arial"/>
                <w:b/>
                <w:sz w:val="22"/>
              </w:rPr>
            </w:pPr>
            <w:r>
              <w:rPr>
                <w:rFonts w:cs="Arial"/>
                <w:b/>
                <w:sz w:val="22"/>
              </w:rPr>
              <w:t xml:space="preserve">To be confirmed </w:t>
            </w:r>
          </w:p>
        </w:tc>
      </w:tr>
      <w:tr w:rsidR="00B103DD" w:rsidRPr="00611DC8" w:rsidTr="0051145C">
        <w:tc>
          <w:tcPr>
            <w:tcW w:w="1984" w:type="dxa"/>
            <w:tcBorders>
              <w:top w:val="single" w:sz="12"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b/>
                <w:sz w:val="22"/>
              </w:rPr>
            </w:pPr>
            <w:r w:rsidRPr="0051145C">
              <w:rPr>
                <w:b/>
                <w:sz w:val="22"/>
              </w:rPr>
              <w:t>Pre-requisites:</w:t>
            </w:r>
          </w:p>
        </w:tc>
        <w:tc>
          <w:tcPr>
            <w:tcW w:w="8080" w:type="dxa"/>
            <w:gridSpan w:val="3"/>
            <w:tcBorders>
              <w:top w:val="single" w:sz="12" w:space="0" w:color="auto"/>
              <w:left w:val="single" w:sz="12" w:space="0" w:color="auto"/>
            </w:tcBorders>
          </w:tcPr>
          <w:p w:rsidR="00B103DD" w:rsidRPr="0051145C" w:rsidRDefault="00A14162" w:rsidP="00A14162">
            <w:pPr>
              <w:rPr>
                <w:rFonts w:cs="Arial"/>
                <w:sz w:val="22"/>
              </w:rPr>
            </w:pPr>
            <w:r w:rsidRPr="0051145C">
              <w:rPr>
                <w:rFonts w:cs="Arial"/>
                <w:sz w:val="22"/>
              </w:rPr>
              <w:t xml:space="preserve">F28DA1 Data Structures &amp; Algorithms, F28PL2 Programming Languages </w:t>
            </w:r>
            <w:r w:rsidRPr="0051145C">
              <w:rPr>
                <w:rFonts w:cs="Arial"/>
                <w:i/>
                <w:sz w:val="22"/>
              </w:rPr>
              <w:t>or equivalent</w:t>
            </w: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Aims:</w:t>
            </w:r>
          </w:p>
        </w:tc>
        <w:tc>
          <w:tcPr>
            <w:tcW w:w="8080" w:type="dxa"/>
            <w:gridSpan w:val="3"/>
            <w:tcBorders>
              <w:left w:val="single" w:sz="12" w:space="0" w:color="auto"/>
            </w:tcBorders>
          </w:tcPr>
          <w:p w:rsidR="00A14162" w:rsidRPr="0051145C" w:rsidRDefault="00A14162" w:rsidP="0051145C">
            <w:pPr>
              <w:snapToGrid w:val="0"/>
              <w:rPr>
                <w:rFonts w:eastAsia="Helvetica-Bold" w:cs="Arial"/>
                <w:b/>
                <w:sz w:val="22"/>
                <w:lang w:eastAsia="ar-SA"/>
              </w:rPr>
            </w:pPr>
            <w:r w:rsidRPr="0051145C">
              <w:rPr>
                <w:rFonts w:eastAsia="Helvetica-Bold" w:cs="Arial"/>
                <w:b/>
                <w:i/>
                <w:sz w:val="22"/>
                <w:lang w:eastAsia="ar-SA"/>
              </w:rPr>
              <w:t>For the Operating Systems part</w:t>
            </w:r>
            <w:r w:rsidRPr="0051145C">
              <w:rPr>
                <w:rFonts w:eastAsia="Helvetica-Bold" w:cs="Arial"/>
                <w:b/>
                <w:sz w:val="22"/>
                <w:lang w:eastAsia="ar-SA"/>
              </w:rPr>
              <w:t>: To provide an introduction to operating systems, their basic principles and shell programming.</w:t>
            </w:r>
          </w:p>
          <w:p w:rsidR="00A14162" w:rsidRPr="0051145C" w:rsidRDefault="00A14162" w:rsidP="0051145C">
            <w:pPr>
              <w:snapToGrid w:val="0"/>
              <w:rPr>
                <w:rFonts w:eastAsia="Helvetica-Bold" w:cs="Arial"/>
                <w:b/>
                <w:sz w:val="22"/>
                <w:lang w:eastAsia="ar-SA"/>
              </w:rPr>
            </w:pPr>
          </w:p>
          <w:p w:rsidR="00A14162" w:rsidRPr="0051145C" w:rsidRDefault="00A14162" w:rsidP="0051145C">
            <w:pPr>
              <w:snapToGrid w:val="0"/>
              <w:rPr>
                <w:rFonts w:cs="Arial"/>
                <w:b/>
                <w:bCs/>
                <w:sz w:val="22"/>
                <w:lang w:eastAsia="ar-SA"/>
              </w:rPr>
            </w:pPr>
            <w:r w:rsidRPr="0051145C">
              <w:rPr>
                <w:rFonts w:cs="Arial"/>
                <w:b/>
                <w:i/>
                <w:sz w:val="22"/>
                <w:lang w:eastAsia="ar-SA"/>
              </w:rPr>
              <w:t>For the Concurrency part</w:t>
            </w:r>
            <w:r w:rsidRPr="0051145C">
              <w:rPr>
                <w:rFonts w:cs="Arial"/>
                <w:b/>
                <w:sz w:val="22"/>
                <w:lang w:eastAsia="ar-SA"/>
              </w:rPr>
              <w:t xml:space="preserve">: </w:t>
            </w:r>
            <w:r w:rsidRPr="0051145C">
              <w:rPr>
                <w:rFonts w:cs="Arial"/>
                <w:b/>
                <w:bCs/>
                <w:sz w:val="22"/>
                <w:lang w:eastAsia="ar-SA"/>
              </w:rPr>
              <w:t>To introduce the theory and practice of concurrent hardware and software systems</w:t>
            </w:r>
          </w:p>
          <w:p w:rsidR="00B103DD" w:rsidRPr="0051145C" w:rsidRDefault="00B103DD" w:rsidP="0051145C">
            <w:pPr>
              <w:autoSpaceDE w:val="0"/>
              <w:autoSpaceDN w:val="0"/>
              <w:adjustRightInd w:val="0"/>
              <w:rPr>
                <w:rFonts w:cs="Arial"/>
                <w:b/>
                <w:sz w:val="22"/>
              </w:rPr>
            </w:pPr>
            <w:r w:rsidRPr="0051145C">
              <w:rPr>
                <w:rFonts w:cs="Arial"/>
                <w:b/>
                <w:sz w:val="22"/>
              </w:rPr>
              <w:t xml:space="preserve"> </w:t>
            </w:r>
          </w:p>
        </w:tc>
      </w:tr>
      <w:tr w:rsidR="00B103DD" w:rsidRPr="00B103DD"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Syllabus:</w:t>
            </w:r>
          </w:p>
        </w:tc>
        <w:tc>
          <w:tcPr>
            <w:tcW w:w="8080" w:type="dxa"/>
            <w:gridSpan w:val="3"/>
            <w:tcBorders>
              <w:left w:val="single" w:sz="12" w:space="0" w:color="auto"/>
            </w:tcBorders>
          </w:tcPr>
          <w:p w:rsidR="00A14162" w:rsidRPr="0051145C" w:rsidRDefault="00A14162" w:rsidP="0051145C">
            <w:pPr>
              <w:snapToGrid w:val="0"/>
              <w:rPr>
                <w:sz w:val="22"/>
              </w:rPr>
            </w:pPr>
            <w:r w:rsidRPr="0051145C">
              <w:rPr>
                <w:i/>
                <w:sz w:val="22"/>
              </w:rPr>
              <w:t>For the Operating Systems part</w:t>
            </w:r>
            <w:r w:rsidRPr="0051145C">
              <w:rPr>
                <w:sz w:val="22"/>
              </w:rPr>
              <w:t>: overview on operating systems concepts and structures, processes, threads, classical inter-process communication problems, Linux shell scripting.</w:t>
            </w:r>
          </w:p>
          <w:p w:rsidR="00A14162" w:rsidRPr="0051145C" w:rsidRDefault="00A14162" w:rsidP="0051145C">
            <w:pPr>
              <w:snapToGrid w:val="0"/>
              <w:rPr>
                <w:sz w:val="22"/>
              </w:rPr>
            </w:pPr>
          </w:p>
          <w:p w:rsidR="00A14162" w:rsidRPr="0051145C" w:rsidRDefault="00A14162" w:rsidP="0051145C">
            <w:pPr>
              <w:autoSpaceDE w:val="0"/>
              <w:rPr>
                <w:rFonts w:cs="Arial"/>
                <w:sz w:val="22"/>
              </w:rPr>
            </w:pPr>
            <w:r w:rsidRPr="0051145C">
              <w:rPr>
                <w:i/>
                <w:sz w:val="22"/>
              </w:rPr>
              <w:t>For the Concurrency part</w:t>
            </w:r>
            <w:r w:rsidRPr="0051145C">
              <w:rPr>
                <w:sz w:val="22"/>
              </w:rPr>
              <w:t>:</w:t>
            </w:r>
            <w:r w:rsidRPr="0051145C">
              <w:rPr>
                <w:rFonts w:cs="Arial"/>
                <w:sz w:val="22"/>
              </w:rPr>
              <w:t xml:space="preserve"> Process and Threads, Concurrent Execution, Shared Objects and Mutual Exclusion, Monitors and Condition Synchronisation, Deadlock, Safety and </w:t>
            </w:r>
            <w:proofErr w:type="spellStart"/>
            <w:r w:rsidRPr="0051145C">
              <w:rPr>
                <w:rFonts w:cs="Arial"/>
                <w:sz w:val="22"/>
              </w:rPr>
              <w:t>Liveness</w:t>
            </w:r>
            <w:proofErr w:type="spellEnd"/>
            <w:r w:rsidRPr="0051145C">
              <w:rPr>
                <w:rFonts w:cs="Arial"/>
                <w:sz w:val="22"/>
              </w:rPr>
              <w:t>, Model Based Design. Performance, Introductions, Processors, Pipelines.</w:t>
            </w:r>
          </w:p>
          <w:p w:rsidR="00B103DD" w:rsidRPr="0051145C" w:rsidRDefault="00B103DD" w:rsidP="00457DC5">
            <w:pPr>
              <w:numPr>
                <w:ilvl w:val="0"/>
                <w:numId w:val="43"/>
              </w:numPr>
              <w:ind w:hanging="680"/>
              <w:rPr>
                <w:rFonts w:cs="Arial"/>
                <w:b/>
                <w:i/>
                <w:sz w:val="22"/>
              </w:rPr>
            </w:pPr>
          </w:p>
        </w:tc>
      </w:tr>
      <w:tr w:rsidR="00B103DD" w:rsidRPr="00703837"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Subject Mastery</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Understanding, Knowledge and Subject-Specific Skills</w:t>
            </w:r>
          </w:p>
          <w:p w:rsidR="00B103DD" w:rsidRPr="0051145C" w:rsidRDefault="00B103DD" w:rsidP="0051145C">
            <w:pPr>
              <w:ind w:left="317" w:hanging="317"/>
              <w:rPr>
                <w:i/>
                <w:sz w:val="22"/>
              </w:rPr>
            </w:pPr>
          </w:p>
          <w:p w:rsidR="00A14162" w:rsidRPr="0051145C" w:rsidRDefault="00A14162" w:rsidP="0051145C">
            <w:pPr>
              <w:snapToGrid w:val="0"/>
              <w:rPr>
                <w:i/>
                <w:sz w:val="22"/>
                <w:lang w:eastAsia="ar-SA"/>
              </w:rPr>
            </w:pPr>
            <w:r w:rsidRPr="0051145C">
              <w:rPr>
                <w:i/>
                <w:sz w:val="22"/>
                <w:lang w:eastAsia="ar-SA"/>
              </w:rPr>
              <w:t>For the Operating Systems part:</w:t>
            </w:r>
          </w:p>
          <w:p w:rsidR="00A14162" w:rsidRPr="0051145C" w:rsidRDefault="00A14162" w:rsidP="00457DC5">
            <w:pPr>
              <w:numPr>
                <w:ilvl w:val="0"/>
                <w:numId w:val="47"/>
              </w:numPr>
              <w:tabs>
                <w:tab w:val="clear" w:pos="646"/>
              </w:tabs>
              <w:snapToGrid w:val="0"/>
              <w:ind w:left="284"/>
              <w:rPr>
                <w:sz w:val="22"/>
                <w:lang w:eastAsia="ar-SA"/>
              </w:rPr>
            </w:pPr>
            <w:r w:rsidRPr="0051145C">
              <w:rPr>
                <w:rFonts w:cs="Symbol"/>
                <w:sz w:val="22"/>
                <w:lang w:eastAsia="ar-SA"/>
              </w:rPr>
              <w:t>Un</w:t>
            </w:r>
            <w:r w:rsidRPr="0051145C">
              <w:rPr>
                <w:sz w:val="22"/>
                <w:lang w:eastAsia="ar-SA"/>
              </w:rPr>
              <w:t>derstanding of the concepts and structures present in modern operating systems.</w:t>
            </w:r>
          </w:p>
          <w:p w:rsidR="00A14162" w:rsidRPr="0051145C" w:rsidRDefault="00A14162" w:rsidP="00457DC5">
            <w:pPr>
              <w:numPr>
                <w:ilvl w:val="0"/>
                <w:numId w:val="47"/>
              </w:numPr>
              <w:tabs>
                <w:tab w:val="clear" w:pos="646"/>
              </w:tabs>
              <w:snapToGrid w:val="0"/>
              <w:ind w:left="284"/>
              <w:rPr>
                <w:sz w:val="22"/>
                <w:lang w:eastAsia="ar-SA"/>
              </w:rPr>
            </w:pPr>
            <w:r w:rsidRPr="0051145C">
              <w:rPr>
                <w:sz w:val="22"/>
                <w:lang w:eastAsia="ar-SA"/>
              </w:rPr>
              <w:t>Ability to write Linux shell scripting.</w:t>
            </w:r>
          </w:p>
          <w:p w:rsidR="00A14162" w:rsidRPr="0051145C" w:rsidRDefault="00A14162" w:rsidP="0051145C">
            <w:pPr>
              <w:snapToGrid w:val="0"/>
              <w:rPr>
                <w:sz w:val="22"/>
                <w:lang w:eastAsia="ar-SA"/>
              </w:rPr>
            </w:pPr>
          </w:p>
          <w:p w:rsidR="00A14162" w:rsidRPr="0051145C" w:rsidRDefault="00A14162" w:rsidP="0051145C">
            <w:pPr>
              <w:snapToGrid w:val="0"/>
              <w:rPr>
                <w:i/>
                <w:sz w:val="22"/>
                <w:lang w:eastAsia="ar-SA"/>
              </w:rPr>
            </w:pPr>
            <w:r w:rsidRPr="0051145C">
              <w:rPr>
                <w:i/>
                <w:sz w:val="22"/>
                <w:lang w:eastAsia="ar-SA"/>
              </w:rPr>
              <w:t>For the Concurrency part:</w:t>
            </w:r>
          </w:p>
          <w:p w:rsidR="00A14162" w:rsidRPr="0051145C" w:rsidRDefault="00A14162" w:rsidP="00457DC5">
            <w:pPr>
              <w:numPr>
                <w:ilvl w:val="0"/>
                <w:numId w:val="48"/>
              </w:numPr>
              <w:tabs>
                <w:tab w:val="clear" w:pos="646"/>
              </w:tabs>
              <w:autoSpaceDE w:val="0"/>
              <w:ind w:left="284"/>
              <w:rPr>
                <w:rFonts w:cs="Arial"/>
                <w:sz w:val="22"/>
                <w:lang w:eastAsia="ar-SA"/>
              </w:rPr>
            </w:pPr>
            <w:r w:rsidRPr="0051145C">
              <w:rPr>
                <w:rFonts w:cs="Arial"/>
                <w:sz w:val="22"/>
                <w:lang w:eastAsia="ar-SA"/>
              </w:rPr>
              <w:t>Broad and integrated knowledge and understanding of concurrency concepts, techniques and problems</w:t>
            </w:r>
          </w:p>
          <w:p w:rsidR="00A14162" w:rsidRPr="0051145C" w:rsidRDefault="00A14162" w:rsidP="00457DC5">
            <w:pPr>
              <w:numPr>
                <w:ilvl w:val="0"/>
                <w:numId w:val="48"/>
              </w:numPr>
              <w:tabs>
                <w:tab w:val="clear" w:pos="646"/>
              </w:tabs>
              <w:autoSpaceDE w:val="0"/>
              <w:ind w:left="284"/>
              <w:rPr>
                <w:rFonts w:cs="Arial"/>
                <w:sz w:val="22"/>
                <w:lang w:eastAsia="ar-SA"/>
              </w:rPr>
            </w:pPr>
            <w:r w:rsidRPr="0051145C">
              <w:rPr>
                <w:rFonts w:cs="Arial"/>
                <w:sz w:val="22"/>
                <w:lang w:eastAsia="ar-SA"/>
              </w:rPr>
              <w:t>Critical understanding of exclusion, synchronisation and deadlock</w:t>
            </w:r>
          </w:p>
          <w:p w:rsidR="00A14162" w:rsidRPr="0051145C" w:rsidRDefault="00A14162" w:rsidP="00457DC5">
            <w:pPr>
              <w:numPr>
                <w:ilvl w:val="0"/>
                <w:numId w:val="48"/>
              </w:numPr>
              <w:tabs>
                <w:tab w:val="clear" w:pos="646"/>
              </w:tabs>
              <w:ind w:left="284"/>
              <w:rPr>
                <w:rFonts w:cs="Arial"/>
                <w:i/>
                <w:sz w:val="22"/>
              </w:rPr>
            </w:pPr>
            <w:r w:rsidRPr="0051145C">
              <w:rPr>
                <w:rFonts w:cs="Arial"/>
                <w:sz w:val="22"/>
              </w:rPr>
              <w:t>Detailed knowledge of abstract modelling and model-based design</w:t>
            </w:r>
          </w:p>
          <w:p w:rsidR="00B103DD" w:rsidRPr="0051145C" w:rsidRDefault="00B103DD" w:rsidP="0051145C">
            <w:pPr>
              <w:autoSpaceDE w:val="0"/>
              <w:autoSpaceDN w:val="0"/>
              <w:adjustRightInd w:val="0"/>
              <w:ind w:left="540"/>
              <w:rPr>
                <w:sz w:val="22"/>
              </w:rPr>
            </w:pPr>
          </w:p>
        </w:tc>
      </w:tr>
      <w:tr w:rsidR="00B103DD" w:rsidRPr="00B103DD" w:rsidTr="0051145C">
        <w:tc>
          <w:tcPr>
            <w:tcW w:w="1984" w:type="dxa"/>
            <w:tcBorders>
              <w:top w:val="single" w:sz="8" w:space="0" w:color="auto"/>
              <w:left w:val="single" w:sz="12" w:space="0" w:color="auto"/>
              <w:bottom w:val="single" w:sz="8"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Learning Outcomes::</w:t>
            </w:r>
          </w:p>
          <w:p w:rsidR="00B103DD" w:rsidRPr="0051145C" w:rsidRDefault="00B103DD" w:rsidP="0051145C">
            <w:pPr>
              <w:ind w:right="-142"/>
              <w:rPr>
                <w:rFonts w:cs="Arial"/>
                <w:b/>
                <w:sz w:val="22"/>
              </w:rPr>
            </w:pPr>
            <w:r w:rsidRPr="0051145C">
              <w:rPr>
                <w:rFonts w:cs="Arial"/>
                <w:b/>
                <w:sz w:val="22"/>
              </w:rPr>
              <w:t>Personal Abilities:</w:t>
            </w:r>
          </w:p>
        </w:tc>
        <w:tc>
          <w:tcPr>
            <w:tcW w:w="8080" w:type="dxa"/>
            <w:gridSpan w:val="3"/>
            <w:tcBorders>
              <w:left w:val="single" w:sz="12" w:space="0" w:color="auto"/>
            </w:tcBorders>
          </w:tcPr>
          <w:p w:rsidR="00B103DD" w:rsidRPr="0051145C" w:rsidRDefault="00B103DD" w:rsidP="0051145C">
            <w:pPr>
              <w:ind w:left="317" w:hanging="317"/>
              <w:rPr>
                <w:i/>
                <w:sz w:val="22"/>
              </w:rPr>
            </w:pPr>
            <w:r w:rsidRPr="0051145C">
              <w:rPr>
                <w:i/>
                <w:sz w:val="22"/>
              </w:rPr>
              <w:t>Cognitive skills, Core skills and Professional Awareness</w:t>
            </w:r>
          </w:p>
          <w:p w:rsidR="00B103DD" w:rsidRPr="0051145C" w:rsidRDefault="00B103DD" w:rsidP="0051145C">
            <w:pPr>
              <w:ind w:left="317" w:hanging="317"/>
              <w:rPr>
                <w:i/>
                <w:sz w:val="22"/>
              </w:rPr>
            </w:pPr>
          </w:p>
          <w:p w:rsidR="00A14162" w:rsidRPr="0051145C" w:rsidRDefault="00A14162" w:rsidP="00D64F2D">
            <w:pPr>
              <w:numPr>
                <w:ilvl w:val="1"/>
                <w:numId w:val="2"/>
              </w:numPr>
              <w:tabs>
                <w:tab w:val="clear" w:pos="1366"/>
              </w:tabs>
              <w:autoSpaceDE w:val="0"/>
              <w:snapToGrid w:val="0"/>
              <w:ind w:left="284"/>
              <w:rPr>
                <w:rFonts w:cs="Arial"/>
                <w:sz w:val="22"/>
                <w:lang w:eastAsia="ar-SA"/>
              </w:rPr>
            </w:pPr>
            <w:r w:rsidRPr="0051145C">
              <w:rPr>
                <w:rFonts w:cs="Arial"/>
                <w:sz w:val="22"/>
                <w:lang w:eastAsia="ar-SA"/>
              </w:rPr>
              <w:t>Critically evaluate the problematic and concepts related to operating systems.</w:t>
            </w:r>
          </w:p>
          <w:p w:rsidR="00A14162" w:rsidRPr="0051145C" w:rsidRDefault="00A14162" w:rsidP="00D64F2D">
            <w:pPr>
              <w:numPr>
                <w:ilvl w:val="1"/>
                <w:numId w:val="2"/>
              </w:numPr>
              <w:tabs>
                <w:tab w:val="clear" w:pos="1366"/>
              </w:tabs>
              <w:autoSpaceDE w:val="0"/>
              <w:snapToGrid w:val="0"/>
              <w:ind w:left="284"/>
              <w:rPr>
                <w:rFonts w:cs="Arial"/>
                <w:sz w:val="22"/>
                <w:lang w:eastAsia="ar-SA"/>
              </w:rPr>
            </w:pPr>
            <w:r w:rsidRPr="0051145C">
              <w:rPr>
                <w:rFonts w:cs="Arial"/>
                <w:sz w:val="22"/>
                <w:lang w:eastAsia="ar-SA"/>
              </w:rPr>
              <w:t>Analysis of the different possible solutions to the problematic.</w:t>
            </w:r>
          </w:p>
          <w:p w:rsidR="00B103DD" w:rsidRPr="0051145C" w:rsidRDefault="00B103DD" w:rsidP="00A14162">
            <w:pPr>
              <w:rPr>
                <w:sz w:val="22"/>
              </w:rPr>
            </w:pPr>
          </w:p>
        </w:tc>
      </w:tr>
      <w:tr w:rsidR="00E26BB1" w:rsidRPr="006734C4" w:rsidTr="0051145C">
        <w:tc>
          <w:tcPr>
            <w:tcW w:w="1984" w:type="dxa"/>
            <w:tcBorders>
              <w:top w:val="single" w:sz="8" w:space="0" w:color="auto"/>
              <w:left w:val="single" w:sz="12" w:space="0" w:color="auto"/>
              <w:bottom w:val="single" w:sz="12" w:space="0" w:color="auto"/>
              <w:right w:val="single" w:sz="12" w:space="0" w:color="auto"/>
            </w:tcBorders>
            <w:shd w:val="clear" w:color="auto" w:fill="B2A1C7"/>
          </w:tcPr>
          <w:p w:rsidR="00B103DD" w:rsidRPr="0051145C" w:rsidRDefault="00B103DD" w:rsidP="0051145C">
            <w:pPr>
              <w:ind w:right="-142"/>
              <w:rPr>
                <w:rFonts w:cs="Arial"/>
                <w:b/>
                <w:sz w:val="22"/>
              </w:rPr>
            </w:pPr>
            <w:r w:rsidRPr="0051145C">
              <w:rPr>
                <w:rFonts w:cs="Arial"/>
                <w:b/>
                <w:sz w:val="22"/>
              </w:rPr>
              <w:t>Assessment Methods:</w:t>
            </w:r>
          </w:p>
          <w:p w:rsidR="00B103DD" w:rsidRPr="0051145C" w:rsidRDefault="00B103DD" w:rsidP="0051145C">
            <w:pPr>
              <w:ind w:right="-142"/>
              <w:rPr>
                <w:rFonts w:cs="Arial"/>
                <w:b/>
                <w:sz w:val="22"/>
              </w:rPr>
            </w:pPr>
          </w:p>
        </w:tc>
        <w:tc>
          <w:tcPr>
            <w:tcW w:w="4360" w:type="dxa"/>
            <w:tcBorders>
              <w:left w:val="single" w:sz="12" w:space="0" w:color="auto"/>
              <w:bottom w:val="single" w:sz="12" w:space="0" w:color="auto"/>
            </w:tcBorders>
          </w:tcPr>
          <w:p w:rsidR="00B103DD" w:rsidRPr="0051145C" w:rsidRDefault="00B103DD" w:rsidP="00B103DD">
            <w:pPr>
              <w:rPr>
                <w:rFonts w:cs="Arial"/>
                <w:sz w:val="22"/>
              </w:rPr>
            </w:pPr>
            <w:r w:rsidRPr="0051145C">
              <w:rPr>
                <w:rFonts w:cs="Arial"/>
                <w:sz w:val="22"/>
              </w:rPr>
              <w:t>Assessment:</w:t>
            </w:r>
          </w:p>
          <w:p w:rsidR="00B103DD" w:rsidRPr="0051145C" w:rsidRDefault="00D13F21" w:rsidP="00B103DD">
            <w:pPr>
              <w:rPr>
                <w:rFonts w:cs="Arial"/>
                <w:sz w:val="22"/>
              </w:rPr>
            </w:pPr>
            <w:r>
              <w:rPr>
                <w:rFonts w:cs="Arial"/>
                <w:sz w:val="22"/>
              </w:rPr>
              <w:t>Examination</w:t>
            </w:r>
            <w:r w:rsidR="00A14162" w:rsidRPr="0051145C">
              <w:rPr>
                <w:rFonts w:cs="Arial"/>
                <w:sz w:val="22"/>
              </w:rPr>
              <w:t xml:space="preserve"> (weighting – 10</w:t>
            </w:r>
            <w:r w:rsidR="00B103DD" w:rsidRPr="0051145C">
              <w:rPr>
                <w:rFonts w:cs="Arial"/>
                <w:sz w:val="22"/>
              </w:rPr>
              <w:t>0%)</w:t>
            </w:r>
          </w:p>
          <w:p w:rsidR="00B103DD" w:rsidRPr="0051145C" w:rsidRDefault="00B103DD" w:rsidP="00B103DD">
            <w:pPr>
              <w:rPr>
                <w:rFonts w:cs="Arial"/>
                <w:sz w:val="22"/>
              </w:rPr>
            </w:pPr>
          </w:p>
        </w:tc>
        <w:tc>
          <w:tcPr>
            <w:tcW w:w="3720" w:type="dxa"/>
            <w:gridSpan w:val="2"/>
            <w:tcBorders>
              <w:bottom w:val="single" w:sz="12" w:space="0" w:color="auto"/>
            </w:tcBorders>
          </w:tcPr>
          <w:p w:rsidR="00B103DD" w:rsidRPr="0051145C" w:rsidRDefault="00B103DD" w:rsidP="00B103DD">
            <w:pPr>
              <w:rPr>
                <w:rFonts w:cs="Arial"/>
                <w:sz w:val="22"/>
              </w:rPr>
            </w:pPr>
            <w:r w:rsidRPr="0051145C">
              <w:rPr>
                <w:rFonts w:cs="Arial"/>
                <w:sz w:val="22"/>
              </w:rPr>
              <w:t>Re-assessment:</w:t>
            </w:r>
          </w:p>
          <w:p w:rsidR="00B103DD" w:rsidRPr="0051145C" w:rsidRDefault="00A14162" w:rsidP="00B103DD">
            <w:pPr>
              <w:rPr>
                <w:rFonts w:cs="Arial"/>
                <w:sz w:val="22"/>
              </w:rPr>
            </w:pPr>
            <w:r w:rsidRPr="0051145C">
              <w:rPr>
                <w:rFonts w:cs="Arial"/>
                <w:sz w:val="22"/>
              </w:rPr>
              <w:t>Examination</w:t>
            </w:r>
            <w:r w:rsidR="00B103DD" w:rsidRPr="0051145C">
              <w:rPr>
                <w:rFonts w:cs="Arial"/>
                <w:sz w:val="22"/>
              </w:rPr>
              <w:t>: (weighting – 100%)</w:t>
            </w:r>
          </w:p>
        </w:tc>
      </w:tr>
    </w:tbl>
    <w:p w:rsidR="003A45A6" w:rsidRDefault="003A45A6" w:rsidP="00A922FB">
      <w:pPr>
        <w:ind w:left="360"/>
        <w:rPr>
          <w:rFonts w:cs="Arial"/>
        </w:rPr>
      </w:pPr>
    </w:p>
    <w:p w:rsidR="003A45A6" w:rsidRDefault="003A45A6" w:rsidP="003A45A6">
      <w:pPr>
        <w:rPr>
          <w:rFonts w:cs="Arial"/>
        </w:rPr>
      </w:pPr>
      <w:r>
        <w:rPr>
          <w:rFonts w:cs="Arial"/>
        </w:rPr>
        <w:br w:type="page"/>
      </w:r>
    </w:p>
    <w:p w:rsidR="006B02E3" w:rsidRPr="00C61235" w:rsidRDefault="006B02E3" w:rsidP="003A45A6">
      <w:pPr>
        <w:rPr>
          <w:rFonts w:cs="Arial"/>
        </w:rPr>
      </w:pPr>
    </w:p>
    <w:p w:rsidR="00DB0478" w:rsidRPr="00E047C1" w:rsidRDefault="00DB0478" w:rsidP="00DB0478">
      <w:pPr>
        <w:pStyle w:val="Heading1"/>
      </w:pPr>
      <w:bookmarkStart w:id="88" w:name="_Toc208291476"/>
      <w:bookmarkStart w:id="89" w:name="_Toc268614173"/>
      <w:bookmarkStart w:id="90" w:name="_Toc335828288"/>
      <w:r w:rsidRPr="00E047C1">
        <w:t>Examinations, Transferring to On-Campus and Withdrawing from the Programme</w:t>
      </w:r>
      <w:bookmarkEnd w:id="88"/>
      <w:bookmarkEnd w:id="89"/>
      <w:bookmarkEnd w:id="90"/>
    </w:p>
    <w:p w:rsidR="00DB0478" w:rsidRPr="00DB0478" w:rsidRDefault="00DB0478" w:rsidP="00DB0478">
      <w:pPr>
        <w:pStyle w:val="Heading2"/>
      </w:pPr>
      <w:bookmarkStart w:id="91" w:name="_Toc335828289"/>
      <w:r w:rsidRPr="00DB0478">
        <w:t>Examination Process</w:t>
      </w:r>
      <w:bookmarkEnd w:id="91"/>
    </w:p>
    <w:p w:rsidR="00DB0478" w:rsidRPr="00DB0478" w:rsidRDefault="00DB0478" w:rsidP="00DB0478">
      <w:r w:rsidRPr="00DB0478">
        <w:t xml:space="preserve">A team of Heriot-Watt University approved </w:t>
      </w:r>
      <w:r w:rsidR="00336DA6">
        <w:t>tutors</w:t>
      </w:r>
      <w:r w:rsidRPr="00DB0478">
        <w:t xml:space="preserve"> (</w:t>
      </w:r>
      <w:r w:rsidR="00336DA6">
        <w:t>Course</w:t>
      </w:r>
      <w:r w:rsidRPr="00DB0478">
        <w:t xml:space="preserve"> Subject Examiners) prepares each </w:t>
      </w:r>
      <w:r w:rsidR="00336DA6">
        <w:t>course</w:t>
      </w:r>
      <w:r w:rsidRPr="00DB0478">
        <w:t xml:space="preserve"> examination paper.  The draft paper is then passed to a </w:t>
      </w:r>
      <w:r w:rsidR="00336DA6">
        <w:t>Course</w:t>
      </w:r>
      <w:r w:rsidRPr="00DB0478">
        <w:t xml:space="preserve"> Academic Reviewer who is responsible for checking the balance of the paper.  Following this procedure, the paper is then proof read (by an Approved Proof-Reader).  The final stage is for the paper to be sent to an External Examiner (i.e. a senior academic in another university) for comments on the content and level of the questions.  Subject to the comments received from the External Examiners, the examination papers are then printed in their final booklets. </w:t>
      </w:r>
    </w:p>
    <w:p w:rsidR="00DB0478" w:rsidRPr="00DB0478" w:rsidRDefault="00DB0478" w:rsidP="00DB0478"/>
    <w:p w:rsidR="00DB0478" w:rsidRPr="00DB0478" w:rsidRDefault="00DB0478" w:rsidP="00DB0478">
      <w:r w:rsidRPr="00DB0478">
        <w:t xml:space="preserve">When all the examinations have been sat, the examination scripts are returned to Heriot-Watt University.  The scripts are then marked by the </w:t>
      </w:r>
      <w:r w:rsidR="00336DA6">
        <w:t>course</w:t>
      </w:r>
      <w:r w:rsidRPr="00DB0478">
        <w:t xml:space="preserve"> examination team and are internally moderated by approved examiners (who are specialists in that discipline).  Samples of the scripts (including all borderline scripts) are sent to the External Examiner for review and comments.  A Board of Examiners’ meeting consisting of all the examiners involved in the marking, the External Examiners, the Head of School and the Dean of the University, is then convened and the results reviewed and approved.</w:t>
      </w:r>
    </w:p>
    <w:p w:rsidR="00DB0478" w:rsidRPr="00DB0478" w:rsidRDefault="00DB0478" w:rsidP="00DB0478"/>
    <w:p w:rsidR="00DB0478" w:rsidRPr="00DB0478" w:rsidRDefault="00DB0478" w:rsidP="00DB0478">
      <w:r w:rsidRPr="00DB0478">
        <w:t xml:space="preserve">Following the Board of Examiners’ meeting, students are informed of the grade that they have obtained in a particular synoptically-linked, or stand-alone, </w:t>
      </w:r>
      <w:r w:rsidR="00336DA6">
        <w:t>course</w:t>
      </w:r>
      <w:r w:rsidRPr="00DB0478">
        <w:t xml:space="preserve"> examination.  No further detail about individual examination performance is given to students with their results; but students are entitled to receive feedback on their performance.  Students wanting to do so must write to the CS DL team to seek this feedback.</w:t>
      </w:r>
    </w:p>
    <w:p w:rsidR="00DB0478" w:rsidRPr="00DB0478" w:rsidRDefault="00DB0478" w:rsidP="00DB0478"/>
    <w:p w:rsidR="00DB0478" w:rsidRPr="00DB0478" w:rsidRDefault="00DB0478" w:rsidP="00DB0478">
      <w:r w:rsidRPr="00DB0478">
        <w:t xml:space="preserve">Note, however, that students’ scripts will not be remarked and the feedback provided does not constitute a remarking of the script. </w:t>
      </w:r>
    </w:p>
    <w:p w:rsidR="00DB0478" w:rsidRPr="00DB0478" w:rsidRDefault="00DB0478" w:rsidP="00DB0478"/>
    <w:p w:rsidR="00DB0478" w:rsidRPr="00DB0478" w:rsidRDefault="00DB0478" w:rsidP="00DB0478">
      <w:r w:rsidRPr="00DB0478">
        <w:t>Subject to subsequent appeals, the Board’s decision is final and there is no automatic right to a further remark of any script.  However, studen</w:t>
      </w:r>
      <w:r w:rsidR="001F0709">
        <w:t>ts can lodge an official appeal.</w:t>
      </w:r>
    </w:p>
    <w:p w:rsidR="00DB0478" w:rsidRPr="00DB0478" w:rsidRDefault="00DB0478" w:rsidP="00DB0478">
      <w:pPr>
        <w:pStyle w:val="Heading2"/>
      </w:pPr>
      <w:bookmarkStart w:id="92" w:name="_Toc335828290"/>
      <w:r w:rsidRPr="00DB0478">
        <w:t>Format of Examinations</w:t>
      </w:r>
      <w:bookmarkEnd w:id="92"/>
    </w:p>
    <w:p w:rsidR="00DB0478" w:rsidRPr="00DB0478" w:rsidRDefault="00E748CB" w:rsidP="00DB0478">
      <w:r>
        <w:t>Samples of p</w:t>
      </w:r>
      <w:r w:rsidR="00DB0478">
        <w:t xml:space="preserve">revious examination papers </w:t>
      </w:r>
      <w:r w:rsidR="00DB0478" w:rsidRPr="00DB0478">
        <w:t xml:space="preserve">are available </w:t>
      </w:r>
      <w:r w:rsidR="00173F2B">
        <w:t>on</w:t>
      </w:r>
      <w:r w:rsidR="00DB0478">
        <w:t xml:space="preserve"> VISION</w:t>
      </w:r>
      <w:r w:rsidR="00DB0478" w:rsidRPr="00DB0478">
        <w:t>.</w:t>
      </w:r>
    </w:p>
    <w:p w:rsidR="00DB0478" w:rsidRPr="00DB0478" w:rsidRDefault="00DB0478" w:rsidP="00DB0478"/>
    <w:p w:rsidR="00DB0478" w:rsidRPr="00DB0478" w:rsidRDefault="00DB0478" w:rsidP="00DB0478">
      <w:r w:rsidRPr="00DB0478">
        <w:t xml:space="preserve">When a student starts studying a </w:t>
      </w:r>
      <w:r w:rsidR="00336DA6">
        <w:t>course</w:t>
      </w:r>
      <w:r w:rsidRPr="00DB0478">
        <w:t xml:space="preserve"> they are required to complete a </w:t>
      </w:r>
      <w:r w:rsidR="00336DA6">
        <w:rPr>
          <w:i/>
        </w:rPr>
        <w:t>Course</w:t>
      </w:r>
      <w:r w:rsidRPr="00DB0478">
        <w:rPr>
          <w:i/>
        </w:rPr>
        <w:t xml:space="preserve"> Registration and Examination form</w:t>
      </w:r>
      <w:r w:rsidRPr="00DB0478">
        <w:t xml:space="preserve">.  The completed form should be submitted to the </w:t>
      </w:r>
      <w:r>
        <w:t>CS DL team</w:t>
      </w:r>
      <w:r w:rsidRPr="00DB0478">
        <w:t>.  If a student</w:t>
      </w:r>
      <w:r w:rsidR="00E817AD">
        <w:t xml:space="preserve"> wishes to sit any</w:t>
      </w:r>
      <w:r w:rsidRPr="00DB0478">
        <w:t xml:space="preserve"> </w:t>
      </w:r>
      <w:r w:rsidR="00336DA6">
        <w:t>course</w:t>
      </w:r>
      <w:r w:rsidRPr="00DB0478">
        <w:t xml:space="preserve"> examination</w:t>
      </w:r>
      <w:r w:rsidR="00E817AD">
        <w:t>(</w:t>
      </w:r>
      <w:r w:rsidRPr="00DB0478">
        <w:t>s</w:t>
      </w:r>
      <w:r w:rsidR="00E817AD">
        <w:t>)</w:t>
      </w:r>
      <w:r w:rsidRPr="00DB0478">
        <w:t xml:space="preserve"> they have to have registered for the </w:t>
      </w:r>
      <w:r w:rsidR="00336DA6">
        <w:t>course</w:t>
      </w:r>
      <w:r w:rsidRPr="00DB0478">
        <w:t>(s).</w:t>
      </w:r>
    </w:p>
    <w:p w:rsidR="00DB0478" w:rsidRPr="00DB0478" w:rsidRDefault="00DB0478" w:rsidP="00DB0478"/>
    <w:p w:rsidR="00DB0478" w:rsidRPr="00DB0478" w:rsidRDefault="00DB0478" w:rsidP="00DB0478">
      <w:r w:rsidRPr="00DB0478">
        <w:t xml:space="preserve">A student’s Approved Learning Partner (ALP) will normally assist students with both the </w:t>
      </w:r>
      <w:r w:rsidR="00336DA6">
        <w:t>course</w:t>
      </w:r>
      <w:r w:rsidRPr="00DB0478">
        <w:t xml:space="preserve"> registration and examination application process, but the responsibility is on the student to ensure they are registered for the correct synoptically-linked or stand-alone </w:t>
      </w:r>
      <w:r w:rsidR="00336DA6">
        <w:t>course</w:t>
      </w:r>
      <w:r w:rsidRPr="00DB0478">
        <w:t>s.</w:t>
      </w:r>
    </w:p>
    <w:p w:rsidR="00DB0478" w:rsidRPr="00DB0478" w:rsidRDefault="00DB0478" w:rsidP="00DB0478"/>
    <w:p w:rsidR="00DB0478" w:rsidRPr="00DB0478" w:rsidRDefault="00DB0478" w:rsidP="00DB0478">
      <w:r w:rsidRPr="00DB0478">
        <w:lastRenderedPageBreak/>
        <w:t xml:space="preserve">When a student feels ready to present themselves for a synoptically-linked/stand-alone </w:t>
      </w:r>
      <w:r w:rsidR="00336DA6">
        <w:t>course</w:t>
      </w:r>
      <w:r w:rsidRPr="00DB0478">
        <w:t xml:space="preserve"> examination they should complete the </w:t>
      </w:r>
      <w:r w:rsidR="00336DA6">
        <w:rPr>
          <w:i/>
        </w:rPr>
        <w:t>Course</w:t>
      </w:r>
      <w:r w:rsidRPr="00DB0478">
        <w:rPr>
          <w:i/>
        </w:rPr>
        <w:t xml:space="preserve"> Registration and Examination form</w:t>
      </w:r>
      <w:r w:rsidRPr="00DB0478">
        <w:t>.  It is important that students read the guidelines attached to the form very carefully and ensure that they apply by the deadlines stated.</w:t>
      </w:r>
    </w:p>
    <w:p w:rsidR="00DB0478" w:rsidRPr="00DB0478" w:rsidRDefault="00DB0478" w:rsidP="00DB0478"/>
    <w:p w:rsidR="00DB0478" w:rsidRPr="00DB0478" w:rsidRDefault="00DB0478" w:rsidP="00DB0478">
      <w:r w:rsidRPr="00DB0478">
        <w:t xml:space="preserve">Students must complete a </w:t>
      </w:r>
      <w:r w:rsidR="00336DA6">
        <w:rPr>
          <w:i/>
        </w:rPr>
        <w:t>Course</w:t>
      </w:r>
      <w:r w:rsidRPr="00A71D08">
        <w:rPr>
          <w:i/>
        </w:rPr>
        <w:t xml:space="preserve"> Registration and Examination form</w:t>
      </w:r>
      <w:r w:rsidRPr="00DB0478">
        <w:t xml:space="preserve"> at every examination diet they wish to undertake a </w:t>
      </w:r>
      <w:r w:rsidR="00336DA6">
        <w:t>course</w:t>
      </w:r>
      <w:r w:rsidRPr="00DB0478">
        <w:t xml:space="preserve"> examination.  However, if they are taking a re-sit in a </w:t>
      </w:r>
      <w:r w:rsidR="00336DA6">
        <w:t>course</w:t>
      </w:r>
      <w:r w:rsidRPr="00DB0478">
        <w:t xml:space="preserve"> examination they should use the </w:t>
      </w:r>
      <w:r w:rsidRPr="00DB0478">
        <w:rPr>
          <w:i/>
        </w:rPr>
        <w:t>Re-sit Examination Application form</w:t>
      </w:r>
      <w:r w:rsidRPr="00DB0478">
        <w:t>.</w:t>
      </w:r>
    </w:p>
    <w:p w:rsidR="00DB0478" w:rsidRPr="00DB0478" w:rsidRDefault="00DB0478" w:rsidP="00DB0478">
      <w:pPr>
        <w:pStyle w:val="Heading2"/>
      </w:pPr>
      <w:bookmarkStart w:id="93" w:name="_Toc335828291"/>
      <w:r w:rsidRPr="00DB0478">
        <w:t>Subsequent Examination Opportunities</w:t>
      </w:r>
      <w:bookmarkEnd w:id="93"/>
    </w:p>
    <w:p w:rsidR="00DB0478" w:rsidRPr="00DB0478" w:rsidRDefault="00DB0478" w:rsidP="00DB0478">
      <w:r w:rsidRPr="00DB0478">
        <w:t>If a student has failed an examination then they are automatically permitted one re-sit opportunity, but incur a re-sit fee per examination.  The re-sit fee is currently £65 per examination.</w:t>
      </w:r>
    </w:p>
    <w:p w:rsidR="00DB0478" w:rsidRPr="00DB0478" w:rsidRDefault="00DB0478" w:rsidP="00DB0478"/>
    <w:p w:rsidR="00DB0478" w:rsidRPr="00DB0478" w:rsidRDefault="00DB0478" w:rsidP="00DB0478">
      <w:r w:rsidRPr="00DB0478">
        <w:t xml:space="preserve">However, it should be noted that if a student fails an examination they will not be permitted to present themselves at any subsequent examination diet for assessment in higher level synoptically-linked or stand-alone </w:t>
      </w:r>
      <w:r w:rsidR="00336DA6">
        <w:t>course</w:t>
      </w:r>
      <w:r w:rsidRPr="00DB0478">
        <w:t xml:space="preserve">(s) for which the failed synoptically-linked </w:t>
      </w:r>
      <w:r w:rsidR="00336DA6">
        <w:t>course</w:t>
      </w:r>
      <w:r w:rsidRPr="00DB0478">
        <w:t xml:space="preserve">s were a pre-requisite. </w:t>
      </w:r>
    </w:p>
    <w:p w:rsidR="00DB0478" w:rsidRPr="00DB0478" w:rsidRDefault="00DB0478" w:rsidP="00DB0478"/>
    <w:p w:rsidR="00DB0478" w:rsidRPr="00DB0478" w:rsidRDefault="00DB0478" w:rsidP="00DB0478">
      <w:r w:rsidRPr="00DB0478">
        <w:t xml:space="preserve">If students have obtained a Grade E in pre-requisite synoptically-linked </w:t>
      </w:r>
      <w:r w:rsidR="00336DA6">
        <w:t>course</w:t>
      </w:r>
      <w:r w:rsidRPr="00DB0478">
        <w:t xml:space="preserve">s then they must apply for re-assessment and pass with a Grade D or above if they wish (at any time) to apply for the higher subject-linked synoptically-linked or stand-alone </w:t>
      </w:r>
      <w:r w:rsidR="00336DA6">
        <w:t>course</w:t>
      </w:r>
      <w:r w:rsidRPr="00DB0478">
        <w:t>(s).</w:t>
      </w:r>
    </w:p>
    <w:p w:rsidR="00DB0478" w:rsidRPr="00DB0478" w:rsidRDefault="00DB0478" w:rsidP="00DB0478"/>
    <w:p w:rsidR="00102A53" w:rsidRDefault="00DB0478" w:rsidP="00DB0478">
      <w:r w:rsidRPr="00DB0478">
        <w:t xml:space="preserve">Applications for Examination will not be accepted for a higher subject-linked synoptically-linked or stand-alone </w:t>
      </w:r>
      <w:r w:rsidR="00336DA6">
        <w:t>course</w:t>
      </w:r>
      <w:r w:rsidRPr="00DB0478">
        <w:t xml:space="preserve"> until they have obtained at least a Grade D or above in a failed pre-requisite </w:t>
      </w:r>
      <w:r w:rsidR="00336DA6">
        <w:t>course</w:t>
      </w:r>
      <w:r w:rsidR="0005472D">
        <w:t>.</w:t>
      </w:r>
    </w:p>
    <w:p w:rsidR="00102A53" w:rsidRDefault="00102A53" w:rsidP="00DB0478"/>
    <w:p w:rsidR="00DB0478" w:rsidRPr="00E047C1" w:rsidRDefault="00DB0478" w:rsidP="00DB0478">
      <w:r w:rsidRPr="00E047C1">
        <w:t xml:space="preserve">The examinations are timetabled for June and December in each calendar year.  The days on which the synoptically-linked and stand-alone </w:t>
      </w:r>
      <w:r w:rsidR="00336DA6">
        <w:t>course</w:t>
      </w:r>
      <w:r w:rsidRPr="00E047C1">
        <w:t xml:space="preserve">s are examined are normally identical from diet to diet, but it is a student’s responsibility to check with their Approved Learning Partner or on the </w:t>
      </w:r>
      <w:r w:rsidR="00E817AD">
        <w:t>Examination Timetable in VISION</w:t>
      </w:r>
      <w:r w:rsidRPr="00E047C1">
        <w:t xml:space="preserve">, in advance of submitting their completed </w:t>
      </w:r>
      <w:r w:rsidR="00336DA6">
        <w:rPr>
          <w:i/>
        </w:rPr>
        <w:t>Course</w:t>
      </w:r>
      <w:r w:rsidRPr="00A71D08">
        <w:rPr>
          <w:i/>
        </w:rPr>
        <w:t xml:space="preserve"> Registration and Examination form</w:t>
      </w:r>
      <w:r w:rsidRPr="00E047C1">
        <w:t>.</w:t>
      </w:r>
    </w:p>
    <w:p w:rsidR="00DB0478" w:rsidRPr="00E047C1" w:rsidRDefault="00DB0478" w:rsidP="00DB0478">
      <w:pPr>
        <w:ind w:left="720"/>
        <w:rPr>
          <w:rFonts w:ascii="Arial" w:hAnsi="Arial" w:cs="Arial"/>
          <w:sz w:val="20"/>
        </w:rPr>
      </w:pPr>
    </w:p>
    <w:p w:rsidR="00DB0478" w:rsidRPr="00DB0478" w:rsidRDefault="00DB0478" w:rsidP="00DB0478">
      <w:r w:rsidRPr="00DB0478">
        <w:t xml:space="preserve">Applications for </w:t>
      </w:r>
      <w:r w:rsidR="00336DA6">
        <w:t>course</w:t>
      </w:r>
      <w:r w:rsidRPr="00DB0478">
        <w:t xml:space="preserve"> examination assessment must be received on or before the deadline for that examination diet, as detailed below:</w:t>
      </w:r>
    </w:p>
    <w:p w:rsidR="00DB0478" w:rsidRPr="00DB0478" w:rsidRDefault="00DB0478" w:rsidP="00DB0478"/>
    <w:p w:rsidR="00DB0478" w:rsidRPr="00A71D08" w:rsidRDefault="00DB0478" w:rsidP="00DB0478">
      <w:pPr>
        <w:ind w:left="720"/>
        <w:rPr>
          <w:b/>
          <w:i/>
          <w:u w:val="single"/>
        </w:rPr>
      </w:pPr>
      <w:r w:rsidRPr="00DB0478">
        <w:rPr>
          <w:b/>
        </w:rPr>
        <w:t xml:space="preserve">DEADLINE FOR THE JUNE EXAMINATION DIET: </w:t>
      </w:r>
      <w:r w:rsidRPr="00DB0478">
        <w:rPr>
          <w:b/>
        </w:rPr>
        <w:tab/>
      </w:r>
      <w:r w:rsidR="00DA510C">
        <w:rPr>
          <w:b/>
        </w:rPr>
        <w:tab/>
      </w:r>
      <w:r w:rsidRPr="00A71D08">
        <w:rPr>
          <w:b/>
          <w:i/>
          <w:u w:val="single"/>
        </w:rPr>
        <w:t>1st MARCH</w:t>
      </w:r>
    </w:p>
    <w:p w:rsidR="00DB0478" w:rsidRPr="00DB0478" w:rsidRDefault="00DB0478" w:rsidP="00DB0478">
      <w:pPr>
        <w:ind w:left="720"/>
        <w:rPr>
          <w:b/>
        </w:rPr>
      </w:pPr>
    </w:p>
    <w:p w:rsidR="00DB0478" w:rsidRPr="00A71D08" w:rsidRDefault="00DB0478" w:rsidP="00DB0478">
      <w:pPr>
        <w:ind w:left="720"/>
        <w:rPr>
          <w:b/>
          <w:i/>
          <w:u w:val="single"/>
        </w:rPr>
      </w:pPr>
      <w:r w:rsidRPr="00DB0478">
        <w:rPr>
          <w:b/>
        </w:rPr>
        <w:t xml:space="preserve">DEADLINE FOR THE DECEMBER EXAMINATION DIET: </w:t>
      </w:r>
      <w:r w:rsidRPr="00DB0478">
        <w:rPr>
          <w:b/>
        </w:rPr>
        <w:tab/>
      </w:r>
      <w:r w:rsidRPr="00A71D08">
        <w:rPr>
          <w:b/>
          <w:i/>
          <w:u w:val="single"/>
        </w:rPr>
        <w:t>1st SEPTEMBER</w:t>
      </w:r>
    </w:p>
    <w:p w:rsidR="00DB0478" w:rsidRPr="00DB0478" w:rsidRDefault="00DB0478" w:rsidP="00DB0478">
      <w:pPr>
        <w:rPr>
          <w:b/>
        </w:rPr>
      </w:pPr>
    </w:p>
    <w:p w:rsidR="00DB0478" w:rsidRPr="00DB0478" w:rsidRDefault="00DB0478" w:rsidP="00DB0478">
      <w:r w:rsidRPr="00DB0478">
        <w:t>If their application is not received by these dates students may not be permitted to take the examination at that particular diet of examinations and a late fee may be enforced.</w:t>
      </w:r>
    </w:p>
    <w:p w:rsidR="00DB0478" w:rsidRPr="00DB0478" w:rsidRDefault="00DB0478" w:rsidP="00DB0478"/>
    <w:p w:rsidR="00DB0478" w:rsidRPr="00DB0478" w:rsidRDefault="00DB0478" w:rsidP="00DB0478">
      <w:r w:rsidRPr="00DB0478">
        <w:t xml:space="preserve">When completing the </w:t>
      </w:r>
      <w:r w:rsidR="00336DA6">
        <w:rPr>
          <w:i/>
        </w:rPr>
        <w:t>Course</w:t>
      </w:r>
      <w:r w:rsidRPr="00A71D08">
        <w:rPr>
          <w:i/>
        </w:rPr>
        <w:t xml:space="preserve"> Registration and Examination form</w:t>
      </w:r>
      <w:r w:rsidRPr="00DB0478">
        <w:t xml:space="preserve">, students must indicate their “preferred location” (i.e. where they wish to sit the examination).  On most occasions this will be the examination centre closest to their ALP.  However, students can request to sit their examinations at alternative venues.  If a student has any doubt about the nearest examination </w:t>
      </w:r>
      <w:r w:rsidRPr="00DB0478">
        <w:lastRenderedPageBreak/>
        <w:t xml:space="preserve">centre then they should contact their </w:t>
      </w:r>
      <w:r w:rsidR="000A154A" w:rsidRPr="00DB0478">
        <w:t>ALP</w:t>
      </w:r>
      <w:r w:rsidRPr="00DB0478">
        <w:t xml:space="preserve"> or the </w:t>
      </w:r>
      <w:r w:rsidR="0005472D">
        <w:t>CS DL team</w:t>
      </w:r>
      <w:r w:rsidRPr="00DB0478">
        <w:t xml:space="preserve"> directly.  It may not always be possible for students to sit their examination at a different venue (i.e. at the students “preferred location”), but every attempt will made to limit the amount of travelling required to reach the examination centre.</w:t>
      </w:r>
    </w:p>
    <w:p w:rsidR="00DB0478" w:rsidRPr="00DB0478" w:rsidRDefault="00DB0478" w:rsidP="00DB0478"/>
    <w:p w:rsidR="00DB0478" w:rsidRDefault="00DB0478" w:rsidP="00DB0478">
      <w:r w:rsidRPr="00DB0478">
        <w:t xml:space="preserve">The cost of the first examination attempt is contained in the price of obtaining the study material for the synoptically-linked or stand-alone </w:t>
      </w:r>
      <w:r w:rsidR="00336DA6">
        <w:t>course</w:t>
      </w:r>
      <w:r w:rsidRPr="00DB0478">
        <w:t xml:space="preserve">(s).  If a subsequent examination is required then a re-sit fee is </w:t>
      </w:r>
      <w:r w:rsidR="001956F7">
        <w:t>payable.</w:t>
      </w:r>
    </w:p>
    <w:p w:rsidR="00293372" w:rsidRPr="00DB0478" w:rsidRDefault="00293372" w:rsidP="00DB0478"/>
    <w:p w:rsidR="00DB0478" w:rsidRPr="007B0BDB" w:rsidRDefault="00DB0478" w:rsidP="007B0BDB">
      <w:pPr>
        <w:pStyle w:val="Heading3"/>
        <w:rPr>
          <w:b/>
        </w:rPr>
      </w:pPr>
      <w:bookmarkStart w:id="94" w:name="_Toc335828292"/>
      <w:r w:rsidRPr="007B0BDB">
        <w:rPr>
          <w:b/>
        </w:rPr>
        <w:t>Late Examination Application Fee</w:t>
      </w:r>
      <w:bookmarkEnd w:id="94"/>
    </w:p>
    <w:p w:rsidR="00DB0478" w:rsidRPr="00DB0478" w:rsidRDefault="00DB0478" w:rsidP="00DB0478">
      <w:r w:rsidRPr="00DB0478">
        <w:t xml:space="preserve">If a student submits their completed </w:t>
      </w:r>
      <w:r w:rsidR="00336DA6">
        <w:rPr>
          <w:i/>
        </w:rPr>
        <w:t>Course</w:t>
      </w:r>
      <w:r w:rsidRPr="001956F7">
        <w:rPr>
          <w:i/>
        </w:rPr>
        <w:t xml:space="preserve"> Registration and Examination for</w:t>
      </w:r>
      <w:r w:rsidR="001956F7" w:rsidRPr="001956F7">
        <w:rPr>
          <w:i/>
        </w:rPr>
        <w:t>m</w:t>
      </w:r>
      <w:r w:rsidR="001956F7">
        <w:t xml:space="preserve"> after the specified deadline </w:t>
      </w:r>
      <w:r w:rsidRPr="00DB0478">
        <w:t>then they will be required to complete a Late Examination Submission form and will be subject to a Late Examination Fee of £30 per examination.</w:t>
      </w:r>
    </w:p>
    <w:p w:rsidR="00DB0478" w:rsidRPr="00DB0478" w:rsidRDefault="00DB0478" w:rsidP="00DB0478"/>
    <w:p w:rsidR="00DB0478" w:rsidRPr="00DB0478" w:rsidRDefault="00DB0478" w:rsidP="00DB0478">
      <w:r w:rsidRPr="00DB0478">
        <w:t xml:space="preserve">The deadline for submission of a late examination registration is: </w:t>
      </w:r>
    </w:p>
    <w:p w:rsidR="00DB0478" w:rsidRPr="00DB0478" w:rsidRDefault="00DB0478" w:rsidP="00DB0478"/>
    <w:p w:rsidR="00DB0478" w:rsidRPr="00DB0478" w:rsidRDefault="00DB0478" w:rsidP="00DB0478">
      <w:pPr>
        <w:ind w:firstLine="720"/>
        <w:rPr>
          <w:b/>
        </w:rPr>
      </w:pPr>
      <w:r w:rsidRPr="00DB0478">
        <w:rPr>
          <w:b/>
        </w:rPr>
        <w:t>One week AFTER 1st March for the June diet</w:t>
      </w:r>
    </w:p>
    <w:p w:rsidR="00DB0478" w:rsidRPr="002C5039" w:rsidRDefault="00DB0478" w:rsidP="002C5039">
      <w:pPr>
        <w:ind w:firstLine="720"/>
        <w:rPr>
          <w:b/>
        </w:rPr>
      </w:pPr>
      <w:r w:rsidRPr="00DB0478">
        <w:rPr>
          <w:b/>
        </w:rPr>
        <w:t>One week AFTER 1st September for the December diet.</w:t>
      </w:r>
    </w:p>
    <w:p w:rsidR="00DB0478" w:rsidRPr="00DB0478" w:rsidRDefault="00336DA6" w:rsidP="00DB0478">
      <w:pPr>
        <w:pStyle w:val="Heading2"/>
      </w:pPr>
      <w:bookmarkStart w:id="95" w:name="_Toc335828293"/>
      <w:r>
        <w:t>Course</w:t>
      </w:r>
      <w:r w:rsidR="00DB0478" w:rsidRPr="00DB0478">
        <w:t xml:space="preserve"> Examinations</w:t>
      </w:r>
      <w:bookmarkEnd w:id="95"/>
    </w:p>
    <w:p w:rsidR="00DB0478" w:rsidRPr="00DB0478" w:rsidRDefault="00DB0478" w:rsidP="00DB0478">
      <w:r w:rsidRPr="00DB0478">
        <w:t xml:space="preserve">A student can attempt any number of </w:t>
      </w:r>
      <w:r w:rsidR="00336DA6">
        <w:t>course</w:t>
      </w:r>
      <w:r w:rsidRPr="00DB0478">
        <w:t xml:space="preserve"> examinations at any one diet (subject to pre-requisites).</w:t>
      </w:r>
    </w:p>
    <w:p w:rsidR="00DB0478" w:rsidRPr="00DB0478" w:rsidRDefault="00DB0478" w:rsidP="00DB0478"/>
    <w:p w:rsidR="00DB0478" w:rsidRPr="00DB0478" w:rsidRDefault="00DB0478" w:rsidP="00DB0478">
      <w:r w:rsidRPr="00DB0478">
        <w:t xml:space="preserve">However, it is important that students do not over-burden themselves and it is recommended that students study for no more than </w:t>
      </w:r>
      <w:r w:rsidR="004A3ABF">
        <w:t>four</w:t>
      </w:r>
      <w:r w:rsidRPr="00DB0478">
        <w:t xml:space="preserve"> </w:t>
      </w:r>
      <w:r w:rsidR="001956F7">
        <w:t xml:space="preserve">examinations </w:t>
      </w:r>
      <w:r w:rsidRPr="00DB0478">
        <w:t>at any one diet, and should do so on a stage by stage basis (i.e. sit Stage 1 before attempting any Stage 2 or 3 examinations).  This will allow students to acquire a deep learning of the subject matter and to be fully prepared for their examinations.</w:t>
      </w:r>
    </w:p>
    <w:p w:rsidR="00DB0478" w:rsidRPr="00DB0478" w:rsidRDefault="00DB0478" w:rsidP="00DB0478"/>
    <w:p w:rsidR="00DB0478" w:rsidRPr="00DB0478" w:rsidRDefault="00DB0478" w:rsidP="00DB0478">
      <w:r w:rsidRPr="00DB0478">
        <w:t xml:space="preserve">Students should be aware that normally students who attempt more than </w:t>
      </w:r>
      <w:r w:rsidR="001956F7">
        <w:t>four</w:t>
      </w:r>
      <w:r w:rsidRPr="00DB0478">
        <w:t xml:space="preserve"> examinations at any one diet do not pass all their examinations.  This results in the students having to re-sit their failed examination(s) and also incurs a re-sit fee, for each examination required to be repeated.</w:t>
      </w:r>
    </w:p>
    <w:p w:rsidR="00DB0478" w:rsidRPr="00DB0478" w:rsidRDefault="00DB0478" w:rsidP="00DB0478"/>
    <w:p w:rsidR="00DB0478" w:rsidRDefault="00DB0478" w:rsidP="00DB0478">
      <w:r w:rsidRPr="00DB0478">
        <w:t>Additionally, students must ensure that the examinations they are applying for are not timetabled at the same time and should refer to the Examina</w:t>
      </w:r>
      <w:r w:rsidR="00102A53">
        <w:t>tion Timetables available</w:t>
      </w:r>
      <w:r w:rsidRPr="00DB0478">
        <w:t xml:space="preserve"> </w:t>
      </w:r>
      <w:r w:rsidR="004A3ABF">
        <w:t>on VISION</w:t>
      </w:r>
      <w:r w:rsidRPr="00DB0478">
        <w:t xml:space="preserve"> for the specific timetable for the examination diet.</w:t>
      </w:r>
    </w:p>
    <w:p w:rsidR="004A3ABF" w:rsidRPr="00DB0478" w:rsidRDefault="004A3ABF" w:rsidP="00DB0478"/>
    <w:p w:rsidR="004A3ABF" w:rsidRDefault="004A3ABF" w:rsidP="004A3ABF">
      <w:pPr>
        <w:rPr>
          <w:rFonts w:asciiTheme="minorHAnsi" w:hAnsiTheme="minorHAnsi" w:cs="Arial"/>
          <w:szCs w:val="24"/>
        </w:rPr>
      </w:pPr>
      <w:r w:rsidRPr="004A3ABF">
        <w:rPr>
          <w:rFonts w:asciiTheme="minorHAnsi" w:hAnsiTheme="minorHAnsi" w:cs="Arial"/>
          <w:szCs w:val="24"/>
        </w:rPr>
        <w:t xml:space="preserve">If, however, students are </w:t>
      </w:r>
      <w:r w:rsidRPr="004A3ABF">
        <w:rPr>
          <w:rFonts w:asciiTheme="minorHAnsi" w:hAnsiTheme="minorHAnsi" w:cs="Arial"/>
          <w:b/>
          <w:szCs w:val="24"/>
        </w:rPr>
        <w:t xml:space="preserve">not </w:t>
      </w:r>
      <w:r w:rsidRPr="004A3ABF">
        <w:rPr>
          <w:rFonts w:asciiTheme="minorHAnsi" w:hAnsiTheme="minorHAnsi" w:cs="Arial"/>
          <w:szCs w:val="24"/>
        </w:rPr>
        <w:t xml:space="preserve">intending to </w:t>
      </w:r>
      <w:r w:rsidRPr="004A3ABF">
        <w:rPr>
          <w:rFonts w:asciiTheme="minorHAnsi" w:hAnsiTheme="minorHAnsi" w:cs="Arial"/>
          <w:b/>
          <w:szCs w:val="24"/>
        </w:rPr>
        <w:t>ever</w:t>
      </w:r>
      <w:r w:rsidRPr="004A3ABF">
        <w:rPr>
          <w:rFonts w:asciiTheme="minorHAnsi" w:hAnsiTheme="minorHAnsi" w:cs="Arial"/>
          <w:szCs w:val="24"/>
        </w:rPr>
        <w:t xml:space="preserve"> apply for the higher subject-linked synoptically-linked or stand-alone </w:t>
      </w:r>
      <w:r w:rsidR="00336DA6">
        <w:rPr>
          <w:rFonts w:asciiTheme="minorHAnsi" w:hAnsiTheme="minorHAnsi" w:cs="Arial"/>
          <w:szCs w:val="24"/>
        </w:rPr>
        <w:t>course</w:t>
      </w:r>
      <w:r w:rsidRPr="004A3ABF">
        <w:rPr>
          <w:rFonts w:asciiTheme="minorHAnsi" w:hAnsiTheme="minorHAnsi" w:cs="Arial"/>
          <w:szCs w:val="24"/>
        </w:rPr>
        <w:t xml:space="preserve">(s) which has a pre-requisite they are not required to be re-assessed in the Grade E synoptically-linked </w:t>
      </w:r>
      <w:r w:rsidR="00336DA6">
        <w:rPr>
          <w:rFonts w:asciiTheme="minorHAnsi" w:hAnsiTheme="minorHAnsi" w:cs="Arial"/>
          <w:szCs w:val="24"/>
        </w:rPr>
        <w:t>course</w:t>
      </w:r>
      <w:r w:rsidRPr="004A3ABF">
        <w:rPr>
          <w:rFonts w:asciiTheme="minorHAnsi" w:hAnsiTheme="minorHAnsi" w:cs="Arial"/>
          <w:szCs w:val="24"/>
        </w:rPr>
        <w:t>s (subject to the rules for the award of degree).  However, they are strongly advised to take the re-assessment as this could affect their overall degree award.</w:t>
      </w:r>
    </w:p>
    <w:p w:rsidR="00293372" w:rsidRPr="004A3ABF" w:rsidRDefault="00293372" w:rsidP="004A3ABF">
      <w:pPr>
        <w:rPr>
          <w:rFonts w:asciiTheme="minorHAnsi" w:hAnsiTheme="minorHAnsi" w:cs="Arial"/>
          <w:szCs w:val="24"/>
        </w:rPr>
      </w:pPr>
    </w:p>
    <w:p w:rsidR="00DB0478" w:rsidRPr="00293372" w:rsidRDefault="00DB0478" w:rsidP="00293372">
      <w:pPr>
        <w:pStyle w:val="Heading3"/>
        <w:rPr>
          <w:b/>
        </w:rPr>
      </w:pPr>
      <w:bookmarkStart w:id="96" w:name="_Toc335828294"/>
      <w:r w:rsidRPr="00293372">
        <w:rPr>
          <w:b/>
        </w:rPr>
        <w:lastRenderedPageBreak/>
        <w:t>Examination Progression</w:t>
      </w:r>
      <w:bookmarkEnd w:id="96"/>
    </w:p>
    <w:p w:rsidR="00DB0478" w:rsidRPr="001956F7" w:rsidRDefault="00DB0478" w:rsidP="001956F7">
      <w:pPr>
        <w:pStyle w:val="BodyTextIndent3"/>
        <w:spacing w:after="0"/>
        <w:ind w:left="0"/>
        <w:jc w:val="both"/>
        <w:rPr>
          <w:rFonts w:asciiTheme="minorHAnsi" w:hAnsiTheme="minorHAnsi" w:cs="Arial"/>
          <w:sz w:val="24"/>
          <w:szCs w:val="24"/>
        </w:rPr>
      </w:pPr>
      <w:r w:rsidRPr="001956F7">
        <w:rPr>
          <w:rFonts w:asciiTheme="minorHAnsi" w:hAnsiTheme="minorHAnsi" w:cs="Arial"/>
          <w:sz w:val="24"/>
          <w:szCs w:val="24"/>
        </w:rPr>
        <w:t xml:space="preserve">Students are advised to register for and complete all their Stage 1 (Certificate Level) </w:t>
      </w:r>
      <w:r w:rsidR="00336DA6">
        <w:rPr>
          <w:rFonts w:asciiTheme="minorHAnsi" w:hAnsiTheme="minorHAnsi" w:cs="Arial"/>
          <w:sz w:val="24"/>
          <w:szCs w:val="24"/>
        </w:rPr>
        <w:t>course</w:t>
      </w:r>
      <w:r w:rsidRPr="001956F7">
        <w:rPr>
          <w:rFonts w:asciiTheme="minorHAnsi" w:hAnsiTheme="minorHAnsi" w:cs="Arial"/>
          <w:sz w:val="24"/>
          <w:szCs w:val="24"/>
        </w:rPr>
        <w:t xml:space="preserve">s before registering for higher level </w:t>
      </w:r>
      <w:r w:rsidR="00336DA6">
        <w:rPr>
          <w:rFonts w:asciiTheme="minorHAnsi" w:hAnsiTheme="minorHAnsi" w:cs="Arial"/>
          <w:sz w:val="24"/>
          <w:szCs w:val="24"/>
        </w:rPr>
        <w:t>course</w:t>
      </w:r>
      <w:r w:rsidRPr="001956F7">
        <w:rPr>
          <w:rFonts w:asciiTheme="minorHAnsi" w:hAnsiTheme="minorHAnsi" w:cs="Arial"/>
          <w:sz w:val="24"/>
          <w:szCs w:val="24"/>
        </w:rPr>
        <w:t xml:space="preserve">s.  Students are further advised to complete their chosen Stage 2 (Diploma Level) </w:t>
      </w:r>
      <w:r w:rsidR="00336DA6">
        <w:rPr>
          <w:rFonts w:asciiTheme="minorHAnsi" w:hAnsiTheme="minorHAnsi" w:cs="Arial"/>
          <w:sz w:val="24"/>
          <w:szCs w:val="24"/>
        </w:rPr>
        <w:t>course</w:t>
      </w:r>
      <w:r w:rsidRPr="001956F7">
        <w:rPr>
          <w:rFonts w:asciiTheme="minorHAnsi" w:hAnsiTheme="minorHAnsi" w:cs="Arial"/>
          <w:sz w:val="24"/>
          <w:szCs w:val="24"/>
        </w:rPr>
        <w:t xml:space="preserve">s before attempting Stage 3 (Degree Level) </w:t>
      </w:r>
      <w:r w:rsidR="00336DA6">
        <w:rPr>
          <w:rFonts w:asciiTheme="minorHAnsi" w:hAnsiTheme="minorHAnsi" w:cs="Arial"/>
          <w:sz w:val="24"/>
          <w:szCs w:val="24"/>
        </w:rPr>
        <w:t>course</w:t>
      </w:r>
      <w:r w:rsidRPr="001956F7">
        <w:rPr>
          <w:rFonts w:asciiTheme="minorHAnsi" w:hAnsiTheme="minorHAnsi" w:cs="Arial"/>
          <w:sz w:val="24"/>
          <w:szCs w:val="24"/>
        </w:rPr>
        <w:t>s.</w:t>
      </w:r>
    </w:p>
    <w:p w:rsidR="00DB0478" w:rsidRPr="001956F7" w:rsidRDefault="00DB0478" w:rsidP="001956F7">
      <w:pPr>
        <w:pStyle w:val="BodyTextIndent3"/>
        <w:spacing w:after="0"/>
        <w:ind w:left="0"/>
        <w:jc w:val="both"/>
        <w:rPr>
          <w:rFonts w:asciiTheme="minorHAnsi" w:hAnsiTheme="minorHAnsi" w:cs="Arial"/>
          <w:sz w:val="24"/>
          <w:szCs w:val="24"/>
        </w:rPr>
      </w:pPr>
    </w:p>
    <w:p w:rsidR="00DB0478" w:rsidRPr="001956F7" w:rsidRDefault="00DB0478" w:rsidP="001956F7">
      <w:pPr>
        <w:pStyle w:val="BodyTextIndent3"/>
        <w:spacing w:after="0"/>
        <w:ind w:left="0"/>
        <w:jc w:val="both"/>
        <w:rPr>
          <w:rFonts w:asciiTheme="minorHAnsi" w:hAnsiTheme="minorHAnsi" w:cs="Arial"/>
          <w:sz w:val="24"/>
          <w:szCs w:val="24"/>
        </w:rPr>
      </w:pPr>
      <w:r w:rsidRPr="001956F7">
        <w:rPr>
          <w:rFonts w:asciiTheme="minorHAnsi" w:hAnsiTheme="minorHAnsi" w:cs="Arial"/>
          <w:sz w:val="24"/>
          <w:szCs w:val="24"/>
        </w:rPr>
        <w:t xml:space="preserve">Evidence from previous examination diets indicates that students who attempt Stage 3 </w:t>
      </w:r>
      <w:r w:rsidR="00336DA6">
        <w:rPr>
          <w:rFonts w:asciiTheme="minorHAnsi" w:hAnsiTheme="minorHAnsi" w:cs="Arial"/>
          <w:sz w:val="24"/>
          <w:szCs w:val="24"/>
        </w:rPr>
        <w:t>course</w:t>
      </w:r>
      <w:r w:rsidRPr="001956F7">
        <w:rPr>
          <w:rFonts w:asciiTheme="minorHAnsi" w:hAnsiTheme="minorHAnsi" w:cs="Arial"/>
          <w:sz w:val="24"/>
          <w:szCs w:val="24"/>
        </w:rPr>
        <w:t xml:space="preserve"> examinations before completing Stage 1 and Stage 2 tend to normally perform poorer than those students who progress successfully from stage to stage.</w:t>
      </w:r>
    </w:p>
    <w:p w:rsidR="00DB0478" w:rsidRPr="001956F7" w:rsidRDefault="00DB0478" w:rsidP="001956F7">
      <w:pPr>
        <w:pStyle w:val="BodyTextIndent3"/>
        <w:spacing w:after="0"/>
        <w:ind w:left="0"/>
        <w:jc w:val="both"/>
        <w:rPr>
          <w:rFonts w:asciiTheme="minorHAnsi" w:hAnsiTheme="minorHAnsi" w:cs="Arial"/>
          <w:sz w:val="24"/>
          <w:szCs w:val="24"/>
        </w:rPr>
      </w:pPr>
    </w:p>
    <w:p w:rsidR="00DB0478" w:rsidRPr="001956F7" w:rsidRDefault="00DB0478" w:rsidP="001956F7">
      <w:pPr>
        <w:pStyle w:val="BodyTextIndent3"/>
        <w:spacing w:after="0"/>
        <w:ind w:left="0"/>
        <w:jc w:val="both"/>
        <w:rPr>
          <w:rFonts w:asciiTheme="minorHAnsi" w:hAnsiTheme="minorHAnsi" w:cs="Arial"/>
          <w:sz w:val="24"/>
          <w:szCs w:val="24"/>
        </w:rPr>
      </w:pPr>
      <w:r w:rsidRPr="001956F7">
        <w:rPr>
          <w:rFonts w:asciiTheme="minorHAnsi" w:hAnsiTheme="minorHAnsi" w:cs="Arial"/>
          <w:sz w:val="24"/>
          <w:szCs w:val="24"/>
        </w:rPr>
        <w:t xml:space="preserve">However, students are currently permitted to apply for any synoptically-linked or stand-alone </w:t>
      </w:r>
      <w:r w:rsidR="00336DA6">
        <w:rPr>
          <w:rFonts w:asciiTheme="minorHAnsi" w:hAnsiTheme="minorHAnsi" w:cs="Arial"/>
          <w:sz w:val="24"/>
          <w:szCs w:val="24"/>
        </w:rPr>
        <w:t>course</w:t>
      </w:r>
      <w:r w:rsidRPr="001956F7">
        <w:rPr>
          <w:rFonts w:asciiTheme="minorHAnsi" w:hAnsiTheme="minorHAnsi" w:cs="Arial"/>
          <w:sz w:val="24"/>
          <w:szCs w:val="24"/>
        </w:rPr>
        <w:t xml:space="preserve"> examination they wish, subject to pre-requisites.</w:t>
      </w:r>
    </w:p>
    <w:p w:rsidR="005707F4" w:rsidRDefault="005707F4" w:rsidP="00293372">
      <w:pPr>
        <w:pStyle w:val="Heading3"/>
        <w:rPr>
          <w:b/>
        </w:rPr>
      </w:pPr>
    </w:p>
    <w:p w:rsidR="00DB0478" w:rsidRPr="00293372" w:rsidRDefault="00DB0478" w:rsidP="00293372">
      <w:pPr>
        <w:pStyle w:val="Heading3"/>
        <w:rPr>
          <w:b/>
        </w:rPr>
      </w:pPr>
      <w:bookmarkStart w:id="97" w:name="_Toc335828295"/>
      <w:r w:rsidRPr="00293372">
        <w:rPr>
          <w:b/>
        </w:rPr>
        <w:t>The First Examination Opportunity</w:t>
      </w:r>
      <w:bookmarkEnd w:id="97"/>
    </w:p>
    <w:p w:rsidR="00DB0478" w:rsidRPr="001956F7" w:rsidRDefault="00DB0478" w:rsidP="001956F7">
      <w:pPr>
        <w:rPr>
          <w:rFonts w:asciiTheme="minorHAnsi" w:hAnsiTheme="minorHAnsi" w:cs="Arial"/>
          <w:szCs w:val="24"/>
        </w:rPr>
      </w:pPr>
      <w:r w:rsidRPr="001956F7">
        <w:rPr>
          <w:rFonts w:asciiTheme="minorHAnsi" w:hAnsiTheme="minorHAnsi" w:cs="Arial"/>
          <w:szCs w:val="24"/>
        </w:rPr>
        <w:t xml:space="preserve">A student’s first opportunity at any given </w:t>
      </w:r>
      <w:r w:rsidR="00336DA6">
        <w:rPr>
          <w:rFonts w:asciiTheme="minorHAnsi" w:hAnsiTheme="minorHAnsi" w:cs="Arial"/>
          <w:szCs w:val="24"/>
        </w:rPr>
        <w:t>course</w:t>
      </w:r>
      <w:r w:rsidRPr="001956F7">
        <w:rPr>
          <w:rFonts w:asciiTheme="minorHAnsi" w:hAnsiTheme="minorHAnsi" w:cs="Arial"/>
          <w:szCs w:val="24"/>
        </w:rPr>
        <w:t xml:space="preserve"> examination is contained in the price they pay when purchasing and registering for the </w:t>
      </w:r>
      <w:r w:rsidR="00336DA6">
        <w:rPr>
          <w:rFonts w:asciiTheme="minorHAnsi" w:hAnsiTheme="minorHAnsi" w:cs="Arial"/>
          <w:szCs w:val="24"/>
        </w:rPr>
        <w:t>course</w:t>
      </w:r>
      <w:r w:rsidRPr="001956F7">
        <w:rPr>
          <w:rFonts w:asciiTheme="minorHAnsi" w:hAnsiTheme="minorHAnsi" w:cs="Arial"/>
          <w:szCs w:val="24"/>
        </w:rPr>
        <w:t>(s).  Therefore, there is no additional cost in taking their first examination opportunity.</w:t>
      </w:r>
    </w:p>
    <w:p w:rsidR="00DB0478" w:rsidRPr="001956F7" w:rsidRDefault="00DB0478" w:rsidP="00DB0478">
      <w:pPr>
        <w:ind w:left="720"/>
        <w:rPr>
          <w:rFonts w:asciiTheme="minorHAnsi" w:hAnsiTheme="minorHAnsi" w:cs="Arial"/>
          <w:szCs w:val="24"/>
        </w:rPr>
      </w:pPr>
    </w:p>
    <w:p w:rsidR="00153AF4" w:rsidRDefault="00DB0478" w:rsidP="00DB0478">
      <w:pPr>
        <w:rPr>
          <w:rFonts w:asciiTheme="minorHAnsi" w:hAnsiTheme="minorHAnsi" w:cs="Arial"/>
          <w:szCs w:val="24"/>
        </w:rPr>
      </w:pPr>
      <w:r w:rsidRPr="001956F7">
        <w:rPr>
          <w:rFonts w:asciiTheme="minorHAnsi" w:hAnsiTheme="minorHAnsi" w:cs="Arial"/>
          <w:szCs w:val="24"/>
        </w:rPr>
        <w:t xml:space="preserve">Students must ensure that they have passed, or been exempt from, the required pre-requisite </w:t>
      </w:r>
      <w:r w:rsidR="00336DA6">
        <w:rPr>
          <w:rFonts w:asciiTheme="minorHAnsi" w:hAnsiTheme="minorHAnsi" w:cs="Arial"/>
          <w:szCs w:val="24"/>
        </w:rPr>
        <w:t>course</w:t>
      </w:r>
      <w:r w:rsidRPr="001956F7">
        <w:rPr>
          <w:rFonts w:asciiTheme="minorHAnsi" w:hAnsiTheme="minorHAnsi" w:cs="Arial"/>
          <w:szCs w:val="24"/>
        </w:rPr>
        <w:t xml:space="preserve">s </w:t>
      </w:r>
      <w:r w:rsidRPr="001956F7">
        <w:rPr>
          <w:rFonts w:asciiTheme="minorHAnsi" w:hAnsiTheme="minorHAnsi" w:cs="Arial"/>
          <w:i/>
          <w:szCs w:val="24"/>
        </w:rPr>
        <w:t>with a Grade D or above</w:t>
      </w:r>
      <w:r w:rsidRPr="001956F7">
        <w:rPr>
          <w:rFonts w:asciiTheme="minorHAnsi" w:hAnsiTheme="minorHAnsi" w:cs="Arial"/>
          <w:szCs w:val="24"/>
        </w:rPr>
        <w:t xml:space="preserve"> prior to applying for the assessment in the higher level </w:t>
      </w:r>
      <w:r w:rsidR="00336DA6">
        <w:rPr>
          <w:rFonts w:asciiTheme="minorHAnsi" w:hAnsiTheme="minorHAnsi" w:cs="Arial"/>
          <w:szCs w:val="24"/>
        </w:rPr>
        <w:t>course</w:t>
      </w:r>
      <w:r w:rsidRPr="001956F7">
        <w:rPr>
          <w:rFonts w:asciiTheme="minorHAnsi" w:hAnsiTheme="minorHAnsi" w:cs="Arial"/>
          <w:szCs w:val="24"/>
        </w:rPr>
        <w:t>s</w:t>
      </w:r>
      <w:r w:rsidR="001956F7">
        <w:rPr>
          <w:rFonts w:asciiTheme="minorHAnsi" w:hAnsiTheme="minorHAnsi" w:cs="Arial"/>
          <w:szCs w:val="24"/>
        </w:rPr>
        <w:t>.</w:t>
      </w:r>
    </w:p>
    <w:p w:rsidR="005707F4" w:rsidRDefault="005707F4" w:rsidP="00293372">
      <w:pPr>
        <w:pStyle w:val="Heading3"/>
        <w:rPr>
          <w:b/>
        </w:rPr>
      </w:pPr>
    </w:p>
    <w:p w:rsidR="001956F7" w:rsidRPr="00293372" w:rsidRDefault="001956F7" w:rsidP="00293372">
      <w:pPr>
        <w:pStyle w:val="Heading3"/>
        <w:rPr>
          <w:b/>
        </w:rPr>
      </w:pPr>
      <w:bookmarkStart w:id="98" w:name="_Toc335828296"/>
      <w:r w:rsidRPr="00293372">
        <w:rPr>
          <w:b/>
        </w:rPr>
        <w:t>Subsequent Examination Opportunities</w:t>
      </w:r>
      <w:bookmarkEnd w:id="98"/>
    </w:p>
    <w:p w:rsidR="001956F7" w:rsidRPr="001956F7" w:rsidRDefault="001956F7" w:rsidP="001956F7">
      <w:pPr>
        <w:rPr>
          <w:rFonts w:asciiTheme="minorHAnsi" w:hAnsiTheme="minorHAnsi" w:cs="Arial"/>
          <w:szCs w:val="24"/>
        </w:rPr>
      </w:pPr>
      <w:r w:rsidRPr="001956F7">
        <w:rPr>
          <w:rFonts w:asciiTheme="minorHAnsi" w:hAnsiTheme="minorHAnsi" w:cs="Arial"/>
          <w:szCs w:val="24"/>
        </w:rPr>
        <w:t>If a student has failed an examination then they a</w:t>
      </w:r>
      <w:r w:rsidR="00173F2B">
        <w:rPr>
          <w:rFonts w:asciiTheme="minorHAnsi" w:hAnsiTheme="minorHAnsi" w:cs="Arial"/>
          <w:szCs w:val="24"/>
        </w:rPr>
        <w:t xml:space="preserve">re automatically permitted one </w:t>
      </w:r>
      <w:r w:rsidRPr="001956F7">
        <w:rPr>
          <w:rFonts w:asciiTheme="minorHAnsi" w:hAnsiTheme="minorHAnsi" w:cs="Arial"/>
          <w:szCs w:val="24"/>
        </w:rPr>
        <w:t>re-sit opportunity, but incur a re-sit fee per examination.  The re-sit fee is currently £65 per examination.</w:t>
      </w:r>
    </w:p>
    <w:p w:rsidR="001956F7" w:rsidRPr="001956F7" w:rsidRDefault="001956F7" w:rsidP="001956F7">
      <w:pPr>
        <w:rPr>
          <w:rFonts w:asciiTheme="minorHAnsi" w:hAnsiTheme="minorHAnsi" w:cs="Arial"/>
          <w:szCs w:val="24"/>
        </w:rPr>
      </w:pPr>
    </w:p>
    <w:p w:rsidR="001956F7" w:rsidRDefault="001956F7" w:rsidP="001956F7">
      <w:pPr>
        <w:rPr>
          <w:rFonts w:asciiTheme="minorHAnsi" w:hAnsiTheme="minorHAnsi" w:cs="Arial"/>
          <w:szCs w:val="24"/>
        </w:rPr>
      </w:pPr>
      <w:r w:rsidRPr="001956F7">
        <w:rPr>
          <w:rFonts w:asciiTheme="minorHAnsi" w:hAnsiTheme="minorHAnsi" w:cs="Arial"/>
          <w:szCs w:val="24"/>
        </w:rPr>
        <w:t xml:space="preserve">However, it should be noted that if a student fails an examination they will not be permitted to present themselves at any subsequent examination diet for assessment in higher level synoptically-linked or stand-alone </w:t>
      </w:r>
      <w:r w:rsidR="00336DA6">
        <w:rPr>
          <w:rFonts w:asciiTheme="minorHAnsi" w:hAnsiTheme="minorHAnsi" w:cs="Arial"/>
          <w:szCs w:val="24"/>
        </w:rPr>
        <w:t>course</w:t>
      </w:r>
      <w:r w:rsidRPr="001956F7">
        <w:rPr>
          <w:rFonts w:asciiTheme="minorHAnsi" w:hAnsiTheme="minorHAnsi" w:cs="Arial"/>
          <w:szCs w:val="24"/>
        </w:rPr>
        <w:t xml:space="preserve">(s) for which the failed synoptically-linked </w:t>
      </w:r>
      <w:r w:rsidR="00336DA6">
        <w:rPr>
          <w:rFonts w:asciiTheme="minorHAnsi" w:hAnsiTheme="minorHAnsi" w:cs="Arial"/>
          <w:szCs w:val="24"/>
        </w:rPr>
        <w:t>course</w:t>
      </w:r>
      <w:r w:rsidRPr="001956F7">
        <w:rPr>
          <w:rFonts w:asciiTheme="minorHAnsi" w:hAnsiTheme="minorHAnsi" w:cs="Arial"/>
          <w:szCs w:val="24"/>
        </w:rPr>
        <w:t xml:space="preserve">s were a pre-requisite. </w:t>
      </w:r>
    </w:p>
    <w:p w:rsidR="00E748CB" w:rsidRDefault="00E748CB" w:rsidP="001956F7">
      <w:pPr>
        <w:rPr>
          <w:rFonts w:asciiTheme="minorHAnsi" w:hAnsiTheme="minorHAnsi" w:cs="Arial"/>
          <w:szCs w:val="24"/>
        </w:rPr>
      </w:pPr>
    </w:p>
    <w:p w:rsidR="001956F7" w:rsidRPr="00293372" w:rsidRDefault="001956F7" w:rsidP="00293372">
      <w:pPr>
        <w:pStyle w:val="Heading3"/>
        <w:rPr>
          <w:b/>
        </w:rPr>
      </w:pPr>
      <w:bookmarkStart w:id="99" w:name="_Toc335828297"/>
      <w:r w:rsidRPr="00293372">
        <w:rPr>
          <w:b/>
        </w:rPr>
        <w:t>Registering with a Grade E (also referred to as a ‘Restricted Pass’)</w:t>
      </w:r>
      <w:bookmarkEnd w:id="99"/>
    </w:p>
    <w:p w:rsidR="001956F7" w:rsidRPr="001956F7" w:rsidRDefault="001956F7" w:rsidP="001956F7">
      <w:pPr>
        <w:rPr>
          <w:rFonts w:asciiTheme="minorHAnsi" w:hAnsiTheme="minorHAnsi" w:cs="Arial"/>
          <w:szCs w:val="24"/>
        </w:rPr>
      </w:pPr>
      <w:r w:rsidRPr="001956F7">
        <w:rPr>
          <w:rFonts w:asciiTheme="minorHAnsi" w:hAnsiTheme="minorHAnsi" w:cs="Arial"/>
          <w:szCs w:val="24"/>
        </w:rPr>
        <w:t>An examination performance that has been given a Grade E indicates that the “</w:t>
      </w:r>
      <w:r w:rsidRPr="001956F7">
        <w:rPr>
          <w:rFonts w:asciiTheme="minorHAnsi" w:hAnsiTheme="minorHAnsi" w:cs="Arial"/>
          <w:i/>
          <w:szCs w:val="24"/>
        </w:rPr>
        <w:t>specified learning outcomes have been fulfilled to the minimum acceptable level for the award of credit points but insufficient to continue study within that subject</w:t>
      </w:r>
      <w:r w:rsidRPr="001956F7">
        <w:rPr>
          <w:rFonts w:asciiTheme="minorHAnsi" w:hAnsiTheme="minorHAnsi" w:cs="Arial"/>
          <w:szCs w:val="24"/>
        </w:rPr>
        <w:t xml:space="preserve">”. </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If students have obtained a Grade E in pre-requisite </w:t>
      </w:r>
      <w:r w:rsidR="00336DA6">
        <w:rPr>
          <w:rFonts w:asciiTheme="minorHAnsi" w:hAnsiTheme="minorHAnsi" w:cs="Arial"/>
          <w:szCs w:val="24"/>
        </w:rPr>
        <w:t>course</w:t>
      </w:r>
      <w:r w:rsidRPr="001956F7">
        <w:rPr>
          <w:rFonts w:asciiTheme="minorHAnsi" w:hAnsiTheme="minorHAnsi" w:cs="Arial"/>
          <w:szCs w:val="24"/>
        </w:rPr>
        <w:t xml:space="preserve">s then they must apply for re-assessment and pass with a Grade D or above if they wish (at any time) to apply for the higher subject-linked </w:t>
      </w:r>
      <w:r w:rsidR="00336DA6">
        <w:rPr>
          <w:rFonts w:asciiTheme="minorHAnsi" w:hAnsiTheme="minorHAnsi" w:cs="Arial"/>
          <w:szCs w:val="24"/>
        </w:rPr>
        <w:t>course</w:t>
      </w:r>
      <w:r w:rsidRPr="001956F7">
        <w:rPr>
          <w:rFonts w:asciiTheme="minorHAnsi" w:hAnsiTheme="minorHAnsi" w:cs="Arial"/>
          <w:szCs w:val="24"/>
        </w:rPr>
        <w:t>(s).</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Applications for Examination </w:t>
      </w:r>
      <w:r w:rsidRPr="001956F7">
        <w:rPr>
          <w:rFonts w:asciiTheme="minorHAnsi" w:hAnsiTheme="minorHAnsi" w:cs="Arial"/>
          <w:b/>
          <w:szCs w:val="24"/>
        </w:rPr>
        <w:t>will not</w:t>
      </w:r>
      <w:r w:rsidRPr="001956F7">
        <w:rPr>
          <w:rFonts w:asciiTheme="minorHAnsi" w:hAnsiTheme="minorHAnsi" w:cs="Arial"/>
          <w:szCs w:val="24"/>
        </w:rPr>
        <w:t xml:space="preserve"> be accepted for a higher subject-linked synoptically-linked or stand-alone </w:t>
      </w:r>
      <w:r w:rsidR="00336DA6">
        <w:rPr>
          <w:rFonts w:asciiTheme="minorHAnsi" w:hAnsiTheme="minorHAnsi" w:cs="Arial"/>
          <w:szCs w:val="24"/>
        </w:rPr>
        <w:t>course</w:t>
      </w:r>
      <w:r w:rsidRPr="001956F7">
        <w:rPr>
          <w:rFonts w:asciiTheme="minorHAnsi" w:hAnsiTheme="minorHAnsi" w:cs="Arial"/>
          <w:szCs w:val="24"/>
        </w:rPr>
        <w:t xml:space="preserve"> until they have obtained at least a Grade D or above in a failed pre-requisite synoptically-linked </w:t>
      </w:r>
      <w:r w:rsidR="00336DA6">
        <w:rPr>
          <w:rFonts w:asciiTheme="minorHAnsi" w:hAnsiTheme="minorHAnsi" w:cs="Arial"/>
          <w:szCs w:val="24"/>
        </w:rPr>
        <w:t>course</w:t>
      </w:r>
      <w:r w:rsidRPr="001956F7">
        <w:rPr>
          <w:rFonts w:asciiTheme="minorHAnsi" w:hAnsiTheme="minorHAnsi" w:cs="Arial"/>
          <w:szCs w:val="24"/>
        </w:rPr>
        <w:t>.</w:t>
      </w:r>
    </w:p>
    <w:p w:rsidR="001956F7" w:rsidRPr="001956F7" w:rsidRDefault="001956F7" w:rsidP="001956F7">
      <w:pPr>
        <w:rPr>
          <w:rFonts w:asciiTheme="minorHAnsi" w:hAnsiTheme="minorHAnsi" w:cs="Arial"/>
          <w:szCs w:val="24"/>
        </w:rPr>
      </w:pPr>
    </w:p>
    <w:p w:rsidR="001956F7" w:rsidRPr="00293372" w:rsidRDefault="001956F7" w:rsidP="00293372">
      <w:pPr>
        <w:pStyle w:val="Heading3"/>
        <w:rPr>
          <w:b/>
        </w:rPr>
      </w:pPr>
      <w:bookmarkStart w:id="100" w:name="_Toc335828298"/>
      <w:r w:rsidRPr="00293372">
        <w:rPr>
          <w:b/>
        </w:rPr>
        <w:lastRenderedPageBreak/>
        <w:t>Registering with a Grade F</w:t>
      </w:r>
      <w:bookmarkEnd w:id="100"/>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A Grade F demonstrates a lack of knowledge in the subject content of the particular synoptically-linked or stand-alone </w:t>
      </w:r>
      <w:r w:rsidR="00336DA6">
        <w:rPr>
          <w:rFonts w:asciiTheme="minorHAnsi" w:hAnsiTheme="minorHAnsi" w:cs="Arial"/>
          <w:szCs w:val="24"/>
        </w:rPr>
        <w:t>course</w:t>
      </w:r>
      <w:r w:rsidRPr="001956F7">
        <w:rPr>
          <w:rFonts w:asciiTheme="minorHAnsi" w:hAnsiTheme="minorHAnsi" w:cs="Arial"/>
          <w:szCs w:val="24"/>
        </w:rPr>
        <w:t>(s).</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Applications for Examination </w:t>
      </w:r>
      <w:r w:rsidRPr="001956F7">
        <w:rPr>
          <w:rFonts w:asciiTheme="minorHAnsi" w:hAnsiTheme="minorHAnsi" w:cs="Arial"/>
          <w:b/>
          <w:szCs w:val="24"/>
        </w:rPr>
        <w:t>will not</w:t>
      </w:r>
      <w:r w:rsidRPr="001956F7">
        <w:rPr>
          <w:rFonts w:asciiTheme="minorHAnsi" w:hAnsiTheme="minorHAnsi" w:cs="Arial"/>
          <w:szCs w:val="24"/>
        </w:rPr>
        <w:t xml:space="preserve"> be accepted for a higher subject-linked synoptically-linked or stand-alone </w:t>
      </w:r>
      <w:r w:rsidR="00336DA6">
        <w:rPr>
          <w:rFonts w:asciiTheme="minorHAnsi" w:hAnsiTheme="minorHAnsi" w:cs="Arial"/>
          <w:szCs w:val="24"/>
        </w:rPr>
        <w:t>course</w:t>
      </w:r>
      <w:r w:rsidRPr="001956F7">
        <w:rPr>
          <w:rFonts w:asciiTheme="minorHAnsi" w:hAnsiTheme="minorHAnsi" w:cs="Arial"/>
          <w:szCs w:val="24"/>
        </w:rPr>
        <w:t xml:space="preserve"> until students have obtained at least a Grade D or above in a failed pre-requisite synoptically</w:t>
      </w:r>
      <w:r>
        <w:rPr>
          <w:rFonts w:asciiTheme="minorHAnsi" w:hAnsiTheme="minorHAnsi" w:cs="Arial"/>
          <w:szCs w:val="24"/>
        </w:rPr>
        <w:t xml:space="preserve">-linked </w:t>
      </w:r>
      <w:r w:rsidR="00336DA6">
        <w:rPr>
          <w:rFonts w:asciiTheme="minorHAnsi" w:hAnsiTheme="minorHAnsi" w:cs="Arial"/>
          <w:szCs w:val="24"/>
        </w:rPr>
        <w:t>course</w:t>
      </w:r>
      <w:r w:rsidRPr="001956F7">
        <w:rPr>
          <w:rFonts w:asciiTheme="minorHAnsi" w:hAnsiTheme="minorHAnsi" w:cs="Arial"/>
          <w:szCs w:val="24"/>
        </w:rPr>
        <w:t>.</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Students are advised to re-take the failed synoptically-linked </w:t>
      </w:r>
      <w:r w:rsidR="00336DA6">
        <w:rPr>
          <w:rFonts w:asciiTheme="minorHAnsi" w:hAnsiTheme="minorHAnsi" w:cs="Arial"/>
          <w:szCs w:val="24"/>
        </w:rPr>
        <w:t>course</w:t>
      </w:r>
      <w:r w:rsidRPr="001956F7">
        <w:rPr>
          <w:rFonts w:asciiTheme="minorHAnsi" w:hAnsiTheme="minorHAnsi" w:cs="Arial"/>
          <w:szCs w:val="24"/>
        </w:rPr>
        <w:t xml:space="preserve"> examinations at a subsequent diet of examinations.</w:t>
      </w:r>
    </w:p>
    <w:p w:rsidR="001956F7" w:rsidRPr="001956F7" w:rsidRDefault="001956F7" w:rsidP="001956F7">
      <w:pPr>
        <w:pStyle w:val="Heading2"/>
      </w:pPr>
      <w:bookmarkStart w:id="101" w:name="_Toc335828299"/>
      <w:r w:rsidRPr="001956F7">
        <w:t>Number of Examination Attempts</w:t>
      </w:r>
      <w:bookmarkEnd w:id="101"/>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Students are permitted, in the first instance, two examination attempts. When students register for the synoptically-linked or stand-alone </w:t>
      </w:r>
      <w:r w:rsidR="00336DA6">
        <w:rPr>
          <w:rFonts w:asciiTheme="minorHAnsi" w:hAnsiTheme="minorHAnsi" w:cs="Arial"/>
          <w:szCs w:val="24"/>
        </w:rPr>
        <w:t>course</w:t>
      </w:r>
      <w:r w:rsidRPr="001956F7">
        <w:rPr>
          <w:rFonts w:asciiTheme="minorHAnsi" w:hAnsiTheme="minorHAnsi" w:cs="Arial"/>
          <w:szCs w:val="24"/>
        </w:rPr>
        <w:t xml:space="preserve">(s) they will be entitled to their first examination attempt.  If students fail the particular </w:t>
      </w:r>
      <w:r w:rsidR="00336DA6">
        <w:rPr>
          <w:rFonts w:asciiTheme="minorHAnsi" w:hAnsiTheme="minorHAnsi" w:cs="Arial"/>
          <w:szCs w:val="24"/>
        </w:rPr>
        <w:t>course</w:t>
      </w:r>
      <w:r w:rsidRPr="001956F7">
        <w:rPr>
          <w:rFonts w:asciiTheme="minorHAnsi" w:hAnsiTheme="minorHAnsi" w:cs="Arial"/>
          <w:szCs w:val="24"/>
        </w:rPr>
        <w:t xml:space="preserve"> examination, they will be allowed to register for the resit (second attempt). </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Further opportunities (third and fourth attempts) are at the discretion of the Board of Examiners and the School. Allowing students third and fourth opportunities is not obligatory, and the University reserves the right to limit student attempts to two opportunities and to set a final examination diet deadline for particular </w:t>
      </w:r>
      <w:r w:rsidR="00336DA6">
        <w:rPr>
          <w:rFonts w:asciiTheme="minorHAnsi" w:hAnsiTheme="minorHAnsi" w:cs="Arial"/>
          <w:szCs w:val="24"/>
        </w:rPr>
        <w:t>course</w:t>
      </w:r>
      <w:r w:rsidRPr="001956F7">
        <w:rPr>
          <w:rFonts w:asciiTheme="minorHAnsi" w:hAnsiTheme="minorHAnsi" w:cs="Arial"/>
          <w:szCs w:val="24"/>
        </w:rPr>
        <w:t xml:space="preserve">s. </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However, unless specifically informed, students will normally be granted third and fourth opportunities. </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There is no fee for the first time that a particular examination is attempted, as the cost is included in the purchase price of the study material.  Any subsequent attempt for a particular </w:t>
      </w:r>
      <w:r w:rsidR="00336DA6">
        <w:rPr>
          <w:rFonts w:asciiTheme="minorHAnsi" w:hAnsiTheme="minorHAnsi" w:cs="Arial"/>
          <w:szCs w:val="24"/>
        </w:rPr>
        <w:t>course</w:t>
      </w:r>
      <w:r w:rsidRPr="001956F7">
        <w:rPr>
          <w:rFonts w:asciiTheme="minorHAnsi" w:hAnsiTheme="minorHAnsi" w:cs="Arial"/>
          <w:szCs w:val="24"/>
        </w:rPr>
        <w:t xml:space="preserve"> examination (either synoptically-linked or stand-alone) is subject to a re-sit examination fee.</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If a student fails (i.e. is awarded a Grade F) a particular </w:t>
      </w:r>
      <w:r w:rsidR="00336DA6">
        <w:rPr>
          <w:rFonts w:asciiTheme="minorHAnsi" w:hAnsiTheme="minorHAnsi" w:cs="Arial"/>
          <w:szCs w:val="24"/>
        </w:rPr>
        <w:t>course</w:t>
      </w:r>
      <w:r w:rsidRPr="001956F7">
        <w:rPr>
          <w:rFonts w:asciiTheme="minorHAnsi" w:hAnsiTheme="minorHAnsi" w:cs="Arial"/>
          <w:szCs w:val="24"/>
        </w:rPr>
        <w:t xml:space="preserve"> examination on </w:t>
      </w:r>
      <w:r w:rsidRPr="001956F7">
        <w:rPr>
          <w:rFonts w:asciiTheme="minorHAnsi" w:hAnsiTheme="minorHAnsi" w:cs="Arial"/>
          <w:b/>
          <w:szCs w:val="24"/>
        </w:rPr>
        <w:t>three occasions</w:t>
      </w:r>
      <w:r w:rsidRPr="001956F7">
        <w:rPr>
          <w:rFonts w:asciiTheme="minorHAnsi" w:hAnsiTheme="minorHAnsi" w:cs="Arial"/>
          <w:szCs w:val="24"/>
        </w:rPr>
        <w:t xml:space="preserve"> they will automatically be notified in writing that they have one final resit regist</w:t>
      </w:r>
      <w:r>
        <w:rPr>
          <w:rFonts w:asciiTheme="minorHAnsi" w:hAnsiTheme="minorHAnsi" w:cs="Arial"/>
          <w:szCs w:val="24"/>
        </w:rPr>
        <w:t xml:space="preserve">ration left at which to attempt </w:t>
      </w:r>
      <w:r w:rsidRPr="001956F7">
        <w:rPr>
          <w:rFonts w:asciiTheme="minorHAnsi" w:hAnsiTheme="minorHAnsi" w:cs="Arial"/>
          <w:szCs w:val="24"/>
        </w:rPr>
        <w:t xml:space="preserve">re-assessment in that </w:t>
      </w:r>
      <w:r w:rsidR="00336DA6">
        <w:rPr>
          <w:rFonts w:asciiTheme="minorHAnsi" w:hAnsiTheme="minorHAnsi" w:cs="Arial"/>
          <w:szCs w:val="24"/>
        </w:rPr>
        <w:t>course</w:t>
      </w:r>
      <w:r w:rsidRPr="001956F7">
        <w:rPr>
          <w:rFonts w:asciiTheme="minorHAnsi" w:hAnsiTheme="minorHAnsi" w:cs="Arial"/>
          <w:szCs w:val="24"/>
        </w:rPr>
        <w:t xml:space="preserve"> examination.</w:t>
      </w:r>
    </w:p>
    <w:p w:rsidR="001956F7" w:rsidRPr="001956F7" w:rsidRDefault="001956F7" w:rsidP="001956F7">
      <w:pPr>
        <w:rPr>
          <w:rFonts w:asciiTheme="minorHAnsi" w:hAnsiTheme="minorHAnsi" w:cs="Arial"/>
          <w:szCs w:val="24"/>
        </w:rPr>
      </w:pPr>
    </w:p>
    <w:p w:rsidR="001270E0" w:rsidRDefault="001270E0" w:rsidP="001270E0">
      <w:pPr>
        <w:rPr>
          <w:rFonts w:asciiTheme="minorHAnsi" w:hAnsiTheme="minorHAnsi" w:cs="Arial"/>
          <w:szCs w:val="24"/>
        </w:rPr>
      </w:pPr>
      <w:r w:rsidRPr="001956F7">
        <w:rPr>
          <w:rFonts w:asciiTheme="minorHAnsi" w:hAnsiTheme="minorHAnsi" w:cs="Arial"/>
          <w:szCs w:val="24"/>
        </w:rPr>
        <w:t>In exceptional circumstances (with valid reasons presented) the University may permit a student a fifth attempt at an assessment (examination).</w:t>
      </w:r>
      <w:r w:rsidRPr="001270E0">
        <w:rPr>
          <w:rFonts w:asciiTheme="minorHAnsi" w:hAnsiTheme="minorHAnsi" w:cs="Arial"/>
          <w:szCs w:val="24"/>
        </w:rPr>
        <w:t xml:space="preserve"> </w:t>
      </w:r>
      <w:r w:rsidRPr="001956F7">
        <w:rPr>
          <w:rFonts w:asciiTheme="minorHAnsi" w:hAnsiTheme="minorHAnsi" w:cs="Arial"/>
          <w:szCs w:val="24"/>
        </w:rPr>
        <w:t>However, this is not automatic and requires the student</w:t>
      </w:r>
      <w:r>
        <w:rPr>
          <w:rFonts w:asciiTheme="minorHAnsi" w:hAnsiTheme="minorHAnsi" w:cs="Arial"/>
          <w:szCs w:val="24"/>
        </w:rPr>
        <w:t xml:space="preserve"> to appeal to the Undergraduate </w:t>
      </w:r>
      <w:r w:rsidRPr="001956F7">
        <w:rPr>
          <w:rFonts w:asciiTheme="minorHAnsi" w:hAnsiTheme="minorHAnsi" w:cs="Arial"/>
          <w:szCs w:val="24"/>
        </w:rPr>
        <w:t>Studies Committee for this fifth attempt</w:t>
      </w:r>
      <w:r>
        <w:rPr>
          <w:rFonts w:asciiTheme="minorHAnsi" w:hAnsiTheme="minorHAnsi" w:cs="Arial"/>
          <w:szCs w:val="24"/>
        </w:rPr>
        <w:t>.</w:t>
      </w:r>
    </w:p>
    <w:p w:rsidR="001956F7" w:rsidRPr="001956F7" w:rsidRDefault="001956F7" w:rsidP="001956F7">
      <w:pPr>
        <w:pStyle w:val="Heading2"/>
      </w:pPr>
      <w:bookmarkStart w:id="102" w:name="_Toc335828300"/>
      <w:r w:rsidRPr="001956F7">
        <w:t>Deferring an Examination Attempt</w:t>
      </w:r>
      <w:bookmarkEnd w:id="102"/>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Students may find that as it gets closer to the examination diet they realise that they are not able to undertake one, or more of the examinations that they have applied for.  This may be because they have not spent sufficient time on their studies or there are personal reasons why they have not been able to complete their studies in time or outside commitments mean that they will not be able to attend.  Whatever the reason, if students do not feel that they are in a position to pass the examination, they can </w:t>
      </w:r>
      <w:r w:rsidRPr="001956F7">
        <w:rPr>
          <w:rFonts w:asciiTheme="minorHAnsi" w:hAnsiTheme="minorHAnsi" w:cs="Arial"/>
          <w:b/>
          <w:szCs w:val="24"/>
        </w:rPr>
        <w:t>defer</w:t>
      </w:r>
      <w:r w:rsidRPr="001956F7">
        <w:rPr>
          <w:rFonts w:asciiTheme="minorHAnsi" w:hAnsiTheme="minorHAnsi" w:cs="Arial"/>
          <w:szCs w:val="24"/>
        </w:rPr>
        <w:t xml:space="preserve"> their examination opportunity.</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b/>
          <w:szCs w:val="24"/>
        </w:rPr>
      </w:pPr>
      <w:r w:rsidRPr="001956F7">
        <w:rPr>
          <w:rFonts w:asciiTheme="minorHAnsi" w:hAnsiTheme="minorHAnsi" w:cs="Arial"/>
          <w:szCs w:val="24"/>
        </w:rPr>
        <w:lastRenderedPageBreak/>
        <w:t xml:space="preserve">To do so, students must inform the </w:t>
      </w:r>
      <w:r w:rsidR="00E817AD">
        <w:rPr>
          <w:rFonts w:asciiTheme="minorHAnsi" w:hAnsiTheme="minorHAnsi" w:cs="Arial"/>
          <w:szCs w:val="24"/>
        </w:rPr>
        <w:t>CS DL team</w:t>
      </w:r>
      <w:r w:rsidRPr="001956F7">
        <w:rPr>
          <w:rFonts w:asciiTheme="minorHAnsi" w:hAnsiTheme="minorHAnsi" w:cs="Arial"/>
          <w:szCs w:val="24"/>
        </w:rPr>
        <w:t xml:space="preserve"> </w:t>
      </w:r>
      <w:r w:rsidRPr="001956F7">
        <w:rPr>
          <w:rFonts w:asciiTheme="minorHAnsi" w:hAnsiTheme="minorHAnsi" w:cs="Arial"/>
          <w:b/>
          <w:szCs w:val="24"/>
        </w:rPr>
        <w:t xml:space="preserve">on or before the deadline </w:t>
      </w:r>
      <w:r w:rsidRPr="001956F7">
        <w:rPr>
          <w:rFonts w:asciiTheme="minorHAnsi" w:hAnsiTheme="minorHAnsi" w:cs="Arial"/>
          <w:szCs w:val="24"/>
        </w:rPr>
        <w:t xml:space="preserve">below, using the </w:t>
      </w:r>
      <w:r w:rsidRPr="001956F7">
        <w:rPr>
          <w:rFonts w:asciiTheme="minorHAnsi" w:hAnsiTheme="minorHAnsi" w:cs="Arial"/>
          <w:i/>
          <w:szCs w:val="24"/>
        </w:rPr>
        <w:t>Examination Deferral Application</w:t>
      </w:r>
      <w:r w:rsidRPr="001956F7">
        <w:rPr>
          <w:rFonts w:asciiTheme="minorHAnsi" w:hAnsiTheme="minorHAnsi" w:cs="Arial"/>
          <w:szCs w:val="24"/>
        </w:rPr>
        <w:t xml:space="preserve"> form</w:t>
      </w:r>
      <w:r w:rsidRPr="001956F7">
        <w:rPr>
          <w:rFonts w:asciiTheme="minorHAnsi" w:hAnsiTheme="minorHAnsi" w:cs="Arial"/>
          <w:b/>
          <w:szCs w:val="24"/>
        </w:rPr>
        <w:t>.</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b/>
          <w:szCs w:val="24"/>
        </w:rPr>
      </w:pPr>
      <w:r w:rsidRPr="001956F7">
        <w:rPr>
          <w:rFonts w:asciiTheme="minorHAnsi" w:hAnsiTheme="minorHAnsi" w:cs="Arial"/>
          <w:b/>
          <w:szCs w:val="24"/>
        </w:rPr>
        <w:t xml:space="preserve">DEADLINE FOR THE JUNE EXAMINATION DIET: </w:t>
      </w:r>
      <w:r w:rsidR="00DA510C">
        <w:rPr>
          <w:rFonts w:asciiTheme="minorHAnsi" w:hAnsiTheme="minorHAnsi" w:cs="Arial"/>
          <w:b/>
          <w:szCs w:val="24"/>
        </w:rPr>
        <w:tab/>
      </w:r>
      <w:r w:rsidRPr="001956F7">
        <w:rPr>
          <w:rFonts w:asciiTheme="minorHAnsi" w:hAnsiTheme="minorHAnsi" w:cs="Arial"/>
          <w:b/>
          <w:szCs w:val="24"/>
        </w:rPr>
        <w:tab/>
      </w:r>
      <w:r w:rsidRPr="001956F7">
        <w:rPr>
          <w:rFonts w:asciiTheme="minorHAnsi" w:hAnsiTheme="minorHAnsi" w:cs="Arial"/>
          <w:b/>
          <w:szCs w:val="24"/>
          <w:u w:val="single"/>
        </w:rPr>
        <w:t>1</w:t>
      </w:r>
      <w:r w:rsidRPr="001956F7">
        <w:rPr>
          <w:rFonts w:asciiTheme="minorHAnsi" w:hAnsiTheme="minorHAnsi" w:cs="Arial"/>
          <w:b/>
          <w:szCs w:val="24"/>
          <w:u w:val="single"/>
          <w:vertAlign w:val="superscript"/>
        </w:rPr>
        <w:t>st</w:t>
      </w:r>
      <w:r w:rsidRPr="001956F7">
        <w:rPr>
          <w:rFonts w:asciiTheme="minorHAnsi" w:hAnsiTheme="minorHAnsi" w:cs="Arial"/>
          <w:b/>
          <w:szCs w:val="24"/>
          <w:u w:val="single"/>
        </w:rPr>
        <w:t xml:space="preserve"> MAY</w:t>
      </w:r>
    </w:p>
    <w:p w:rsidR="001956F7" w:rsidRPr="001956F7" w:rsidRDefault="001956F7" w:rsidP="001956F7">
      <w:pPr>
        <w:rPr>
          <w:rFonts w:asciiTheme="minorHAnsi" w:hAnsiTheme="minorHAnsi" w:cs="Arial"/>
          <w:b/>
          <w:szCs w:val="24"/>
        </w:rPr>
      </w:pPr>
    </w:p>
    <w:p w:rsidR="001956F7" w:rsidRPr="001956F7" w:rsidRDefault="001956F7" w:rsidP="001956F7">
      <w:pPr>
        <w:rPr>
          <w:rFonts w:asciiTheme="minorHAnsi" w:hAnsiTheme="minorHAnsi" w:cs="Arial"/>
          <w:b/>
          <w:szCs w:val="24"/>
        </w:rPr>
      </w:pPr>
      <w:r w:rsidRPr="001956F7">
        <w:rPr>
          <w:rFonts w:asciiTheme="minorHAnsi" w:hAnsiTheme="minorHAnsi" w:cs="Arial"/>
          <w:b/>
          <w:szCs w:val="24"/>
        </w:rPr>
        <w:t xml:space="preserve">DEADLINE FOR THE DECEMBER EXAMINATION DIET: </w:t>
      </w:r>
      <w:r w:rsidRPr="001956F7">
        <w:rPr>
          <w:rFonts w:asciiTheme="minorHAnsi" w:hAnsiTheme="minorHAnsi" w:cs="Arial"/>
          <w:b/>
          <w:szCs w:val="24"/>
        </w:rPr>
        <w:tab/>
      </w:r>
      <w:r w:rsidRPr="001956F7">
        <w:rPr>
          <w:rFonts w:asciiTheme="minorHAnsi" w:hAnsiTheme="minorHAnsi" w:cs="Arial"/>
          <w:b/>
          <w:szCs w:val="24"/>
          <w:u w:val="single"/>
        </w:rPr>
        <w:t>1</w:t>
      </w:r>
      <w:r w:rsidRPr="001956F7">
        <w:rPr>
          <w:rFonts w:asciiTheme="minorHAnsi" w:hAnsiTheme="minorHAnsi" w:cs="Arial"/>
          <w:b/>
          <w:szCs w:val="24"/>
          <w:u w:val="single"/>
          <w:vertAlign w:val="superscript"/>
        </w:rPr>
        <w:t>st</w:t>
      </w:r>
      <w:r w:rsidRPr="001956F7">
        <w:rPr>
          <w:rFonts w:asciiTheme="minorHAnsi" w:hAnsiTheme="minorHAnsi" w:cs="Arial"/>
          <w:b/>
          <w:szCs w:val="24"/>
          <w:u w:val="single"/>
        </w:rPr>
        <w:t xml:space="preserve"> NOVEMBER</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If students do not notify the </w:t>
      </w:r>
      <w:r w:rsidR="00E817AD">
        <w:rPr>
          <w:rFonts w:asciiTheme="minorHAnsi" w:hAnsiTheme="minorHAnsi" w:cs="Arial"/>
          <w:szCs w:val="24"/>
        </w:rPr>
        <w:t>CD DL team</w:t>
      </w:r>
      <w:r w:rsidRPr="001956F7">
        <w:rPr>
          <w:rFonts w:asciiTheme="minorHAnsi" w:hAnsiTheme="minorHAnsi" w:cs="Arial"/>
          <w:szCs w:val="24"/>
        </w:rPr>
        <w:t xml:space="preserve"> by these dates, and subsequently do not attend the examination (i.e. are absent) then they will incur a re-sit fee penalty (unless they were absent for medical reasons or extenuating circumstances and these are app</w:t>
      </w:r>
      <w:r>
        <w:rPr>
          <w:rFonts w:asciiTheme="minorHAnsi" w:hAnsiTheme="minorHAnsi" w:cs="Arial"/>
          <w:szCs w:val="24"/>
        </w:rPr>
        <w:t>roved by the Board of Examiners</w:t>
      </w:r>
      <w:r w:rsidRPr="001956F7">
        <w:rPr>
          <w:rFonts w:asciiTheme="minorHAnsi" w:hAnsiTheme="minorHAnsi" w:cs="Arial"/>
          <w:szCs w:val="24"/>
        </w:rPr>
        <w:t>).</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By submitting an </w:t>
      </w:r>
      <w:r w:rsidRPr="001956F7">
        <w:rPr>
          <w:rFonts w:asciiTheme="minorHAnsi" w:hAnsiTheme="minorHAnsi" w:cs="Arial"/>
          <w:i/>
          <w:szCs w:val="24"/>
        </w:rPr>
        <w:t>Examination Deferral Application</w:t>
      </w:r>
      <w:r w:rsidRPr="001956F7">
        <w:rPr>
          <w:rFonts w:asciiTheme="minorHAnsi" w:hAnsiTheme="minorHAnsi" w:cs="Arial"/>
          <w:szCs w:val="24"/>
        </w:rPr>
        <w:t xml:space="preserve"> form by the deadline students will be deferred for that specified diet of examinations, for the </w:t>
      </w:r>
      <w:r w:rsidR="00336DA6">
        <w:rPr>
          <w:rFonts w:asciiTheme="minorHAnsi" w:hAnsiTheme="minorHAnsi" w:cs="Arial"/>
          <w:szCs w:val="24"/>
        </w:rPr>
        <w:t>course</w:t>
      </w:r>
      <w:r w:rsidRPr="001956F7">
        <w:rPr>
          <w:rFonts w:asciiTheme="minorHAnsi" w:hAnsiTheme="minorHAnsi" w:cs="Arial"/>
          <w:szCs w:val="24"/>
        </w:rPr>
        <w:t xml:space="preserve">(s) indicated on their form, but will </w:t>
      </w:r>
      <w:r w:rsidRPr="001956F7">
        <w:rPr>
          <w:rFonts w:asciiTheme="minorHAnsi" w:hAnsiTheme="minorHAnsi" w:cs="Arial"/>
          <w:b/>
          <w:szCs w:val="24"/>
        </w:rPr>
        <w:t xml:space="preserve">not </w:t>
      </w:r>
      <w:r w:rsidRPr="001956F7">
        <w:rPr>
          <w:rFonts w:asciiTheme="minorHAnsi" w:hAnsiTheme="minorHAnsi" w:cs="Arial"/>
          <w:szCs w:val="24"/>
        </w:rPr>
        <w:t>be automatically entered for the next diet of examinations and</w:t>
      </w:r>
      <w:r w:rsidRPr="001956F7">
        <w:rPr>
          <w:rFonts w:asciiTheme="minorHAnsi" w:hAnsiTheme="minorHAnsi" w:cs="Arial"/>
          <w:b/>
          <w:szCs w:val="24"/>
        </w:rPr>
        <w:t xml:space="preserve"> </w:t>
      </w:r>
      <w:r w:rsidRPr="001956F7">
        <w:rPr>
          <w:rFonts w:asciiTheme="minorHAnsi" w:hAnsiTheme="minorHAnsi" w:cs="Arial"/>
          <w:b/>
          <w:szCs w:val="24"/>
          <w:u w:val="single"/>
        </w:rPr>
        <w:t>will be required to apply</w:t>
      </w:r>
      <w:r w:rsidRPr="001956F7">
        <w:rPr>
          <w:rFonts w:asciiTheme="minorHAnsi" w:hAnsiTheme="minorHAnsi" w:cs="Arial"/>
          <w:b/>
          <w:szCs w:val="24"/>
        </w:rPr>
        <w:t xml:space="preserve"> </w:t>
      </w:r>
      <w:r w:rsidRPr="001956F7">
        <w:rPr>
          <w:rFonts w:asciiTheme="minorHAnsi" w:hAnsiTheme="minorHAnsi" w:cs="Arial"/>
          <w:szCs w:val="24"/>
        </w:rPr>
        <w:t xml:space="preserve">for the examination.  This should be done by completing a </w:t>
      </w:r>
      <w:r w:rsidRPr="001956F7">
        <w:rPr>
          <w:rFonts w:asciiTheme="minorHAnsi" w:hAnsiTheme="minorHAnsi" w:cs="Arial"/>
          <w:i/>
          <w:szCs w:val="24"/>
        </w:rPr>
        <w:t xml:space="preserve">Re-Sit Examination Application </w:t>
      </w:r>
      <w:r w:rsidRPr="001956F7">
        <w:rPr>
          <w:rFonts w:asciiTheme="minorHAnsi" w:hAnsiTheme="minorHAnsi" w:cs="Arial"/>
          <w:szCs w:val="24"/>
        </w:rPr>
        <w:t xml:space="preserve">form.  Students do not have to re-submit a </w:t>
      </w:r>
      <w:r w:rsidRPr="001956F7">
        <w:rPr>
          <w:rFonts w:asciiTheme="minorHAnsi" w:hAnsiTheme="minorHAnsi" w:cs="Arial"/>
          <w:i/>
          <w:szCs w:val="24"/>
        </w:rPr>
        <w:t>Registration</w:t>
      </w:r>
      <w:r w:rsidRPr="001956F7">
        <w:rPr>
          <w:rFonts w:asciiTheme="minorHAnsi" w:hAnsiTheme="minorHAnsi" w:cs="Arial"/>
          <w:szCs w:val="24"/>
        </w:rPr>
        <w:t xml:space="preserve"> and </w:t>
      </w:r>
      <w:r w:rsidRPr="001956F7">
        <w:rPr>
          <w:rFonts w:asciiTheme="minorHAnsi" w:hAnsiTheme="minorHAnsi" w:cs="Arial"/>
          <w:i/>
          <w:szCs w:val="24"/>
        </w:rPr>
        <w:t>Examination</w:t>
      </w:r>
      <w:r w:rsidRPr="001956F7">
        <w:rPr>
          <w:rFonts w:asciiTheme="minorHAnsi" w:hAnsiTheme="minorHAnsi" w:cs="Arial"/>
          <w:szCs w:val="24"/>
        </w:rPr>
        <w:t xml:space="preserve"> form.</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Following a submission of an </w:t>
      </w:r>
      <w:r w:rsidRPr="001956F7">
        <w:rPr>
          <w:rFonts w:asciiTheme="minorHAnsi" w:hAnsiTheme="minorHAnsi" w:cs="Arial"/>
          <w:i/>
          <w:szCs w:val="24"/>
        </w:rPr>
        <w:t>Examination Deferral Application</w:t>
      </w:r>
      <w:r w:rsidRPr="001956F7">
        <w:rPr>
          <w:rFonts w:asciiTheme="minorHAnsi" w:hAnsiTheme="minorHAnsi" w:cs="Arial"/>
          <w:szCs w:val="24"/>
        </w:rPr>
        <w:t xml:space="preserve"> form students will not be required to pay the fee associated with the subsequent examination application unless they failed to submit their deferral form by the deadline.</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If students are deferring a re-sit examination, and a re-sit payment was required then their payment will still be processed (i.e. their credit card/cheque will still be debited/cashed).  However, when students re-apply for the examination following the deferral then they will </w:t>
      </w:r>
      <w:r w:rsidRPr="001956F7">
        <w:rPr>
          <w:rFonts w:asciiTheme="minorHAnsi" w:hAnsiTheme="minorHAnsi" w:cs="Arial"/>
          <w:b/>
          <w:szCs w:val="24"/>
        </w:rPr>
        <w:t>not</w:t>
      </w:r>
      <w:r w:rsidRPr="001956F7">
        <w:rPr>
          <w:rFonts w:asciiTheme="minorHAnsi" w:hAnsiTheme="minorHAnsi" w:cs="Arial"/>
          <w:szCs w:val="24"/>
        </w:rPr>
        <w:t xml:space="preserve"> be required to make a further payment as the re-sit fee is stored in their account until they take up their re-sit opportunity.  If students do </w:t>
      </w:r>
      <w:r w:rsidRPr="001956F7">
        <w:rPr>
          <w:rFonts w:asciiTheme="minorHAnsi" w:hAnsiTheme="minorHAnsi" w:cs="Arial"/>
          <w:b/>
          <w:szCs w:val="24"/>
        </w:rPr>
        <w:t>not</w:t>
      </w:r>
      <w:r w:rsidRPr="001956F7">
        <w:rPr>
          <w:rFonts w:asciiTheme="minorHAnsi" w:hAnsiTheme="minorHAnsi" w:cs="Arial"/>
          <w:szCs w:val="24"/>
        </w:rPr>
        <w:t xml:space="preserve"> submit their deferral form on time, they will have to pay for the re-application.</w:t>
      </w:r>
    </w:p>
    <w:p w:rsidR="00E748CB" w:rsidRDefault="00E748CB" w:rsidP="00C0442D">
      <w:pPr>
        <w:tabs>
          <w:tab w:val="num" w:pos="720"/>
        </w:tabs>
        <w:rPr>
          <w:rFonts w:asciiTheme="minorHAnsi" w:hAnsiTheme="minorHAnsi" w:cs="Arial"/>
          <w:b/>
          <w:bCs/>
          <w:szCs w:val="24"/>
        </w:rPr>
      </w:pPr>
    </w:p>
    <w:p w:rsidR="001956F7" w:rsidRPr="00E748CB" w:rsidRDefault="001956F7" w:rsidP="00E748CB">
      <w:pPr>
        <w:pStyle w:val="Heading3"/>
        <w:rPr>
          <w:b/>
        </w:rPr>
      </w:pPr>
      <w:bookmarkStart w:id="103" w:name="_Toc335828301"/>
      <w:r w:rsidRPr="00E748CB">
        <w:rPr>
          <w:b/>
        </w:rPr>
        <w:t>Medical and Mitigating Circumstances</w:t>
      </w:r>
      <w:bookmarkEnd w:id="103"/>
    </w:p>
    <w:p w:rsidR="001956F7" w:rsidRPr="001956F7" w:rsidRDefault="001956F7" w:rsidP="001956F7">
      <w:pPr>
        <w:pStyle w:val="Heading3"/>
        <w:rPr>
          <w:b/>
        </w:rPr>
      </w:pPr>
      <w:bookmarkStart w:id="104" w:name="_Toc335828302"/>
      <w:r w:rsidRPr="001956F7">
        <w:rPr>
          <w:b/>
        </w:rPr>
        <w:t>Overview</w:t>
      </w:r>
      <w:bookmarkEnd w:id="104"/>
      <w:r w:rsidRPr="001956F7">
        <w:rPr>
          <w:b/>
        </w:rPr>
        <w:t xml:space="preserve"> </w:t>
      </w: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Students who feel that their studies (either during or prior to the examinations) have been affected by medical or any other extenuating circumstances, should inform the </w:t>
      </w:r>
      <w:r>
        <w:rPr>
          <w:rFonts w:asciiTheme="minorHAnsi" w:hAnsiTheme="minorHAnsi" w:cs="Arial"/>
          <w:szCs w:val="24"/>
        </w:rPr>
        <w:t>CS DL team</w:t>
      </w:r>
      <w:r w:rsidRPr="001956F7">
        <w:rPr>
          <w:rFonts w:asciiTheme="minorHAnsi" w:hAnsiTheme="minorHAnsi" w:cs="Arial"/>
          <w:szCs w:val="24"/>
        </w:rPr>
        <w:t xml:space="preserve"> as soon as possible; and no later than two weeks after the examination week.</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Students must disclose any such information before they have received their results.  The Board of Examiners’ are required to be informed of any instances which could have affected student’s performances and not after considering the results.  Students should therefore inform the </w:t>
      </w:r>
      <w:r>
        <w:rPr>
          <w:rFonts w:asciiTheme="minorHAnsi" w:hAnsiTheme="minorHAnsi" w:cs="Arial"/>
          <w:szCs w:val="24"/>
        </w:rPr>
        <w:t>CS DL team</w:t>
      </w:r>
      <w:r w:rsidRPr="001956F7">
        <w:rPr>
          <w:rFonts w:asciiTheme="minorHAnsi" w:hAnsiTheme="minorHAnsi" w:cs="Arial"/>
          <w:szCs w:val="24"/>
        </w:rPr>
        <w:t xml:space="preserve"> immediately (and provide any supporting evidence) as well as ensuring their ALP is informed.</w:t>
      </w:r>
    </w:p>
    <w:p w:rsidR="001956F7" w:rsidRPr="001956F7" w:rsidRDefault="001956F7" w:rsidP="001956F7">
      <w:pPr>
        <w:rPr>
          <w:rFonts w:asciiTheme="minorHAnsi" w:hAnsiTheme="minorHAnsi" w:cs="Arial"/>
          <w:szCs w:val="24"/>
        </w:rPr>
      </w:pPr>
    </w:p>
    <w:p w:rsidR="001956F7" w:rsidRDefault="001956F7" w:rsidP="001956F7">
      <w:pPr>
        <w:rPr>
          <w:rFonts w:asciiTheme="minorHAnsi" w:hAnsiTheme="minorHAnsi" w:cs="Arial"/>
          <w:szCs w:val="24"/>
        </w:rPr>
      </w:pPr>
      <w:r w:rsidRPr="001956F7">
        <w:rPr>
          <w:rFonts w:asciiTheme="minorHAnsi" w:hAnsiTheme="minorHAnsi" w:cs="Arial"/>
          <w:szCs w:val="24"/>
        </w:rPr>
        <w:t xml:space="preserve">The </w:t>
      </w:r>
      <w:r>
        <w:rPr>
          <w:rFonts w:asciiTheme="minorHAnsi" w:hAnsiTheme="minorHAnsi" w:cs="Arial"/>
          <w:szCs w:val="24"/>
        </w:rPr>
        <w:t>CS DL team</w:t>
      </w:r>
      <w:r w:rsidRPr="001956F7">
        <w:rPr>
          <w:rFonts w:asciiTheme="minorHAnsi" w:hAnsiTheme="minorHAnsi" w:cs="Arial"/>
          <w:szCs w:val="24"/>
        </w:rPr>
        <w:t xml:space="preserve"> should also be informed of any medical or mitigating circumstances which have affected your studies during the semester prior to the examination. That is, factors which, for example, may have meant you being unable to attend classes.</w:t>
      </w:r>
    </w:p>
    <w:p w:rsidR="001956F7" w:rsidRPr="001956F7" w:rsidRDefault="001956F7" w:rsidP="001956F7">
      <w:pPr>
        <w:rPr>
          <w:rFonts w:asciiTheme="minorHAnsi" w:hAnsiTheme="minorHAnsi" w:cs="Arial"/>
          <w:szCs w:val="24"/>
        </w:rPr>
      </w:pPr>
    </w:p>
    <w:p w:rsidR="001956F7" w:rsidRPr="001956F7" w:rsidRDefault="001956F7" w:rsidP="001956F7">
      <w:pPr>
        <w:pStyle w:val="Heading3"/>
        <w:rPr>
          <w:b/>
        </w:rPr>
      </w:pPr>
      <w:bookmarkStart w:id="105" w:name="_Toc335828303"/>
      <w:r w:rsidRPr="001956F7">
        <w:rPr>
          <w:b/>
        </w:rPr>
        <w:lastRenderedPageBreak/>
        <w:t>Medical and Mitigating Circumstances Procedure</w:t>
      </w:r>
      <w:bookmarkEnd w:id="105"/>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The School of </w:t>
      </w:r>
      <w:r w:rsidR="00001385">
        <w:rPr>
          <w:rFonts w:asciiTheme="minorHAnsi" w:hAnsiTheme="minorHAnsi" w:cs="Arial"/>
          <w:szCs w:val="24"/>
        </w:rPr>
        <w:t>Mathematical and Computer Sciences</w:t>
      </w:r>
      <w:r w:rsidRPr="001956F7">
        <w:rPr>
          <w:rFonts w:asciiTheme="minorHAnsi" w:hAnsiTheme="minorHAnsi" w:cs="Arial"/>
          <w:szCs w:val="24"/>
        </w:rPr>
        <w:t xml:space="preserve"> has set out the following procedures that must be adhered to by all students submitting Medical Certificates (or mitigating circumstances) prior to and after</w:t>
      </w:r>
      <w:r w:rsidR="00E817AD">
        <w:rPr>
          <w:rFonts w:asciiTheme="minorHAnsi" w:hAnsiTheme="minorHAnsi" w:cs="Arial"/>
          <w:szCs w:val="24"/>
        </w:rPr>
        <w:t xml:space="preserve"> the</w:t>
      </w:r>
      <w:r w:rsidRPr="001956F7">
        <w:rPr>
          <w:rFonts w:asciiTheme="minorHAnsi" w:hAnsiTheme="minorHAnsi" w:cs="Arial"/>
          <w:szCs w:val="24"/>
        </w:rPr>
        <w:t xml:space="preserve"> examination diets:</w:t>
      </w:r>
    </w:p>
    <w:p w:rsidR="001956F7" w:rsidRPr="001956F7" w:rsidRDefault="001956F7" w:rsidP="001956F7">
      <w:pPr>
        <w:rPr>
          <w:rFonts w:asciiTheme="minorHAnsi" w:hAnsiTheme="minorHAnsi" w:cs="Arial"/>
          <w:szCs w:val="24"/>
        </w:rPr>
      </w:pPr>
    </w:p>
    <w:p w:rsidR="001956F7" w:rsidRPr="001956F7" w:rsidRDefault="001956F7" w:rsidP="001956F7">
      <w:pPr>
        <w:rPr>
          <w:rFonts w:asciiTheme="minorHAnsi" w:hAnsiTheme="minorHAnsi" w:cs="Arial"/>
          <w:szCs w:val="24"/>
        </w:rPr>
      </w:pPr>
      <w:r w:rsidRPr="001956F7">
        <w:rPr>
          <w:rFonts w:asciiTheme="minorHAnsi" w:hAnsiTheme="minorHAnsi" w:cs="Arial"/>
          <w:szCs w:val="24"/>
        </w:rPr>
        <w:t>As per Regulation 9 of Heriot-Watt University: “</w:t>
      </w:r>
      <w:r w:rsidRPr="001956F7">
        <w:rPr>
          <w:rFonts w:asciiTheme="minorHAnsi" w:hAnsiTheme="minorHAnsi" w:cs="Arial"/>
          <w:i/>
          <w:szCs w:val="24"/>
        </w:rPr>
        <w:t>A student who is prevented through illness from taking an examination shall submit to the [</w:t>
      </w:r>
      <w:r w:rsidR="00001385">
        <w:rPr>
          <w:rFonts w:asciiTheme="minorHAnsi" w:hAnsiTheme="minorHAnsi" w:cs="Arial"/>
          <w:i/>
          <w:szCs w:val="24"/>
        </w:rPr>
        <w:t>CS DL team</w:t>
      </w:r>
      <w:r w:rsidRPr="001956F7">
        <w:rPr>
          <w:rFonts w:asciiTheme="minorHAnsi" w:hAnsiTheme="minorHAnsi" w:cs="Arial"/>
          <w:i/>
          <w:szCs w:val="24"/>
        </w:rPr>
        <w:t>] a certificate issued by a registered medical practitioner</w:t>
      </w:r>
      <w:r w:rsidRPr="001956F7">
        <w:rPr>
          <w:rFonts w:asciiTheme="minorHAnsi" w:hAnsiTheme="minorHAnsi" w:cs="Arial"/>
          <w:szCs w:val="24"/>
        </w:rPr>
        <w:t>”</w:t>
      </w:r>
    </w:p>
    <w:p w:rsidR="001956F7" w:rsidRPr="001956F7" w:rsidRDefault="001956F7" w:rsidP="001956F7">
      <w:pPr>
        <w:rPr>
          <w:rFonts w:asciiTheme="minorHAnsi" w:hAnsiTheme="minorHAnsi" w:cs="Arial"/>
          <w:szCs w:val="24"/>
        </w:rPr>
      </w:pP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All students must submit their Medical Certificates (or mitigating circumstances) within </w:t>
      </w:r>
      <w:r w:rsidRPr="00FE4E2C">
        <w:rPr>
          <w:rFonts w:asciiTheme="minorHAnsi" w:hAnsiTheme="minorHAnsi" w:cs="Arial"/>
          <w:i/>
          <w:szCs w:val="24"/>
        </w:rPr>
        <w:t>two weeks</w:t>
      </w:r>
      <w:r w:rsidRPr="00FE4E2C">
        <w:rPr>
          <w:rFonts w:asciiTheme="minorHAnsi" w:hAnsiTheme="minorHAnsi" w:cs="Arial"/>
          <w:szCs w:val="24"/>
        </w:rPr>
        <w:t xml:space="preserve"> of the end of the examination diet.  It is the </w:t>
      </w:r>
      <w:r w:rsidRPr="00FE4E2C">
        <w:rPr>
          <w:rFonts w:asciiTheme="minorHAnsi" w:hAnsiTheme="minorHAnsi" w:cs="Arial"/>
          <w:i/>
          <w:szCs w:val="24"/>
        </w:rPr>
        <w:t>students’ responsibility</w:t>
      </w:r>
      <w:r w:rsidRPr="00FE4E2C">
        <w:rPr>
          <w:rFonts w:asciiTheme="minorHAnsi" w:hAnsiTheme="minorHAnsi" w:cs="Arial"/>
          <w:szCs w:val="24"/>
        </w:rPr>
        <w:t xml:space="preserve"> to ensure that the </w:t>
      </w:r>
      <w:r w:rsidR="00E817AD">
        <w:rPr>
          <w:rFonts w:asciiTheme="minorHAnsi" w:hAnsiTheme="minorHAnsi" w:cs="Arial"/>
          <w:szCs w:val="24"/>
        </w:rPr>
        <w:t>CS DL team</w:t>
      </w:r>
      <w:r w:rsidRPr="00FE4E2C">
        <w:rPr>
          <w:rFonts w:asciiTheme="minorHAnsi" w:hAnsiTheme="minorHAnsi" w:cs="Arial"/>
          <w:szCs w:val="24"/>
        </w:rPr>
        <w:t xml:space="preserve"> receives these by the </w:t>
      </w:r>
      <w:r w:rsidRPr="00FE4E2C">
        <w:rPr>
          <w:rFonts w:asciiTheme="minorHAnsi" w:hAnsiTheme="minorHAnsi" w:cs="Arial"/>
          <w:i/>
          <w:szCs w:val="24"/>
        </w:rPr>
        <w:t>second</w:t>
      </w:r>
      <w:r w:rsidRPr="00FE4E2C">
        <w:rPr>
          <w:rFonts w:asciiTheme="minorHAnsi" w:hAnsiTheme="minorHAnsi" w:cs="Arial"/>
          <w:szCs w:val="24"/>
        </w:rPr>
        <w:t xml:space="preserve"> Friday following the examination week.</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i/>
          <w:szCs w:val="24"/>
        </w:rPr>
        <w:t>Photocopied</w:t>
      </w:r>
      <w:r w:rsidRPr="00FE4E2C">
        <w:rPr>
          <w:rFonts w:asciiTheme="minorHAnsi" w:hAnsiTheme="minorHAnsi" w:cs="Arial"/>
          <w:szCs w:val="24"/>
        </w:rPr>
        <w:t xml:space="preserve"> or </w:t>
      </w:r>
      <w:r w:rsidRPr="00FE4E2C">
        <w:rPr>
          <w:rFonts w:asciiTheme="minorHAnsi" w:hAnsiTheme="minorHAnsi" w:cs="Arial"/>
          <w:i/>
          <w:szCs w:val="24"/>
        </w:rPr>
        <w:t>faxed</w:t>
      </w:r>
      <w:r w:rsidRPr="00FE4E2C">
        <w:rPr>
          <w:rFonts w:asciiTheme="minorHAnsi" w:hAnsiTheme="minorHAnsi" w:cs="Arial"/>
          <w:szCs w:val="24"/>
        </w:rPr>
        <w:t xml:space="preserve"> versions of Medical Certificates (or mitigating circumstances) are </w:t>
      </w:r>
      <w:r w:rsidRPr="00FE4E2C">
        <w:rPr>
          <w:rFonts w:asciiTheme="minorHAnsi" w:hAnsiTheme="minorHAnsi" w:cs="Arial"/>
          <w:i/>
          <w:szCs w:val="24"/>
        </w:rPr>
        <w:t>not permitted</w:t>
      </w:r>
      <w:r w:rsidRPr="00FE4E2C">
        <w:rPr>
          <w:rFonts w:asciiTheme="minorHAnsi" w:hAnsiTheme="minorHAnsi" w:cs="Arial"/>
          <w:szCs w:val="24"/>
        </w:rPr>
        <w:t xml:space="preserve"> and will </w:t>
      </w:r>
      <w:r w:rsidRPr="00FE4E2C">
        <w:rPr>
          <w:rFonts w:asciiTheme="minorHAnsi" w:hAnsiTheme="minorHAnsi" w:cs="Arial"/>
          <w:i/>
          <w:szCs w:val="24"/>
        </w:rPr>
        <w:t>not be accepted</w:t>
      </w:r>
      <w:r w:rsidRPr="00FE4E2C">
        <w:rPr>
          <w:rFonts w:asciiTheme="minorHAnsi" w:hAnsiTheme="minorHAnsi" w:cs="Arial"/>
          <w:szCs w:val="24"/>
        </w:rPr>
        <w:t xml:space="preserve"> by the Board of Examiners.</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The Registered Medical Practitioner (Doctor/Medical Specialist/Nurse) must </w:t>
      </w:r>
      <w:r w:rsidRPr="00FE4E2C">
        <w:rPr>
          <w:rFonts w:asciiTheme="minorHAnsi" w:hAnsiTheme="minorHAnsi" w:cs="Arial"/>
          <w:i/>
          <w:szCs w:val="24"/>
        </w:rPr>
        <w:t>sign and date</w:t>
      </w:r>
      <w:r w:rsidRPr="00FE4E2C">
        <w:rPr>
          <w:rFonts w:asciiTheme="minorHAnsi" w:hAnsiTheme="minorHAnsi" w:cs="Arial"/>
          <w:szCs w:val="24"/>
        </w:rPr>
        <w:t xml:space="preserve"> all Medical Certificates.  It must also be </w:t>
      </w:r>
      <w:r w:rsidRPr="00FE4E2C">
        <w:rPr>
          <w:rFonts w:asciiTheme="minorHAnsi" w:hAnsiTheme="minorHAnsi" w:cs="Arial"/>
          <w:i/>
          <w:szCs w:val="24"/>
        </w:rPr>
        <w:t>stamped</w:t>
      </w:r>
      <w:r w:rsidRPr="00FE4E2C">
        <w:rPr>
          <w:rFonts w:asciiTheme="minorHAnsi" w:hAnsiTheme="minorHAnsi" w:cs="Arial"/>
          <w:szCs w:val="24"/>
        </w:rPr>
        <w:t xml:space="preserve"> with the medical practitioners’ seal.  The authorisation signature must be legible.</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A completed </w:t>
      </w:r>
      <w:r w:rsidRPr="00FE4E2C">
        <w:rPr>
          <w:rFonts w:asciiTheme="minorHAnsi" w:hAnsiTheme="minorHAnsi" w:cs="Arial"/>
          <w:i/>
          <w:szCs w:val="24"/>
        </w:rPr>
        <w:t>Medical Certificate form</w:t>
      </w:r>
      <w:r w:rsidRPr="00FE4E2C">
        <w:rPr>
          <w:rFonts w:asciiTheme="minorHAnsi" w:hAnsiTheme="minorHAnsi" w:cs="Arial"/>
          <w:szCs w:val="24"/>
        </w:rPr>
        <w:t xml:space="preserve">, which must be </w:t>
      </w:r>
      <w:r w:rsidRPr="00FE4E2C">
        <w:rPr>
          <w:rFonts w:asciiTheme="minorHAnsi" w:hAnsiTheme="minorHAnsi" w:cs="Arial"/>
          <w:i/>
          <w:szCs w:val="24"/>
        </w:rPr>
        <w:t>signed, dated and stamped</w:t>
      </w:r>
      <w:r w:rsidRPr="00FE4E2C">
        <w:rPr>
          <w:rFonts w:asciiTheme="minorHAnsi" w:hAnsiTheme="minorHAnsi" w:cs="Arial"/>
          <w:szCs w:val="24"/>
        </w:rPr>
        <w:t xml:space="preserve"> by the registered medical practitioner, must accompany all original Medical Certificates.  A Medical Certificate (or mitigating circumstances) that is not accompanied by this form </w:t>
      </w:r>
      <w:r w:rsidRPr="00FE4E2C">
        <w:rPr>
          <w:rFonts w:asciiTheme="minorHAnsi" w:hAnsiTheme="minorHAnsi" w:cs="Arial"/>
          <w:i/>
          <w:szCs w:val="24"/>
        </w:rPr>
        <w:t>will not be accepted</w:t>
      </w:r>
      <w:r w:rsidRPr="00FE4E2C">
        <w:rPr>
          <w:rFonts w:asciiTheme="minorHAnsi" w:hAnsiTheme="minorHAnsi" w:cs="Arial"/>
          <w:szCs w:val="24"/>
        </w:rPr>
        <w:t>.</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Students must indicate the </w:t>
      </w:r>
      <w:r w:rsidRPr="00FE4E2C">
        <w:rPr>
          <w:rFonts w:asciiTheme="minorHAnsi" w:hAnsiTheme="minorHAnsi" w:cs="Arial"/>
          <w:i/>
          <w:szCs w:val="24"/>
        </w:rPr>
        <w:t>exact date</w:t>
      </w:r>
      <w:r w:rsidRPr="00FE4E2C">
        <w:rPr>
          <w:rFonts w:asciiTheme="minorHAnsi" w:hAnsiTheme="minorHAnsi" w:cs="Arial"/>
          <w:szCs w:val="24"/>
        </w:rPr>
        <w:t xml:space="preserve"> and the </w:t>
      </w:r>
      <w:r w:rsidRPr="00FE4E2C">
        <w:rPr>
          <w:rFonts w:asciiTheme="minorHAnsi" w:hAnsiTheme="minorHAnsi" w:cs="Arial"/>
          <w:i/>
          <w:szCs w:val="24"/>
        </w:rPr>
        <w:t>time period</w:t>
      </w:r>
      <w:r w:rsidRPr="00FE4E2C">
        <w:rPr>
          <w:rFonts w:asciiTheme="minorHAnsi" w:hAnsiTheme="minorHAnsi" w:cs="Arial"/>
          <w:szCs w:val="24"/>
        </w:rPr>
        <w:t xml:space="preserve"> for which the Medical Certificate (or mitigating circumstances) is to apply and sign the attached form that the information contained is accurate. </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Students must indicate for which synoptically-linked or stand-alone </w:t>
      </w:r>
      <w:r w:rsidR="00336DA6">
        <w:rPr>
          <w:rFonts w:asciiTheme="minorHAnsi" w:hAnsiTheme="minorHAnsi" w:cs="Arial"/>
          <w:szCs w:val="24"/>
        </w:rPr>
        <w:t>course</w:t>
      </w:r>
      <w:r w:rsidRPr="00FE4E2C">
        <w:rPr>
          <w:rFonts w:asciiTheme="minorHAnsi" w:hAnsiTheme="minorHAnsi" w:cs="Arial"/>
          <w:szCs w:val="24"/>
        </w:rPr>
        <w:t xml:space="preserve"> examination(s) their Medical Certificate (or mitigating circumstances) is to apply.</w:t>
      </w:r>
    </w:p>
    <w:p w:rsidR="001956F7" w:rsidRPr="00FE4E2C" w:rsidRDefault="001956F7" w:rsidP="00457DC5">
      <w:pPr>
        <w:pStyle w:val="ListParagraph"/>
        <w:numPr>
          <w:ilvl w:val="0"/>
          <w:numId w:val="62"/>
        </w:numPr>
        <w:rPr>
          <w:rFonts w:asciiTheme="minorHAnsi" w:hAnsiTheme="minorHAnsi" w:cs="Arial"/>
          <w:szCs w:val="24"/>
        </w:rPr>
      </w:pPr>
      <w:r w:rsidRPr="00FE4E2C">
        <w:rPr>
          <w:rFonts w:asciiTheme="minorHAnsi" w:hAnsiTheme="minorHAnsi" w:cs="Arial"/>
          <w:szCs w:val="24"/>
        </w:rPr>
        <w:t xml:space="preserve">The Registered Medical Practitioner is </w:t>
      </w:r>
      <w:r w:rsidRPr="00FE4E2C">
        <w:rPr>
          <w:rFonts w:asciiTheme="minorHAnsi" w:hAnsiTheme="minorHAnsi" w:cs="Arial"/>
          <w:i/>
          <w:szCs w:val="24"/>
        </w:rPr>
        <w:t>required</w:t>
      </w:r>
      <w:r w:rsidRPr="00FE4E2C">
        <w:rPr>
          <w:rFonts w:asciiTheme="minorHAnsi" w:hAnsiTheme="minorHAnsi" w:cs="Arial"/>
          <w:szCs w:val="24"/>
        </w:rPr>
        <w:t xml:space="preserve"> to indicate whether the student was </w:t>
      </w:r>
      <w:r w:rsidRPr="00FE4E2C">
        <w:rPr>
          <w:rFonts w:asciiTheme="minorHAnsi" w:hAnsiTheme="minorHAnsi" w:cs="Arial"/>
          <w:i/>
          <w:szCs w:val="24"/>
        </w:rPr>
        <w:t>capable</w:t>
      </w:r>
      <w:r w:rsidRPr="00FE4E2C">
        <w:rPr>
          <w:rFonts w:asciiTheme="minorHAnsi" w:hAnsiTheme="minorHAnsi" w:cs="Arial"/>
          <w:szCs w:val="24"/>
        </w:rPr>
        <w:t xml:space="preserve">, or otherwise, of undertaking an examination and </w:t>
      </w:r>
      <w:r w:rsidRPr="00FE4E2C">
        <w:rPr>
          <w:rFonts w:asciiTheme="minorHAnsi" w:hAnsiTheme="minorHAnsi" w:cs="Arial"/>
          <w:i/>
          <w:szCs w:val="24"/>
        </w:rPr>
        <w:t>verify</w:t>
      </w:r>
      <w:r w:rsidRPr="00FE4E2C">
        <w:rPr>
          <w:rFonts w:asciiTheme="minorHAnsi" w:hAnsiTheme="minorHAnsi" w:cs="Arial"/>
          <w:szCs w:val="24"/>
        </w:rPr>
        <w:t xml:space="preserve"> the dates and time concerned.  If this is not indicated, the Medical Certificate will not be accepted. </w:t>
      </w:r>
    </w:p>
    <w:p w:rsidR="001956F7" w:rsidRPr="00FE4E2C" w:rsidRDefault="001956F7" w:rsidP="00FE4E2C">
      <w:pPr>
        <w:pStyle w:val="Heading3"/>
        <w:rPr>
          <w:b/>
        </w:rPr>
      </w:pPr>
      <w:bookmarkStart w:id="106" w:name="_Toc335828304"/>
      <w:r w:rsidRPr="00FE4E2C">
        <w:rPr>
          <w:b/>
        </w:rPr>
        <w:t>Medical and Mitigating Circumstances form</w:t>
      </w:r>
      <w:bookmarkEnd w:id="106"/>
    </w:p>
    <w:p w:rsidR="001956F7" w:rsidRDefault="001956F7" w:rsidP="001956F7">
      <w:pPr>
        <w:rPr>
          <w:rFonts w:asciiTheme="minorHAnsi" w:hAnsiTheme="minorHAnsi" w:cs="Arial"/>
          <w:szCs w:val="24"/>
        </w:rPr>
      </w:pPr>
      <w:r w:rsidRPr="001956F7">
        <w:rPr>
          <w:rFonts w:asciiTheme="minorHAnsi" w:hAnsiTheme="minorHAnsi" w:cs="Arial"/>
          <w:szCs w:val="24"/>
        </w:rPr>
        <w:t xml:space="preserve">The </w:t>
      </w:r>
      <w:r w:rsidRPr="00DA510C">
        <w:rPr>
          <w:rFonts w:asciiTheme="minorHAnsi" w:hAnsiTheme="minorHAnsi" w:cs="Arial"/>
          <w:i/>
          <w:szCs w:val="24"/>
        </w:rPr>
        <w:t>Medical and Mitigating Circumstances forms</w:t>
      </w:r>
      <w:r w:rsidRPr="001956F7">
        <w:rPr>
          <w:rFonts w:asciiTheme="minorHAnsi" w:hAnsiTheme="minorHAnsi" w:cs="Arial"/>
          <w:szCs w:val="24"/>
        </w:rPr>
        <w:t xml:space="preserve"> can be </w:t>
      </w:r>
      <w:r w:rsidR="001270E0">
        <w:rPr>
          <w:rFonts w:asciiTheme="minorHAnsi" w:hAnsiTheme="minorHAnsi" w:cs="Arial"/>
          <w:szCs w:val="24"/>
        </w:rPr>
        <w:t>obtained from your ALP or on VISION</w:t>
      </w:r>
      <w:r w:rsidRPr="001956F7">
        <w:rPr>
          <w:rFonts w:asciiTheme="minorHAnsi" w:hAnsiTheme="minorHAnsi" w:cs="Arial"/>
          <w:szCs w:val="24"/>
        </w:rPr>
        <w:t xml:space="preserve">.  The forms should be completed following the guidance above (and on the forms), and submitted to the </w:t>
      </w:r>
      <w:r w:rsidR="00FE4E2C">
        <w:rPr>
          <w:rFonts w:asciiTheme="minorHAnsi" w:hAnsiTheme="minorHAnsi" w:cs="Arial"/>
          <w:szCs w:val="24"/>
        </w:rPr>
        <w:t xml:space="preserve">CS DL team </w:t>
      </w:r>
      <w:r w:rsidRPr="001956F7">
        <w:rPr>
          <w:rFonts w:asciiTheme="minorHAnsi" w:hAnsiTheme="minorHAnsi" w:cs="Arial"/>
          <w:szCs w:val="24"/>
        </w:rPr>
        <w:t>by the required deadline (that is, no later than two weeks after the examination week).</w:t>
      </w:r>
    </w:p>
    <w:p w:rsidR="00FE4E2C" w:rsidRPr="001956F7" w:rsidRDefault="00FE4E2C" w:rsidP="001956F7">
      <w:pPr>
        <w:rPr>
          <w:rFonts w:asciiTheme="minorHAnsi" w:hAnsiTheme="minorHAnsi" w:cs="Arial"/>
          <w:szCs w:val="24"/>
        </w:rPr>
      </w:pPr>
    </w:p>
    <w:p w:rsidR="001956F7" w:rsidRPr="00E748CB" w:rsidRDefault="001956F7" w:rsidP="00E748CB">
      <w:pPr>
        <w:pStyle w:val="Heading3"/>
        <w:rPr>
          <w:b/>
        </w:rPr>
      </w:pPr>
      <w:bookmarkStart w:id="107" w:name="_Toc335828305"/>
      <w:r w:rsidRPr="00E748CB">
        <w:rPr>
          <w:b/>
        </w:rPr>
        <w:t>Temporary Suspension of Studies</w:t>
      </w:r>
      <w:bookmarkEnd w:id="107"/>
      <w:r w:rsidRPr="00E748CB">
        <w:rPr>
          <w:b/>
        </w:rPr>
        <w:t xml:space="preserve"> </w:t>
      </w:r>
    </w:p>
    <w:p w:rsidR="001956F7" w:rsidRPr="001956F7" w:rsidRDefault="001956F7" w:rsidP="001956F7">
      <w:pPr>
        <w:rPr>
          <w:rFonts w:asciiTheme="minorHAnsi" w:hAnsiTheme="minorHAnsi" w:cs="Arial"/>
          <w:szCs w:val="24"/>
        </w:rPr>
      </w:pPr>
      <w:r w:rsidRPr="001956F7">
        <w:rPr>
          <w:rFonts w:asciiTheme="minorHAnsi" w:hAnsiTheme="minorHAnsi" w:cs="Arial"/>
          <w:szCs w:val="24"/>
        </w:rPr>
        <w:t xml:space="preserve">If students are unable to study for a considerable period (i.e. more than one diet) they should inform the </w:t>
      </w:r>
      <w:r w:rsidR="00FE4E2C">
        <w:rPr>
          <w:rFonts w:asciiTheme="minorHAnsi" w:hAnsiTheme="minorHAnsi" w:cs="Arial"/>
          <w:szCs w:val="24"/>
        </w:rPr>
        <w:t>CS DL team</w:t>
      </w:r>
      <w:r w:rsidRPr="001956F7">
        <w:rPr>
          <w:rFonts w:asciiTheme="minorHAnsi" w:hAnsiTheme="minorHAnsi" w:cs="Arial"/>
          <w:szCs w:val="24"/>
        </w:rPr>
        <w:t>, so that such periods of non-study can be taken into consideration when reviewing the students continued registration on the Programme.</w:t>
      </w:r>
    </w:p>
    <w:p w:rsidR="001956F7" w:rsidRPr="001956F7" w:rsidRDefault="001956F7" w:rsidP="001956F7">
      <w:pPr>
        <w:rPr>
          <w:rFonts w:asciiTheme="minorHAnsi" w:hAnsiTheme="minorHAnsi" w:cs="Arial"/>
          <w:szCs w:val="24"/>
        </w:rPr>
      </w:pPr>
    </w:p>
    <w:p w:rsidR="001956F7" w:rsidRDefault="001956F7" w:rsidP="001956F7">
      <w:pPr>
        <w:rPr>
          <w:rFonts w:asciiTheme="minorHAnsi" w:hAnsiTheme="minorHAnsi" w:cs="Arial"/>
          <w:szCs w:val="24"/>
        </w:rPr>
      </w:pPr>
      <w:r w:rsidRPr="001956F7">
        <w:rPr>
          <w:rFonts w:asciiTheme="minorHAnsi" w:hAnsiTheme="minorHAnsi" w:cs="Arial"/>
          <w:szCs w:val="24"/>
        </w:rPr>
        <w:t>If students continue to be unable to study for a specific known period (for example, more than one year) due to other external factors (for example, maternity), then they should seek to temporarily suspend their studies.</w:t>
      </w:r>
    </w:p>
    <w:p w:rsidR="004C3E9B" w:rsidRDefault="004C3E9B" w:rsidP="001956F7">
      <w:pPr>
        <w:rPr>
          <w:rFonts w:asciiTheme="minorHAnsi" w:hAnsiTheme="minorHAnsi" w:cs="Arial"/>
          <w:szCs w:val="24"/>
        </w:rPr>
      </w:pPr>
    </w:p>
    <w:p w:rsidR="004C3E9B" w:rsidRPr="001956F7" w:rsidRDefault="004C3E9B" w:rsidP="001956F7">
      <w:pPr>
        <w:rPr>
          <w:rFonts w:asciiTheme="minorHAnsi" w:hAnsiTheme="minorHAnsi" w:cs="Arial"/>
          <w:szCs w:val="24"/>
        </w:rPr>
      </w:pPr>
      <w:r>
        <w:lastRenderedPageBreak/>
        <w:t>If you intend to apply for a suspension of studies, please contact your School/Institute Office.</w:t>
      </w:r>
    </w:p>
    <w:p w:rsidR="001956F7" w:rsidRPr="001956F7" w:rsidRDefault="001956F7" w:rsidP="001956F7">
      <w:pPr>
        <w:rPr>
          <w:rFonts w:asciiTheme="minorHAnsi" w:hAnsiTheme="minorHAnsi" w:cs="Arial"/>
          <w:szCs w:val="24"/>
        </w:rPr>
      </w:pPr>
    </w:p>
    <w:p w:rsidR="00F478EC" w:rsidRPr="00F478EC" w:rsidRDefault="00F478EC" w:rsidP="00F478EC">
      <w:pPr>
        <w:pStyle w:val="Heading2"/>
      </w:pPr>
      <w:bookmarkStart w:id="108" w:name="_Toc335828306"/>
      <w:r w:rsidRPr="00F478EC">
        <w:t>Examination Results</w:t>
      </w:r>
      <w:bookmarkEnd w:id="108"/>
    </w:p>
    <w:p w:rsidR="00F478EC" w:rsidRPr="00F478EC" w:rsidRDefault="00F478EC" w:rsidP="00F478EC">
      <w:pPr>
        <w:pStyle w:val="Heading3"/>
        <w:rPr>
          <w:b/>
        </w:rPr>
      </w:pPr>
      <w:bookmarkStart w:id="109" w:name="_Toc335828307"/>
      <w:r w:rsidRPr="00F478EC">
        <w:rPr>
          <w:b/>
        </w:rPr>
        <w:t>Procedure</w:t>
      </w:r>
      <w:bookmarkEnd w:id="109"/>
    </w:p>
    <w:p w:rsidR="00F478EC" w:rsidRPr="00F478EC" w:rsidRDefault="00F478EC" w:rsidP="00F478EC">
      <w:pPr>
        <w:jc w:val="left"/>
        <w:rPr>
          <w:rFonts w:asciiTheme="minorHAnsi" w:hAnsiTheme="minorHAnsi" w:cs="Arial"/>
          <w:i/>
          <w:szCs w:val="24"/>
        </w:rPr>
      </w:pPr>
      <w:r w:rsidRPr="00F478EC">
        <w:rPr>
          <w:rFonts w:asciiTheme="minorHAnsi" w:hAnsiTheme="minorHAnsi" w:cs="Arial"/>
          <w:szCs w:val="24"/>
        </w:rPr>
        <w:t xml:space="preserve">All examination results are considered at a Board of Examiners’ meeting at which the results are finalised and approved.  Assessment Results letters are then sent out to students, via their ALP, normally </w:t>
      </w:r>
      <w:r w:rsidR="00EA01A6">
        <w:rPr>
          <w:rFonts w:asciiTheme="minorHAnsi" w:hAnsiTheme="minorHAnsi" w:cs="Arial"/>
          <w:szCs w:val="24"/>
        </w:rPr>
        <w:t xml:space="preserve">in </w:t>
      </w:r>
      <w:r w:rsidR="00EA01A6" w:rsidRPr="00F478EC">
        <w:rPr>
          <w:rFonts w:asciiTheme="minorHAnsi" w:hAnsiTheme="minorHAnsi" w:cs="Arial"/>
          <w:szCs w:val="24"/>
        </w:rPr>
        <w:t>February</w:t>
      </w:r>
      <w:r w:rsidRPr="00F478EC">
        <w:rPr>
          <w:rFonts w:asciiTheme="minorHAnsi" w:hAnsiTheme="minorHAnsi" w:cs="Arial"/>
          <w:szCs w:val="24"/>
        </w:rPr>
        <w:t xml:space="preserve"> or August, after the December or June diets, respectively</w:t>
      </w:r>
      <w:r w:rsidRPr="00F478EC">
        <w:rPr>
          <w:rFonts w:asciiTheme="minorHAnsi" w:hAnsiTheme="minorHAnsi" w:cs="Arial"/>
          <w:i/>
          <w:szCs w:val="24"/>
        </w:rPr>
        <w:t xml:space="preserve">.  </w:t>
      </w:r>
    </w:p>
    <w:p w:rsidR="00F478EC" w:rsidRPr="00F478EC" w:rsidRDefault="00F478EC" w:rsidP="00F478EC">
      <w:pPr>
        <w:jc w:val="left"/>
        <w:rPr>
          <w:rFonts w:asciiTheme="minorHAnsi" w:hAnsiTheme="minorHAnsi" w:cs="Arial"/>
          <w:i/>
          <w:szCs w:val="24"/>
        </w:rPr>
      </w:pPr>
    </w:p>
    <w:p w:rsidR="00F478EC" w:rsidRDefault="00F478EC" w:rsidP="00F478EC">
      <w:pPr>
        <w:jc w:val="left"/>
        <w:rPr>
          <w:rFonts w:asciiTheme="minorHAnsi" w:hAnsiTheme="minorHAnsi" w:cs="Arial"/>
          <w:i/>
          <w:szCs w:val="24"/>
        </w:rPr>
      </w:pPr>
      <w:r w:rsidRPr="00F478EC">
        <w:rPr>
          <w:rFonts w:asciiTheme="minorHAnsi" w:hAnsiTheme="minorHAnsi" w:cs="Arial"/>
          <w:i/>
          <w:szCs w:val="24"/>
        </w:rPr>
        <w:t>The examination results, with marks, are posted online (</w:t>
      </w:r>
      <w:r>
        <w:rPr>
          <w:rFonts w:asciiTheme="minorHAnsi" w:hAnsiTheme="minorHAnsi" w:cs="Arial"/>
          <w:i/>
          <w:szCs w:val="24"/>
        </w:rPr>
        <w:t>on VISION</w:t>
      </w:r>
      <w:r w:rsidRPr="00F478EC">
        <w:rPr>
          <w:rFonts w:asciiTheme="minorHAnsi" w:hAnsiTheme="minorHAnsi" w:cs="Arial"/>
          <w:i/>
          <w:szCs w:val="24"/>
        </w:rPr>
        <w:t xml:space="preserve">) on the last </w:t>
      </w:r>
      <w:r w:rsidR="00BB1A13">
        <w:rPr>
          <w:rFonts w:asciiTheme="minorHAnsi" w:hAnsiTheme="minorHAnsi" w:cs="Arial"/>
          <w:i/>
          <w:szCs w:val="24"/>
        </w:rPr>
        <w:t>day</w:t>
      </w:r>
      <w:r w:rsidRPr="00F478EC">
        <w:rPr>
          <w:rFonts w:asciiTheme="minorHAnsi" w:hAnsiTheme="minorHAnsi" w:cs="Arial"/>
          <w:i/>
          <w:szCs w:val="24"/>
        </w:rPr>
        <w:t xml:space="preserve"> in January and the last </w:t>
      </w:r>
      <w:r w:rsidR="00BB1A13">
        <w:rPr>
          <w:rFonts w:asciiTheme="minorHAnsi" w:hAnsiTheme="minorHAnsi" w:cs="Arial"/>
          <w:i/>
          <w:szCs w:val="24"/>
        </w:rPr>
        <w:t>day in July, respectively (This information is currently under review).</w:t>
      </w:r>
    </w:p>
    <w:p w:rsidR="007B0BDB" w:rsidRPr="00F478EC" w:rsidRDefault="007B0BDB" w:rsidP="00F478EC">
      <w:pPr>
        <w:jc w:val="left"/>
        <w:rPr>
          <w:rFonts w:asciiTheme="minorHAnsi" w:hAnsiTheme="minorHAnsi" w:cs="Arial"/>
          <w:szCs w:val="24"/>
        </w:rPr>
      </w:pPr>
    </w:p>
    <w:p w:rsidR="00F478EC" w:rsidRPr="00293372" w:rsidRDefault="00F478EC" w:rsidP="00293372">
      <w:pPr>
        <w:pStyle w:val="Heading3"/>
        <w:rPr>
          <w:b/>
        </w:rPr>
      </w:pPr>
      <w:bookmarkStart w:id="110" w:name="_Toc335828308"/>
      <w:r w:rsidRPr="00293372">
        <w:rPr>
          <w:b/>
        </w:rPr>
        <w:t>Heriot-Watt University Common Assessment and Progression Scheme (CAPS)</w:t>
      </w:r>
      <w:bookmarkEnd w:id="110"/>
    </w:p>
    <w:p w:rsidR="00F478EC" w:rsidRPr="00293372" w:rsidRDefault="00F478EC" w:rsidP="007B0BDB">
      <w:pPr>
        <w:pStyle w:val="Heading4"/>
      </w:pPr>
      <w:r w:rsidRPr="00293372">
        <w:t>Alphabetical Grades</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Common Assessment and Progression System (CAPS) </w:t>
      </w:r>
      <w:r w:rsidR="000A154A" w:rsidRPr="00F478EC">
        <w:rPr>
          <w:rFonts w:asciiTheme="minorHAnsi" w:hAnsiTheme="minorHAnsi" w:cs="Arial"/>
          <w:szCs w:val="24"/>
        </w:rPr>
        <w:t>apply</w:t>
      </w:r>
      <w:r w:rsidRPr="00F478EC">
        <w:rPr>
          <w:rFonts w:asciiTheme="minorHAnsi" w:hAnsiTheme="minorHAnsi" w:cs="Arial"/>
          <w:szCs w:val="24"/>
        </w:rPr>
        <w:t xml:space="preserve"> to all undergraduate courses at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and the key features include:</w:t>
      </w:r>
    </w:p>
    <w:p w:rsidR="00F478EC" w:rsidRPr="00F478EC" w:rsidRDefault="00F478EC" w:rsidP="00F478EC">
      <w:pPr>
        <w:jc w:val="left"/>
        <w:rPr>
          <w:rFonts w:asciiTheme="minorHAnsi" w:hAnsiTheme="minorHAnsi" w:cs="Arial"/>
          <w:szCs w:val="24"/>
        </w:rPr>
      </w:pPr>
    </w:p>
    <w:p w:rsidR="00F478EC" w:rsidRPr="00F478EC" w:rsidRDefault="00F478EC" w:rsidP="00457DC5">
      <w:pPr>
        <w:pStyle w:val="ListParagraph"/>
        <w:numPr>
          <w:ilvl w:val="0"/>
          <w:numId w:val="75"/>
        </w:numPr>
        <w:jc w:val="left"/>
        <w:rPr>
          <w:rFonts w:asciiTheme="minorHAnsi" w:hAnsiTheme="minorHAnsi" w:cs="Arial"/>
          <w:szCs w:val="24"/>
        </w:rPr>
      </w:pPr>
      <w:r w:rsidRPr="00F478EC">
        <w:rPr>
          <w:rFonts w:asciiTheme="minorHAnsi" w:hAnsiTheme="minorHAnsi" w:cs="Arial"/>
          <w:szCs w:val="24"/>
        </w:rPr>
        <w:t>Grades in the range of A-F are used on Assessment Results issued by the University; and</w:t>
      </w:r>
    </w:p>
    <w:p w:rsidR="00F478EC" w:rsidRPr="00F478EC" w:rsidRDefault="00F478EC" w:rsidP="00457DC5">
      <w:pPr>
        <w:pStyle w:val="ListParagraph"/>
        <w:numPr>
          <w:ilvl w:val="0"/>
          <w:numId w:val="75"/>
        </w:numPr>
        <w:jc w:val="left"/>
        <w:rPr>
          <w:rFonts w:asciiTheme="minorHAnsi" w:hAnsiTheme="minorHAnsi" w:cs="Arial"/>
          <w:szCs w:val="24"/>
        </w:rPr>
      </w:pPr>
      <w:r w:rsidRPr="00F478EC">
        <w:rPr>
          <w:rFonts w:asciiTheme="minorHAnsi" w:hAnsiTheme="minorHAnsi" w:cs="Arial"/>
          <w:szCs w:val="24"/>
        </w:rPr>
        <w:t xml:space="preserve">A Grade D is the minimum requirement to pass core </w:t>
      </w:r>
      <w:r w:rsidR="00336DA6">
        <w:rPr>
          <w:rFonts w:asciiTheme="minorHAnsi" w:hAnsiTheme="minorHAnsi" w:cs="Arial"/>
          <w:szCs w:val="24"/>
        </w:rPr>
        <w:t>course</w:t>
      </w:r>
      <w:r w:rsidRPr="00F478EC">
        <w:rPr>
          <w:rFonts w:asciiTheme="minorHAnsi" w:hAnsiTheme="minorHAnsi" w:cs="Arial"/>
          <w:szCs w:val="24"/>
        </w:rPr>
        <w:t>s or to progress in subjects continuing into the next year of a student’s course.</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following notes give some general guidance on how to interpret the grades:</w:t>
      </w:r>
    </w:p>
    <w:p w:rsidR="00F478EC" w:rsidRPr="00F478EC" w:rsidRDefault="00F478EC" w:rsidP="00F478EC">
      <w:pPr>
        <w:jc w:val="left"/>
        <w:rPr>
          <w:rFonts w:asciiTheme="minorHAnsi" w:hAnsiTheme="minorHAnsi" w:cs="Arial"/>
          <w:szCs w:val="24"/>
        </w:rPr>
      </w:pPr>
    </w:p>
    <w:tbl>
      <w:tblPr>
        <w:tblW w:w="0" w:type="auto"/>
        <w:tblInd w:w="1188" w:type="dxa"/>
        <w:tblLayout w:type="fixed"/>
        <w:tblLook w:val="0000" w:firstRow="0" w:lastRow="0" w:firstColumn="0" w:lastColumn="0" w:noHBand="0" w:noVBand="0"/>
      </w:tblPr>
      <w:tblGrid>
        <w:gridCol w:w="720"/>
        <w:gridCol w:w="7920"/>
      </w:tblGrid>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A</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All or the majority of the specified learning outcomes have been fulfilled to an excellent standard.</w:t>
            </w: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p>
        </w:tc>
        <w:tc>
          <w:tcPr>
            <w:tcW w:w="7920" w:type="dxa"/>
          </w:tcPr>
          <w:p w:rsidR="00F478EC" w:rsidRPr="00F478EC" w:rsidRDefault="00F478EC" w:rsidP="00F478EC">
            <w:pPr>
              <w:jc w:val="left"/>
              <w:rPr>
                <w:rFonts w:asciiTheme="minorHAnsi" w:hAnsiTheme="minorHAnsi" w:cs="Arial"/>
                <w:szCs w:val="24"/>
              </w:rPr>
            </w:pP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B</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All or the majority of the specified learning outcomes have been fulfilled to a proficient standard.</w:t>
            </w: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p>
        </w:tc>
        <w:tc>
          <w:tcPr>
            <w:tcW w:w="7920" w:type="dxa"/>
          </w:tcPr>
          <w:p w:rsidR="00F478EC" w:rsidRPr="00F478EC" w:rsidRDefault="00F478EC" w:rsidP="00F478EC">
            <w:pPr>
              <w:jc w:val="left"/>
              <w:rPr>
                <w:rFonts w:asciiTheme="minorHAnsi" w:hAnsiTheme="minorHAnsi" w:cs="Arial"/>
                <w:szCs w:val="24"/>
              </w:rPr>
            </w:pP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C</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majority of the specified learning outcomes have been fulfilled to a competent standard.</w:t>
            </w: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p>
        </w:tc>
        <w:tc>
          <w:tcPr>
            <w:tcW w:w="7920" w:type="dxa"/>
          </w:tcPr>
          <w:p w:rsidR="00F478EC" w:rsidRPr="00F478EC" w:rsidRDefault="00F478EC" w:rsidP="00F478EC">
            <w:pPr>
              <w:jc w:val="left"/>
              <w:rPr>
                <w:rFonts w:asciiTheme="minorHAnsi" w:hAnsiTheme="minorHAnsi" w:cs="Arial"/>
                <w:szCs w:val="24"/>
              </w:rPr>
            </w:pP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D</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specified learning outcomes have been fulfilled to the minimum acceptable level to continue study within that subject area and for the award of credit points.</w:t>
            </w: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p>
        </w:tc>
        <w:tc>
          <w:tcPr>
            <w:tcW w:w="7920" w:type="dxa"/>
          </w:tcPr>
          <w:p w:rsidR="00F478EC" w:rsidRPr="00F478EC" w:rsidRDefault="00F478EC" w:rsidP="00F478EC">
            <w:pPr>
              <w:jc w:val="left"/>
              <w:rPr>
                <w:rFonts w:asciiTheme="minorHAnsi" w:hAnsiTheme="minorHAnsi" w:cs="Arial"/>
                <w:szCs w:val="24"/>
              </w:rPr>
            </w:pP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E</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specified learning outcomes have been fulfilled to the minimum acceptable level for the award of credit points but insufficient to continue study within that subject.</w:t>
            </w: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p>
        </w:tc>
        <w:tc>
          <w:tcPr>
            <w:tcW w:w="7920" w:type="dxa"/>
          </w:tcPr>
          <w:p w:rsidR="00F478EC" w:rsidRPr="00F478EC" w:rsidRDefault="00F478EC" w:rsidP="00F478EC">
            <w:pPr>
              <w:jc w:val="left"/>
              <w:rPr>
                <w:rFonts w:asciiTheme="minorHAnsi" w:hAnsiTheme="minorHAnsi" w:cs="Arial"/>
                <w:szCs w:val="24"/>
              </w:rPr>
            </w:pPr>
          </w:p>
        </w:tc>
      </w:tr>
      <w:tr w:rsidR="00F478EC" w:rsidRPr="00F478EC" w:rsidTr="00F478EC">
        <w:tc>
          <w:tcPr>
            <w:tcW w:w="72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F</w:t>
            </w:r>
          </w:p>
        </w:tc>
        <w:tc>
          <w:tcPr>
            <w:tcW w:w="7920" w:type="dxa"/>
            <w:vAlign w:val="center"/>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Very few or none at all of the specified learning outcomes have been fulfilled, even at the minimum acceptable level and the candidate is not eligible for the award of credit points.</w:t>
            </w:r>
          </w:p>
        </w:tc>
      </w:tr>
    </w:tbl>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are normally expected to obtain at least a Grade D in order to be regarded as having passed the </w:t>
      </w:r>
      <w:r w:rsidR="00336DA6">
        <w:rPr>
          <w:rFonts w:asciiTheme="minorHAnsi" w:hAnsiTheme="minorHAnsi" w:cs="Arial"/>
          <w:szCs w:val="24"/>
        </w:rPr>
        <w:t>course</w:t>
      </w:r>
      <w:r w:rsidRPr="00F478EC">
        <w:rPr>
          <w:rFonts w:asciiTheme="minorHAnsi" w:hAnsiTheme="minorHAnsi" w:cs="Arial"/>
          <w:szCs w:val="24"/>
        </w:rPr>
        <w:t xml:space="preserve"> examination.  However, the Grade E indicates that their performance merits </w:t>
      </w:r>
      <w:r w:rsidRPr="00F478EC">
        <w:rPr>
          <w:rFonts w:asciiTheme="minorHAnsi" w:hAnsiTheme="minorHAnsi" w:cs="Arial"/>
          <w:szCs w:val="24"/>
        </w:rPr>
        <w:lastRenderedPageBreak/>
        <w:t xml:space="preserve">a restricted pass in that particular synoptically-linked or stand-alone </w:t>
      </w:r>
      <w:r w:rsidR="00336DA6">
        <w:rPr>
          <w:rFonts w:asciiTheme="minorHAnsi" w:hAnsiTheme="minorHAnsi" w:cs="Arial"/>
          <w:szCs w:val="24"/>
        </w:rPr>
        <w:t>course</w:t>
      </w:r>
      <w:r w:rsidRPr="00F478EC">
        <w:rPr>
          <w:rFonts w:asciiTheme="minorHAnsi" w:hAnsiTheme="minorHAnsi" w:cs="Arial"/>
          <w:szCs w:val="24"/>
        </w:rPr>
        <w:t xml:space="preserve"> and implies that their performance is not strong enough in the subject area to be taken at the next stage if that subject area is a continuing one.</w:t>
      </w:r>
    </w:p>
    <w:p w:rsidR="005707F4" w:rsidRDefault="005707F4" w:rsidP="00F478EC">
      <w:pPr>
        <w:jc w:val="left"/>
        <w:rPr>
          <w:rFonts w:asciiTheme="minorHAnsi" w:hAnsiTheme="minorHAnsi" w:cs="Arial"/>
          <w:szCs w:val="24"/>
        </w:rPr>
      </w:pPr>
    </w:p>
    <w:p w:rsidR="00F478EC" w:rsidRPr="005707F4" w:rsidRDefault="00F478EC" w:rsidP="005707F4">
      <w:pPr>
        <w:pStyle w:val="Heading3"/>
        <w:rPr>
          <w:b/>
        </w:rPr>
      </w:pPr>
      <w:bookmarkStart w:id="111" w:name="_Toc335828309"/>
      <w:r w:rsidRPr="005707F4">
        <w:rPr>
          <w:b/>
        </w:rPr>
        <w:t>Grade E Results</w:t>
      </w:r>
      <w:bookmarkEnd w:id="111"/>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If students are awarded a Grade E for an examination then their performance indicates that the “</w:t>
      </w:r>
      <w:r w:rsidRPr="00F478EC">
        <w:rPr>
          <w:rFonts w:asciiTheme="minorHAnsi" w:hAnsiTheme="minorHAnsi" w:cs="Arial"/>
          <w:i/>
          <w:szCs w:val="24"/>
        </w:rPr>
        <w:t>specified learning outcomes have been fulfilled to the minimum acceptable level for the award of credit points but insufficient to continue study within that subject</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This may restrict the study options open to students, if the Grade E result is in synoptically-linked </w:t>
      </w:r>
      <w:r w:rsidR="00336DA6">
        <w:rPr>
          <w:rFonts w:asciiTheme="minorHAnsi" w:hAnsiTheme="minorHAnsi" w:cs="Arial"/>
          <w:szCs w:val="24"/>
        </w:rPr>
        <w:t>course</w:t>
      </w:r>
      <w:r w:rsidRPr="00F478EC">
        <w:rPr>
          <w:rFonts w:asciiTheme="minorHAnsi" w:hAnsiTheme="minorHAnsi" w:cs="Arial"/>
          <w:szCs w:val="24"/>
        </w:rPr>
        <w:t xml:space="preserve">s which are pre-requisites for higher level synoptically-linked or stand-alone </w:t>
      </w:r>
      <w:r w:rsidR="00336DA6">
        <w:rPr>
          <w:rFonts w:asciiTheme="minorHAnsi" w:hAnsiTheme="minorHAnsi" w:cs="Arial"/>
          <w:szCs w:val="24"/>
        </w:rPr>
        <w:t>course</w:t>
      </w:r>
      <w:r w:rsidRPr="00F478EC">
        <w:rPr>
          <w:rFonts w:asciiTheme="minorHAnsi" w:hAnsiTheme="minorHAnsi" w:cs="Arial"/>
          <w:szCs w:val="24"/>
        </w:rPr>
        <w:t xml:space="preserve">(s).  For these </w:t>
      </w:r>
      <w:r w:rsidR="00336DA6">
        <w:rPr>
          <w:rFonts w:asciiTheme="minorHAnsi" w:hAnsiTheme="minorHAnsi" w:cs="Arial"/>
          <w:szCs w:val="24"/>
        </w:rPr>
        <w:t>course</w:t>
      </w:r>
      <w:r w:rsidRPr="00F478EC">
        <w:rPr>
          <w:rFonts w:asciiTheme="minorHAnsi" w:hAnsiTheme="minorHAnsi" w:cs="Arial"/>
          <w:szCs w:val="24"/>
        </w:rPr>
        <w:t xml:space="preserve">s they would be required to re-sit and obtain a minimum of Grade D before being permitted to apply to sit a higher level subject-linked </w:t>
      </w:r>
      <w:r w:rsidR="00336DA6">
        <w:rPr>
          <w:rFonts w:asciiTheme="minorHAnsi" w:hAnsiTheme="minorHAnsi" w:cs="Arial"/>
          <w:szCs w:val="24"/>
        </w:rPr>
        <w:t>course</w:t>
      </w:r>
      <w:r w:rsidRPr="00F478EC">
        <w:rPr>
          <w:rFonts w:asciiTheme="minorHAnsi" w:hAnsiTheme="minorHAnsi" w:cs="Arial"/>
          <w:szCs w:val="24"/>
        </w:rPr>
        <w:t xml:space="preserve"> examination.  They may, however, proceed to higher level synoptically-linked or stand-alone </w:t>
      </w:r>
      <w:r w:rsidR="00336DA6">
        <w:rPr>
          <w:rFonts w:asciiTheme="minorHAnsi" w:hAnsiTheme="minorHAnsi" w:cs="Arial"/>
          <w:szCs w:val="24"/>
        </w:rPr>
        <w:t>course</w:t>
      </w:r>
      <w:r w:rsidRPr="00F478EC">
        <w:rPr>
          <w:rFonts w:asciiTheme="minorHAnsi" w:hAnsiTheme="minorHAnsi" w:cs="Arial"/>
          <w:szCs w:val="24"/>
        </w:rPr>
        <w:t xml:space="preserve">(s) for which the Grade E synoptically-linked </w:t>
      </w:r>
      <w:r w:rsidR="00336DA6">
        <w:rPr>
          <w:rFonts w:asciiTheme="minorHAnsi" w:hAnsiTheme="minorHAnsi" w:cs="Arial"/>
          <w:szCs w:val="24"/>
        </w:rPr>
        <w:t>course</w:t>
      </w:r>
      <w:r w:rsidRPr="00F478EC">
        <w:rPr>
          <w:rFonts w:asciiTheme="minorHAnsi" w:hAnsiTheme="minorHAnsi" w:cs="Arial"/>
          <w:szCs w:val="24"/>
        </w:rPr>
        <w:t>s are not pre-requisites.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Credits will be awarded regardless of whether the Grade E is a pre-requisite for higher level synoptically-linked or stand-alone </w:t>
      </w:r>
      <w:r w:rsidR="00336DA6">
        <w:rPr>
          <w:rFonts w:asciiTheme="minorHAnsi" w:hAnsiTheme="minorHAnsi" w:cs="Arial"/>
          <w:szCs w:val="24"/>
        </w:rPr>
        <w:t>course</w:t>
      </w:r>
      <w:r w:rsidRPr="00F478EC">
        <w:rPr>
          <w:rFonts w:asciiTheme="minorHAnsi" w:hAnsiTheme="minorHAnsi" w:cs="Arial"/>
          <w:szCs w:val="24"/>
        </w:rPr>
        <w:t>(s).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are, however, strongly advised to re-take the Grade E synoptically-linked </w:t>
      </w:r>
      <w:r w:rsidR="00336DA6">
        <w:rPr>
          <w:rFonts w:asciiTheme="minorHAnsi" w:hAnsiTheme="minorHAnsi" w:cs="Arial"/>
          <w:szCs w:val="24"/>
        </w:rPr>
        <w:t>course</w:t>
      </w:r>
      <w:r w:rsidRPr="00F478EC">
        <w:rPr>
          <w:rFonts w:asciiTheme="minorHAnsi" w:hAnsiTheme="minorHAnsi" w:cs="Arial"/>
          <w:szCs w:val="24"/>
        </w:rPr>
        <w:t xml:space="preserve"> examination to obtain at least a Grade D, in order to avoid restricting their study options when they have to select their Stage 2 and Stage 3 </w:t>
      </w:r>
      <w:r w:rsidR="00336DA6">
        <w:rPr>
          <w:rFonts w:asciiTheme="minorHAnsi" w:hAnsiTheme="minorHAnsi" w:cs="Arial"/>
          <w:szCs w:val="24"/>
        </w:rPr>
        <w:t>course</w:t>
      </w:r>
      <w:r w:rsidR="00833477">
        <w:rPr>
          <w:rFonts w:asciiTheme="minorHAnsi" w:hAnsiTheme="minorHAnsi" w:cs="Arial"/>
          <w:szCs w:val="24"/>
        </w:rPr>
        <w:t xml:space="preserve">s or should they wish to continue onto stage 4 in Edinburgh University. </w:t>
      </w:r>
    </w:p>
    <w:p w:rsidR="005707F4" w:rsidRDefault="005707F4" w:rsidP="005707F4">
      <w:pPr>
        <w:pStyle w:val="Heading3"/>
        <w:rPr>
          <w:b/>
        </w:rPr>
      </w:pPr>
    </w:p>
    <w:p w:rsidR="00F478EC" w:rsidRPr="005707F4" w:rsidRDefault="00F478EC" w:rsidP="005707F4">
      <w:pPr>
        <w:pStyle w:val="Heading3"/>
        <w:rPr>
          <w:b/>
        </w:rPr>
      </w:pPr>
      <w:bookmarkStart w:id="112" w:name="_Toc335828310"/>
      <w:r w:rsidRPr="005707F4">
        <w:rPr>
          <w:b/>
        </w:rPr>
        <w:t>Grade F Results</w:t>
      </w:r>
      <w:bookmarkEnd w:id="112"/>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 Grade F in an examination demonstrates a lack of knowledge in the subject content for the synoptically-linked or stand-alone </w:t>
      </w:r>
      <w:r w:rsidR="00336DA6">
        <w:rPr>
          <w:rFonts w:asciiTheme="minorHAnsi" w:hAnsiTheme="minorHAnsi" w:cs="Arial"/>
          <w:szCs w:val="24"/>
        </w:rPr>
        <w:t>course</w:t>
      </w:r>
      <w:r w:rsidRPr="00F478EC">
        <w:rPr>
          <w:rFonts w:asciiTheme="minorHAnsi" w:hAnsiTheme="minorHAnsi" w:cs="Arial"/>
          <w:szCs w:val="24"/>
        </w:rPr>
        <w:t>(s) and the student will not be awarded credit points.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An examination application for synoptically-linked or stand-alone </w:t>
      </w:r>
      <w:r w:rsidR="00336DA6">
        <w:rPr>
          <w:rFonts w:asciiTheme="minorHAnsi" w:hAnsiTheme="minorHAnsi" w:cs="Arial"/>
          <w:szCs w:val="24"/>
        </w:rPr>
        <w:t>course</w:t>
      </w:r>
      <w:r w:rsidRPr="00F478EC">
        <w:rPr>
          <w:rFonts w:asciiTheme="minorHAnsi" w:hAnsiTheme="minorHAnsi" w:cs="Arial"/>
          <w:szCs w:val="24"/>
        </w:rPr>
        <w:t xml:space="preserve">(s) where a student has achieved a </w:t>
      </w:r>
      <w:r w:rsidRPr="00F478EC">
        <w:rPr>
          <w:rFonts w:asciiTheme="minorHAnsi" w:hAnsiTheme="minorHAnsi" w:cs="Arial"/>
          <w:i/>
          <w:szCs w:val="24"/>
        </w:rPr>
        <w:t>Grade F</w:t>
      </w:r>
      <w:r w:rsidRPr="00F478EC">
        <w:rPr>
          <w:rFonts w:asciiTheme="minorHAnsi" w:hAnsiTheme="minorHAnsi" w:cs="Arial"/>
          <w:szCs w:val="24"/>
        </w:rPr>
        <w:t xml:space="preserve"> in the pre-requisite </w:t>
      </w:r>
      <w:r w:rsidR="00336DA6">
        <w:rPr>
          <w:rFonts w:asciiTheme="minorHAnsi" w:hAnsiTheme="minorHAnsi" w:cs="Arial"/>
          <w:szCs w:val="24"/>
        </w:rPr>
        <w:t>course</w:t>
      </w:r>
      <w:r w:rsidRPr="00F478EC">
        <w:rPr>
          <w:rFonts w:asciiTheme="minorHAnsi" w:hAnsiTheme="minorHAnsi" w:cs="Arial"/>
          <w:szCs w:val="24"/>
        </w:rPr>
        <w:t xml:space="preserve"> examination, regardless of whether it is at the first, second or third opportunity, will not be accepted until a Grade D or above has been achieved in the pre-requisite.</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should complete a </w:t>
      </w:r>
      <w:r w:rsidRPr="00F478EC">
        <w:rPr>
          <w:rFonts w:asciiTheme="minorHAnsi" w:hAnsiTheme="minorHAnsi" w:cs="Arial"/>
          <w:i/>
          <w:szCs w:val="24"/>
        </w:rPr>
        <w:t xml:space="preserve">Re-Sit Examination Application </w:t>
      </w:r>
      <w:r w:rsidRPr="00F478EC">
        <w:rPr>
          <w:rFonts w:asciiTheme="minorHAnsi" w:hAnsiTheme="minorHAnsi" w:cs="Arial"/>
          <w:szCs w:val="24"/>
        </w:rPr>
        <w:t xml:space="preserve">form when they decide to re-apply for the examination.  There is a re-sit fee for each examination attempt following the first attempt at each synoptically-linked or stand-alone </w:t>
      </w:r>
      <w:r w:rsidR="00336DA6">
        <w:rPr>
          <w:rFonts w:asciiTheme="minorHAnsi" w:hAnsiTheme="minorHAnsi" w:cs="Arial"/>
          <w:szCs w:val="24"/>
        </w:rPr>
        <w:t>course</w:t>
      </w:r>
      <w:r w:rsidRPr="00F478EC">
        <w:rPr>
          <w:rFonts w:asciiTheme="minorHAnsi" w:hAnsiTheme="minorHAnsi" w:cs="Arial"/>
          <w:szCs w:val="24"/>
        </w:rPr>
        <w:t xml:space="preserve"> examination.</w:t>
      </w:r>
    </w:p>
    <w:p w:rsidR="00F478EC" w:rsidRPr="00F478EC" w:rsidRDefault="00F478EC" w:rsidP="007B0BDB">
      <w:pPr>
        <w:pStyle w:val="Heading4"/>
      </w:pPr>
      <w:r w:rsidRPr="00F478EC">
        <w:t>First Grade F</w:t>
      </w:r>
    </w:p>
    <w:p w:rsidR="00F478EC" w:rsidRDefault="00F478EC" w:rsidP="00F478EC">
      <w:pPr>
        <w:jc w:val="left"/>
        <w:rPr>
          <w:rFonts w:asciiTheme="minorHAnsi" w:hAnsiTheme="minorHAnsi" w:cs="Arial"/>
          <w:szCs w:val="24"/>
        </w:rPr>
      </w:pPr>
      <w:r w:rsidRPr="00F478EC">
        <w:rPr>
          <w:rFonts w:asciiTheme="minorHAnsi" w:hAnsiTheme="minorHAnsi" w:cs="Arial"/>
          <w:szCs w:val="24"/>
        </w:rPr>
        <w:t>If students obtain a Grade F in an examination at their first opportunity then they are permitted a re-sit examination attempt at a future examination diet.</w:t>
      </w:r>
    </w:p>
    <w:p w:rsidR="00F478EC" w:rsidRPr="00F478EC" w:rsidRDefault="00F478EC" w:rsidP="007B0BDB">
      <w:pPr>
        <w:pStyle w:val="Heading4"/>
        <w:rPr>
          <w:szCs w:val="24"/>
        </w:rPr>
      </w:pPr>
      <w:r w:rsidRPr="00F478EC">
        <w:t>Second Grade F</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students obtain a Grade F in an examination at their second opportunity then they will normally be permitted a re-sit examination attempt at a future examination diet. However, this is not automatic and is at the discretion of the Board of Examiners and the School. It is also dependant on the </w:t>
      </w:r>
      <w:r w:rsidR="00336DA6">
        <w:rPr>
          <w:rFonts w:asciiTheme="minorHAnsi" w:hAnsiTheme="minorHAnsi" w:cs="Arial"/>
          <w:szCs w:val="24"/>
        </w:rPr>
        <w:t>course</w:t>
      </w:r>
      <w:r w:rsidRPr="00F478EC">
        <w:rPr>
          <w:rFonts w:asciiTheme="minorHAnsi" w:hAnsiTheme="minorHAnsi" w:cs="Arial"/>
          <w:szCs w:val="24"/>
        </w:rPr>
        <w:t xml:space="preserve"> being available at the next diet of examinations. </w:t>
      </w:r>
    </w:p>
    <w:p w:rsidR="00F478EC" w:rsidRPr="00F478EC" w:rsidRDefault="00F478EC" w:rsidP="007B0BDB">
      <w:pPr>
        <w:pStyle w:val="Heading4"/>
      </w:pPr>
      <w:r w:rsidRPr="00F478EC">
        <w:lastRenderedPageBreak/>
        <w:t>Third Grade F</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Where students have obtained a further Grade F at the third attempt</w:t>
      </w:r>
      <w:proofErr w:type="gramStart"/>
      <w:r w:rsidRPr="00F478EC">
        <w:rPr>
          <w:rFonts w:asciiTheme="minorHAnsi" w:hAnsiTheme="minorHAnsi" w:cs="Arial"/>
          <w:szCs w:val="24"/>
        </w:rPr>
        <w:t>,  they</w:t>
      </w:r>
      <w:proofErr w:type="gramEnd"/>
      <w:r w:rsidRPr="00F478EC">
        <w:rPr>
          <w:rFonts w:asciiTheme="minorHAnsi" w:hAnsiTheme="minorHAnsi" w:cs="Arial"/>
          <w:szCs w:val="24"/>
        </w:rPr>
        <w:t xml:space="preserve"> will be notified in writing that they have one final resit registration left at which to attempt re-assessment in that </w:t>
      </w:r>
      <w:r w:rsidR="00336DA6">
        <w:rPr>
          <w:rFonts w:asciiTheme="minorHAnsi" w:hAnsiTheme="minorHAnsi" w:cs="Arial"/>
          <w:szCs w:val="24"/>
        </w:rPr>
        <w:t>course</w:t>
      </w:r>
      <w:r w:rsidRPr="00F478EC">
        <w:rPr>
          <w:rFonts w:asciiTheme="minorHAnsi" w:hAnsiTheme="minorHAnsi" w:cs="Arial"/>
          <w:szCs w:val="24"/>
        </w:rPr>
        <w:t xml:space="preserve"> examination.</w:t>
      </w:r>
    </w:p>
    <w:p w:rsidR="00F478EC" w:rsidRPr="00F478EC" w:rsidRDefault="00F478EC" w:rsidP="007B0BDB">
      <w:pPr>
        <w:pStyle w:val="Heading4"/>
      </w:pPr>
      <w:r w:rsidRPr="00F478EC">
        <w:t>Fourth Grade F</w:t>
      </w:r>
    </w:p>
    <w:p w:rsidR="001D5DCA" w:rsidRDefault="00F478EC" w:rsidP="001D5DCA">
      <w:pPr>
        <w:jc w:val="left"/>
        <w:rPr>
          <w:rFonts w:asciiTheme="minorHAnsi" w:hAnsiTheme="minorHAnsi" w:cs="Arial"/>
          <w:szCs w:val="24"/>
        </w:rPr>
      </w:pPr>
      <w:r w:rsidRPr="00F478EC">
        <w:rPr>
          <w:rFonts w:asciiTheme="minorHAnsi" w:hAnsiTheme="minorHAnsi" w:cs="Arial"/>
          <w:szCs w:val="24"/>
        </w:rPr>
        <w:t xml:space="preserve">If they have obtained a Grade F on four occasions in any of the Stage 1 </w:t>
      </w:r>
      <w:r w:rsidR="00336DA6">
        <w:rPr>
          <w:rFonts w:asciiTheme="minorHAnsi" w:hAnsiTheme="minorHAnsi" w:cs="Arial"/>
          <w:szCs w:val="24"/>
        </w:rPr>
        <w:t>course</w:t>
      </w:r>
      <w:r w:rsidRPr="00F478EC">
        <w:rPr>
          <w:rFonts w:asciiTheme="minorHAnsi" w:hAnsiTheme="minorHAnsi" w:cs="Arial"/>
          <w:szCs w:val="24"/>
        </w:rPr>
        <w:t xml:space="preserve">s then they will not be able to complete the degree award, as all of the Stage 1.  However, they may still be eligible to be awarded a Certificate or Diploma of Higher Education by taking additional </w:t>
      </w:r>
      <w:r w:rsidR="00336DA6">
        <w:rPr>
          <w:rFonts w:asciiTheme="minorHAnsi" w:hAnsiTheme="minorHAnsi" w:cs="Arial"/>
          <w:szCs w:val="24"/>
        </w:rPr>
        <w:t>course</w:t>
      </w:r>
      <w:r>
        <w:rPr>
          <w:rFonts w:asciiTheme="minorHAnsi" w:hAnsiTheme="minorHAnsi" w:cs="Arial"/>
          <w:szCs w:val="24"/>
        </w:rPr>
        <w:t>s at Stage 2.</w:t>
      </w:r>
    </w:p>
    <w:p w:rsidR="00F478EC" w:rsidRPr="00F478EC" w:rsidRDefault="00F478EC" w:rsidP="001D5DCA">
      <w:pPr>
        <w:pStyle w:val="Heading2"/>
      </w:pPr>
      <w:bookmarkStart w:id="113" w:name="_Toc335828311"/>
      <w:r w:rsidRPr="00F478EC">
        <w:t>Examination Feedback</w:t>
      </w:r>
      <w:bookmarkEnd w:id="113"/>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are entitled to request feedback on their examination performances. Students are required to write to (or email) the </w:t>
      </w:r>
      <w:r>
        <w:rPr>
          <w:rFonts w:asciiTheme="minorHAnsi" w:hAnsiTheme="minorHAnsi" w:cs="Arial"/>
          <w:szCs w:val="24"/>
        </w:rPr>
        <w:t>CS DL team</w:t>
      </w:r>
      <w:r w:rsidRPr="00F478EC">
        <w:rPr>
          <w:rFonts w:asciiTheme="minorHAnsi" w:hAnsiTheme="minorHAnsi" w:cs="Arial"/>
          <w:szCs w:val="24"/>
        </w:rPr>
        <w:t xml:space="preserve"> seeking such feedback, and must do so within one month from when the examination results are released. Requests after this date will not be considered.</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Note however that student’s </w:t>
      </w:r>
      <w:r w:rsidRPr="00F478EC">
        <w:rPr>
          <w:rFonts w:asciiTheme="minorHAnsi" w:hAnsiTheme="minorHAnsi" w:cs="Arial"/>
          <w:b/>
          <w:szCs w:val="24"/>
        </w:rPr>
        <w:t xml:space="preserve">scripts </w:t>
      </w:r>
      <w:r w:rsidRPr="00F478EC">
        <w:rPr>
          <w:rFonts w:asciiTheme="minorHAnsi" w:hAnsiTheme="minorHAnsi" w:cs="Arial"/>
          <w:b/>
          <w:szCs w:val="24"/>
          <w:u w:val="single"/>
        </w:rPr>
        <w:t>will not be remarked</w:t>
      </w:r>
      <w:r w:rsidRPr="00F478EC">
        <w:rPr>
          <w:rFonts w:asciiTheme="minorHAnsi" w:hAnsiTheme="minorHAnsi" w:cs="Arial"/>
          <w:szCs w:val="24"/>
        </w:rPr>
        <w:t xml:space="preserve"> and only general feedback will be provided. Students should be realistic in seeking feedback, as a clear fail means that the student has performed to a very low level and not achieved the minimum level of learning outcomes expected. Therefore, it is clear that such students have to revise the entire </w:t>
      </w:r>
      <w:r w:rsidR="00336DA6">
        <w:rPr>
          <w:rFonts w:asciiTheme="minorHAnsi" w:hAnsiTheme="minorHAnsi" w:cs="Arial"/>
          <w:szCs w:val="24"/>
        </w:rPr>
        <w:t>course</w:t>
      </w:r>
      <w:r w:rsidRPr="00F478EC">
        <w:rPr>
          <w:rFonts w:asciiTheme="minorHAnsi" w:hAnsiTheme="minorHAnsi" w:cs="Arial"/>
          <w:szCs w:val="24"/>
        </w:rPr>
        <w:t>(s) again.</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should also be aware that </w:t>
      </w:r>
      <w:r w:rsidRPr="00F478EC">
        <w:rPr>
          <w:rFonts w:asciiTheme="minorHAnsi" w:hAnsiTheme="minorHAnsi" w:cs="Arial"/>
          <w:b/>
          <w:szCs w:val="24"/>
          <w:u w:val="single"/>
        </w:rPr>
        <w:t>all borderline scripts</w:t>
      </w:r>
      <w:r w:rsidRPr="00F478EC">
        <w:rPr>
          <w:rFonts w:asciiTheme="minorHAnsi" w:hAnsiTheme="minorHAnsi" w:cs="Arial"/>
          <w:szCs w:val="24"/>
        </w:rPr>
        <w:t xml:space="preserve"> are second marked internally and all scripts are verified (by the Board of Examiners, including External Examiners) to have been fairly and consistently marked.</w:t>
      </w:r>
    </w:p>
    <w:p w:rsidR="00F478EC" w:rsidRPr="00F478EC" w:rsidRDefault="00F478EC" w:rsidP="00F478EC">
      <w:pPr>
        <w:pStyle w:val="Heading2"/>
      </w:pPr>
      <w:bookmarkStart w:id="114" w:name="_Toc335828312"/>
      <w:r w:rsidRPr="00F478EC">
        <w:t>Appeals</w:t>
      </w:r>
      <w:bookmarkEnd w:id="114"/>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regulations relating to Examination Appeals are contained in </w:t>
      </w:r>
      <w:r w:rsidRPr="00F478EC">
        <w:rPr>
          <w:rFonts w:asciiTheme="minorHAnsi" w:hAnsiTheme="minorHAnsi" w:cs="Arial"/>
          <w:b/>
          <w:szCs w:val="24"/>
        </w:rPr>
        <w:t xml:space="preserve">Regulation 36, </w:t>
      </w:r>
      <w:r w:rsidR="000A154A" w:rsidRPr="00F478EC">
        <w:rPr>
          <w:rFonts w:asciiTheme="minorHAnsi" w:hAnsiTheme="minorHAnsi" w:cs="Arial"/>
          <w:b/>
          <w:szCs w:val="24"/>
        </w:rPr>
        <w:t>Student Appeals</w:t>
      </w:r>
      <w:r w:rsidRPr="00F478EC">
        <w:rPr>
          <w:rFonts w:asciiTheme="minorHAnsi" w:hAnsiTheme="minorHAnsi" w:cs="Arial"/>
          <w:szCs w:val="24"/>
        </w:rPr>
        <w:t xml:space="preserve">, of Heriot-Watt University, and information for students on the academic appeals processes are contained in the “Guidelines on Student Academic Appeal Procedures” document which can be accessed via </w:t>
      </w:r>
      <w:hyperlink r:id="rId28" w:history="1">
        <w:r w:rsidR="001569F9" w:rsidRPr="001A3159">
          <w:rPr>
            <w:rStyle w:val="Hyperlink"/>
          </w:rPr>
          <w:t>http://www.hw.ac.uk/registry/resources/feedbackexamperformance.pdf</w:t>
        </w:r>
      </w:hyperlink>
      <w:r w:rsidR="001569F9">
        <w:t xml:space="preserve">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Pr>
          <w:rFonts w:asciiTheme="minorHAnsi" w:hAnsiTheme="minorHAnsi" w:cs="Arial"/>
          <w:szCs w:val="24"/>
        </w:rPr>
        <w:t xml:space="preserve">Students </w:t>
      </w:r>
      <w:r w:rsidRPr="00F478EC">
        <w:rPr>
          <w:rFonts w:asciiTheme="minorHAnsi" w:hAnsiTheme="minorHAnsi" w:cs="Arial"/>
          <w:szCs w:val="24"/>
        </w:rPr>
        <w:t>should pay particular consideration to Sections 3, 4, 5 and 6 of the “Guidelines on Student Academic Appeal Procedures” document.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Of particular note is Section 4.2 of the document: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b/>
          <w:szCs w:val="24"/>
        </w:rPr>
        <w:t>“</w:t>
      </w:r>
      <w:r w:rsidRPr="00F478EC">
        <w:rPr>
          <w:rFonts w:asciiTheme="minorHAnsi" w:hAnsiTheme="minorHAnsi" w:cs="Arial"/>
          <w:b/>
          <w:i/>
          <w:szCs w:val="24"/>
        </w:rPr>
        <w:t>4.2</w:t>
      </w:r>
      <w:r w:rsidRPr="00F478EC">
        <w:rPr>
          <w:rFonts w:asciiTheme="minorHAnsi" w:hAnsiTheme="minorHAnsi" w:cs="Arial"/>
          <w:i/>
          <w:szCs w:val="24"/>
        </w:rPr>
        <w:t xml:space="preserve"> There is </w:t>
      </w:r>
      <w:r w:rsidRPr="00F478EC">
        <w:rPr>
          <w:rFonts w:asciiTheme="minorHAnsi" w:hAnsiTheme="minorHAnsi" w:cs="Arial"/>
          <w:b/>
          <w:i/>
          <w:szCs w:val="24"/>
        </w:rPr>
        <w:t>no right of appeal</w:t>
      </w:r>
      <w:r w:rsidRPr="00F478EC">
        <w:rPr>
          <w:rFonts w:asciiTheme="minorHAnsi" w:hAnsiTheme="minorHAnsi" w:cs="Arial"/>
          <w:i/>
          <w:szCs w:val="24"/>
        </w:rPr>
        <w:t xml:space="preserve"> where it relates to </w:t>
      </w:r>
      <w:r w:rsidRPr="00F478EC">
        <w:rPr>
          <w:rFonts w:asciiTheme="minorHAnsi" w:hAnsiTheme="minorHAnsi" w:cs="Arial"/>
          <w:i/>
          <w:szCs w:val="24"/>
          <w:u w:val="single"/>
        </w:rPr>
        <w:t>questioning grades or marks or decisions of Examiners, or other matters which are based on questioning the academic judgement of members of academic staff or Examiners.</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following further aims to assist students’ understanding:</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students wish to dispute the decision of the Board of Examiners then they should write in the first instance to the Head of School (School of </w:t>
      </w:r>
      <w:r>
        <w:rPr>
          <w:rFonts w:asciiTheme="minorHAnsi" w:hAnsiTheme="minorHAnsi" w:cs="Arial"/>
          <w:szCs w:val="24"/>
        </w:rPr>
        <w:t>Mathematical and Computer Sciences</w:t>
      </w:r>
      <w:r w:rsidRPr="00F478EC">
        <w:rPr>
          <w:rFonts w:asciiTheme="minorHAnsi" w:hAnsiTheme="minorHAnsi" w:cs="Arial"/>
          <w:szCs w:val="24"/>
        </w:rPr>
        <w:t xml:space="preserve">) outlining their reasons for their dispute.  Students may be required to provide additional verified </w:t>
      </w:r>
      <w:r w:rsidRPr="00F478EC">
        <w:rPr>
          <w:rFonts w:asciiTheme="minorHAnsi" w:hAnsiTheme="minorHAnsi" w:cs="Arial"/>
          <w:szCs w:val="24"/>
        </w:rPr>
        <w:lastRenderedPageBreak/>
        <w:t>supporting documentation.  The Head of School, if deemed appropriate, will then invite the Board of Examiners and the relevant External Examiner(s) to give further consideration to their examination performance.</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Students should note that their own personal views on how well they believe they have performed are not generally regarded as sufficient grounds of appeals.  All examinations go th</w:t>
      </w:r>
      <w:r w:rsidR="00AF78FD">
        <w:rPr>
          <w:rFonts w:asciiTheme="minorHAnsi" w:hAnsiTheme="minorHAnsi" w:cs="Arial"/>
          <w:szCs w:val="24"/>
        </w:rPr>
        <w:t>rough a rigorous review process.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students are still dissatisfied with the outcome from the Head of School then they may appeal to the Senate of the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(i.e. the supreme governing body of the University) indicating the grounds for their appeal.  An appeal will only be considered on medical grounds or other exceptional circumstances.  The background information concerning the appeal should be outlined and any supporting documentation such as medical certificates </w:t>
      </w:r>
      <w:proofErr w:type="spellStart"/>
      <w:r w:rsidRPr="00F478EC">
        <w:rPr>
          <w:rFonts w:asciiTheme="minorHAnsi" w:hAnsiTheme="minorHAnsi" w:cs="Arial"/>
          <w:szCs w:val="24"/>
        </w:rPr>
        <w:t>etc</w:t>
      </w:r>
      <w:proofErr w:type="spellEnd"/>
      <w:r w:rsidRPr="00F478EC">
        <w:rPr>
          <w:rFonts w:asciiTheme="minorHAnsi" w:hAnsiTheme="minorHAnsi" w:cs="Arial"/>
          <w:szCs w:val="24"/>
        </w:rPr>
        <w:t xml:space="preserve"> attached.</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It should be noted that if an appeal is pending then students will not be eligible to receive a proposed award (i.e. Certificate or Diploma of Higher Education or Ordinary degree).  In the case of an Ordinary degree award then the student would not be able to graduate until all the appeal procedures have been exhausted or the appeal is withdrawn.</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Students should note that examination scripts will not be reviewed, under any circumstance, by the Head of School, the Internal Examiners, the External Examiners or the Board of Examiners unless they are the subject of a formal appeal.</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 </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 formal appeal must be submitted if students wish to question their examination results.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b/>
          <w:i/>
          <w:szCs w:val="24"/>
        </w:rPr>
      </w:pPr>
      <w:r w:rsidRPr="00F478EC">
        <w:rPr>
          <w:rFonts w:asciiTheme="minorHAnsi" w:hAnsiTheme="minorHAnsi" w:cs="Arial"/>
          <w:b/>
          <w:i/>
          <w:szCs w:val="24"/>
        </w:rPr>
        <w:t xml:space="preserve">Scripts will not be re-marked, under any circumstance, unless they are the subject of a </w:t>
      </w:r>
      <w:r w:rsidRPr="00F478EC">
        <w:rPr>
          <w:rFonts w:asciiTheme="minorHAnsi" w:hAnsiTheme="minorHAnsi" w:cs="Arial"/>
          <w:b/>
          <w:i/>
          <w:szCs w:val="24"/>
          <w:u w:val="single"/>
        </w:rPr>
        <w:t>formal appeal</w:t>
      </w:r>
      <w:r w:rsidRPr="00F478EC">
        <w:rPr>
          <w:rFonts w:asciiTheme="minorHAnsi" w:hAnsiTheme="minorHAnsi" w:cs="Arial"/>
          <w:b/>
          <w:i/>
          <w:szCs w:val="24"/>
        </w:rPr>
        <w:t>, and there is sufficient evidence presented to conduct an appeal.</w:t>
      </w:r>
    </w:p>
    <w:p w:rsidR="00F478EC" w:rsidRPr="00F478EC" w:rsidRDefault="00F478EC" w:rsidP="00F478EC">
      <w:pPr>
        <w:pStyle w:val="Heading2"/>
      </w:pPr>
      <w:bookmarkStart w:id="115" w:name="_Toc335828313"/>
      <w:r w:rsidRPr="00F478EC">
        <w:t>Regulations and Policies</w:t>
      </w:r>
      <w:bookmarkEnd w:id="115"/>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Section B of this handbook, provided by the Academic Registry of Heriot-Watt University for all Undergraduate Students who study off-campus (i.e. at a location other than a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campus), contains information regarding the regulations and policies of the University.</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All students should familiarise themselves with those regulations and policies, available on the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web-site (</w:t>
      </w:r>
      <w:hyperlink r:id="rId29" w:history="1">
        <w:r w:rsidRPr="00F478EC">
          <w:rPr>
            <w:rStyle w:val="Hyperlink"/>
            <w:rFonts w:asciiTheme="minorHAnsi" w:hAnsiTheme="minorHAnsi" w:cs="Arial"/>
            <w:szCs w:val="24"/>
          </w:rPr>
          <w:t>http://www.hw.ac.uk/ordinances/regulations.pdf</w:t>
        </w:r>
      </w:hyperlink>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following may be of particular reference to students:</w:t>
      </w:r>
    </w:p>
    <w:p w:rsidR="00F478EC" w:rsidRDefault="00F478EC" w:rsidP="00F478EC">
      <w:pPr>
        <w:pStyle w:val="Heading3"/>
        <w:rPr>
          <w:b/>
        </w:rPr>
      </w:pPr>
    </w:p>
    <w:p w:rsidR="00F478EC" w:rsidRPr="00F478EC" w:rsidRDefault="00F478EC" w:rsidP="00F478EC">
      <w:pPr>
        <w:pStyle w:val="Heading3"/>
        <w:rPr>
          <w:b/>
        </w:rPr>
      </w:pPr>
      <w:bookmarkStart w:id="116" w:name="_Toc335828314"/>
      <w:r w:rsidRPr="00F478EC">
        <w:rPr>
          <w:b/>
        </w:rPr>
        <w:t>Mixed-Mode Study Regulations</w:t>
      </w:r>
      <w:bookmarkEnd w:id="116"/>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Of particular importance is </w:t>
      </w:r>
      <w:r w:rsidRPr="00F478EC">
        <w:rPr>
          <w:rFonts w:asciiTheme="minorHAnsi" w:hAnsiTheme="minorHAnsi" w:cs="Arial"/>
          <w:i/>
          <w:szCs w:val="24"/>
        </w:rPr>
        <w:t>Regulation 44, Mixed-Mode Study – Modular First Degrees</w:t>
      </w:r>
      <w:r w:rsidRPr="00F478EC">
        <w:rPr>
          <w:rFonts w:asciiTheme="minorHAnsi" w:hAnsiTheme="minorHAnsi" w:cs="Arial"/>
          <w:szCs w:val="24"/>
        </w:rPr>
        <w:t>.  Mixed-Mode refers to any mode of study for a first degree that is not conducted full-time at a Heriot-Watt University campus.  Regulation 44 encompasses all Heriot-Watt University Mixed-Mode study degrees and should be read in conjunction with the preceding sections of this Handbook, which helps explain how these regulations apply.</w:t>
      </w:r>
    </w:p>
    <w:p w:rsidR="00F478EC" w:rsidRDefault="00F478EC" w:rsidP="00F478EC">
      <w:pPr>
        <w:pStyle w:val="Heading3"/>
        <w:rPr>
          <w:b/>
        </w:rPr>
      </w:pPr>
    </w:p>
    <w:p w:rsidR="00F478EC" w:rsidRPr="00F478EC" w:rsidRDefault="00F478EC" w:rsidP="00F478EC">
      <w:pPr>
        <w:pStyle w:val="Heading3"/>
        <w:rPr>
          <w:b/>
        </w:rPr>
      </w:pPr>
      <w:bookmarkStart w:id="117" w:name="_Toc335828315"/>
      <w:r w:rsidRPr="00F478EC">
        <w:rPr>
          <w:b/>
        </w:rPr>
        <w:t>Student Complaints Procedure</w:t>
      </w:r>
      <w:bookmarkEnd w:id="117"/>
    </w:p>
    <w:p w:rsidR="00F478EC" w:rsidRPr="00F478EC" w:rsidRDefault="00F478EC" w:rsidP="00F478EC">
      <w:pPr>
        <w:jc w:val="left"/>
        <w:rPr>
          <w:rFonts w:asciiTheme="minorHAnsi" w:hAnsiTheme="minorHAnsi" w:cs="Arial"/>
          <w:b/>
          <w:szCs w:val="24"/>
        </w:rPr>
      </w:pPr>
      <w:r w:rsidRPr="00F478EC">
        <w:rPr>
          <w:rFonts w:asciiTheme="minorHAnsi" w:hAnsiTheme="minorHAnsi" w:cs="Arial"/>
          <w:szCs w:val="24"/>
        </w:rPr>
        <w:t xml:space="preserve">The </w:t>
      </w:r>
      <w:r>
        <w:rPr>
          <w:rFonts w:asciiTheme="minorHAnsi" w:hAnsiTheme="minorHAnsi" w:cs="Arial"/>
          <w:szCs w:val="24"/>
        </w:rPr>
        <w:t xml:space="preserve">School of Mathematical and Computer Sciences </w:t>
      </w:r>
      <w:r w:rsidRPr="00F478EC">
        <w:rPr>
          <w:rFonts w:asciiTheme="minorHAnsi" w:hAnsiTheme="minorHAnsi" w:cs="Arial"/>
          <w:szCs w:val="24"/>
        </w:rPr>
        <w:t xml:space="preserve">encourages a positive environment where contact with and feedback from students is both welcomed and encouraged.  We also realise that from time to time mistakes can occur and arrangements can be improved upon.  We welcome student feedback on where we can improve to make students’ learning and learning environment better. </w:t>
      </w:r>
    </w:p>
    <w:p w:rsidR="00F478EC" w:rsidRPr="00F478EC" w:rsidRDefault="00F478EC" w:rsidP="00F478EC">
      <w:pPr>
        <w:jc w:val="left"/>
        <w:rPr>
          <w:rFonts w:asciiTheme="minorHAnsi" w:hAnsiTheme="minorHAnsi" w:cs="Arial"/>
          <w:b/>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Though we hope that students will have no need to raise a concern or complaint, students should also be aware that there is a formal Complaints Procedure that applies equally to those who study through Mixed-Mode study.  Full information is contained in the Complaints Procedure Booklet </w:t>
      </w:r>
      <w:hyperlink r:id="rId30" w:history="1">
        <w:r w:rsidR="007B7577" w:rsidRPr="001A3159">
          <w:rPr>
            <w:rStyle w:val="Hyperlink"/>
            <w:rFonts w:asciiTheme="minorHAnsi" w:hAnsiTheme="minorHAnsi" w:cs="Arial"/>
            <w:szCs w:val="24"/>
          </w:rPr>
          <w:t>http://www.hw.ac.uk/policy/general-complaints-procedures.pdf</w:t>
        </w:r>
      </w:hyperlink>
      <w:r w:rsidR="007B7577">
        <w:rPr>
          <w:rFonts w:asciiTheme="minorHAnsi" w:hAnsiTheme="minorHAnsi" w:cs="Arial"/>
          <w:szCs w:val="24"/>
        </w:rPr>
        <w:t xml:space="preserve">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To help digest this document, we provide the following summary:</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A complaint is defined as “</w:t>
      </w:r>
      <w:r w:rsidRPr="00F478EC">
        <w:rPr>
          <w:rFonts w:asciiTheme="minorHAnsi" w:hAnsiTheme="minorHAnsi" w:cs="Arial"/>
          <w:i/>
          <w:szCs w:val="24"/>
        </w:rPr>
        <w:t>any concern a student might have relating to the University including concerns about the provision of a programme of study, academic related matter, service or facility provided by the University</w:t>
      </w:r>
      <w:r w:rsidRPr="00F478EC">
        <w:rPr>
          <w:rFonts w:asciiTheme="minorHAnsi" w:hAnsiTheme="minorHAnsi" w:cs="Arial"/>
          <w:szCs w:val="24"/>
        </w:rPr>
        <w:t xml:space="preserve">”.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This includes, but is not limited to, concerns regarding </w:t>
      </w:r>
      <w:r>
        <w:rPr>
          <w:rFonts w:asciiTheme="minorHAnsi" w:hAnsiTheme="minorHAnsi" w:cs="Arial"/>
          <w:szCs w:val="24"/>
        </w:rPr>
        <w:t>the CS DL programme</w:t>
      </w:r>
      <w:r w:rsidRPr="00F478EC">
        <w:rPr>
          <w:rFonts w:asciiTheme="minorHAnsi" w:hAnsiTheme="minorHAnsi" w:cs="Arial"/>
          <w:szCs w:val="24"/>
        </w:rPr>
        <w:t xml:space="preserve"> and, where applicable, a student’s ALP.</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There are a number of stages involved in a Complaints Procedure, and further information is contained in the documentation.</w:t>
      </w:r>
    </w:p>
    <w:p w:rsidR="00F478EC" w:rsidRPr="00F478EC" w:rsidRDefault="00F478EC" w:rsidP="00F478EC">
      <w:pPr>
        <w:jc w:val="left"/>
        <w:rPr>
          <w:rFonts w:asciiTheme="minorHAnsi" w:hAnsiTheme="minorHAnsi" w:cs="Arial"/>
          <w:szCs w:val="24"/>
        </w:rPr>
      </w:pPr>
    </w:p>
    <w:p w:rsidR="00F478EC" w:rsidRPr="00F478EC" w:rsidRDefault="00F478EC" w:rsidP="00457DC5">
      <w:pPr>
        <w:numPr>
          <w:ilvl w:val="0"/>
          <w:numId w:val="69"/>
        </w:numPr>
        <w:jc w:val="left"/>
        <w:rPr>
          <w:rFonts w:asciiTheme="minorHAnsi" w:hAnsiTheme="minorHAnsi" w:cs="Arial"/>
          <w:b/>
          <w:i/>
          <w:szCs w:val="24"/>
          <w:u w:val="single"/>
        </w:rPr>
      </w:pPr>
      <w:r w:rsidRPr="00F478EC">
        <w:rPr>
          <w:rFonts w:asciiTheme="minorHAnsi" w:hAnsiTheme="minorHAnsi" w:cs="Arial"/>
          <w:b/>
          <w:i/>
          <w:szCs w:val="24"/>
          <w:u w:val="single"/>
        </w:rPr>
        <w:t>Informal Direct Complaint at Source</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Most concerns can be resolved by dealing directly with the person involved.  Therefore, we would encourage students to raise their concerns directly with their tutor or programme director at their ALP (if appropriate).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If students either:</w:t>
      </w:r>
    </w:p>
    <w:p w:rsidR="00F478EC" w:rsidRPr="00F478EC" w:rsidRDefault="00F478EC" w:rsidP="00E748CB">
      <w:pPr>
        <w:ind w:firstLine="720"/>
        <w:jc w:val="left"/>
        <w:rPr>
          <w:rFonts w:asciiTheme="minorHAnsi" w:hAnsiTheme="minorHAnsi" w:cs="Arial"/>
          <w:szCs w:val="24"/>
        </w:rPr>
      </w:pPr>
      <w:r w:rsidRPr="00F478EC">
        <w:rPr>
          <w:rFonts w:asciiTheme="minorHAnsi" w:hAnsiTheme="minorHAnsi" w:cs="Arial"/>
          <w:szCs w:val="24"/>
        </w:rPr>
        <w:t xml:space="preserve">(a) </w:t>
      </w:r>
      <w:proofErr w:type="gramStart"/>
      <w:r w:rsidRPr="00F478EC">
        <w:rPr>
          <w:rFonts w:asciiTheme="minorHAnsi" w:hAnsiTheme="minorHAnsi" w:cs="Arial"/>
          <w:szCs w:val="24"/>
        </w:rPr>
        <w:t>feel</w:t>
      </w:r>
      <w:proofErr w:type="gramEnd"/>
      <w:r w:rsidRPr="00F478EC">
        <w:rPr>
          <w:rFonts w:asciiTheme="minorHAnsi" w:hAnsiTheme="minorHAnsi" w:cs="Arial"/>
          <w:szCs w:val="24"/>
        </w:rPr>
        <w:t xml:space="preserve"> unable to approach their tutor or programme director or </w:t>
      </w:r>
    </w:p>
    <w:p w:rsidR="00F478EC" w:rsidRPr="00F478EC" w:rsidRDefault="00F478EC" w:rsidP="00E748CB">
      <w:pPr>
        <w:ind w:firstLine="720"/>
        <w:jc w:val="left"/>
        <w:rPr>
          <w:rFonts w:asciiTheme="minorHAnsi" w:hAnsiTheme="minorHAnsi" w:cs="Arial"/>
          <w:szCs w:val="24"/>
        </w:rPr>
      </w:pPr>
      <w:r w:rsidRPr="00F478EC">
        <w:rPr>
          <w:rFonts w:asciiTheme="minorHAnsi" w:hAnsiTheme="minorHAnsi" w:cs="Arial"/>
          <w:szCs w:val="24"/>
        </w:rPr>
        <w:t xml:space="preserve">(b) </w:t>
      </w:r>
      <w:proofErr w:type="gramStart"/>
      <w:r w:rsidRPr="00F478EC">
        <w:rPr>
          <w:rFonts w:asciiTheme="minorHAnsi" w:hAnsiTheme="minorHAnsi" w:cs="Arial"/>
          <w:szCs w:val="24"/>
        </w:rPr>
        <w:t>are</w:t>
      </w:r>
      <w:proofErr w:type="gramEnd"/>
      <w:r w:rsidRPr="00F478EC">
        <w:rPr>
          <w:rFonts w:asciiTheme="minorHAnsi" w:hAnsiTheme="minorHAnsi" w:cs="Arial"/>
          <w:szCs w:val="24"/>
        </w:rPr>
        <w:t xml:space="preserve"> not satisfied with the response received</w:t>
      </w:r>
    </w:p>
    <w:p w:rsidR="00F478EC" w:rsidRPr="00F478EC" w:rsidRDefault="00F478EC" w:rsidP="00F478EC">
      <w:pPr>
        <w:jc w:val="left"/>
        <w:rPr>
          <w:rFonts w:asciiTheme="minorHAnsi" w:hAnsiTheme="minorHAnsi" w:cs="Arial"/>
          <w:szCs w:val="24"/>
        </w:rPr>
      </w:pPr>
      <w:proofErr w:type="gramStart"/>
      <w:r w:rsidRPr="00F478EC">
        <w:rPr>
          <w:rFonts w:asciiTheme="minorHAnsi" w:hAnsiTheme="minorHAnsi" w:cs="Arial"/>
          <w:szCs w:val="24"/>
        </w:rPr>
        <w:t>then</w:t>
      </w:r>
      <w:proofErr w:type="gramEnd"/>
      <w:r w:rsidRPr="00F478EC">
        <w:rPr>
          <w:rFonts w:asciiTheme="minorHAnsi" w:hAnsiTheme="minorHAnsi" w:cs="Arial"/>
          <w:szCs w:val="24"/>
        </w:rPr>
        <w:t xml:space="preserve"> we would encourage students to contact the </w:t>
      </w:r>
      <w:r>
        <w:rPr>
          <w:rFonts w:asciiTheme="minorHAnsi" w:hAnsiTheme="minorHAnsi" w:cs="Arial"/>
          <w:szCs w:val="24"/>
        </w:rPr>
        <w:t>CS DL team</w:t>
      </w:r>
      <w:r w:rsidRPr="00F478EC">
        <w:rPr>
          <w:rFonts w:asciiTheme="minorHAnsi" w:hAnsiTheme="minorHAnsi" w:cs="Arial"/>
          <w:szCs w:val="24"/>
        </w:rPr>
        <w:t xml:space="preserve"> (School of </w:t>
      </w:r>
      <w:r>
        <w:rPr>
          <w:rFonts w:asciiTheme="minorHAnsi" w:hAnsiTheme="minorHAnsi" w:cs="Arial"/>
          <w:szCs w:val="24"/>
        </w:rPr>
        <w:t>Mathematical and Computer Sciences</w:t>
      </w:r>
      <w:r w:rsidRPr="00F478EC">
        <w:rPr>
          <w:rFonts w:asciiTheme="minorHAnsi" w:hAnsiTheme="minorHAnsi" w:cs="Arial"/>
          <w:szCs w:val="24"/>
        </w:rPr>
        <w:t xml:space="preserve">).  The </w:t>
      </w:r>
      <w:r>
        <w:rPr>
          <w:rFonts w:asciiTheme="minorHAnsi" w:hAnsiTheme="minorHAnsi" w:cs="Arial"/>
          <w:szCs w:val="24"/>
        </w:rPr>
        <w:t>DL Director</w:t>
      </w:r>
      <w:r w:rsidRPr="00F478EC">
        <w:rPr>
          <w:rFonts w:asciiTheme="minorHAnsi" w:hAnsiTheme="minorHAnsi" w:cs="Arial"/>
          <w:szCs w:val="24"/>
        </w:rPr>
        <w:t xml:space="preserve"> will then aim to resolve the matter without having to make it a matter for the Head of School (School of </w:t>
      </w:r>
      <w:r>
        <w:rPr>
          <w:rFonts w:asciiTheme="minorHAnsi" w:hAnsiTheme="minorHAnsi" w:cs="Arial"/>
          <w:szCs w:val="24"/>
        </w:rPr>
        <w:t>Mathematical and Computer Sciences</w:t>
      </w:r>
      <w:r w:rsidRPr="00F478EC">
        <w:rPr>
          <w:rFonts w:asciiTheme="minorHAnsi" w:hAnsiTheme="minorHAnsi" w:cs="Arial"/>
          <w:szCs w:val="24"/>
        </w:rPr>
        <w:t>), unless deemed necessary.</w:t>
      </w:r>
    </w:p>
    <w:p w:rsidR="00F478EC" w:rsidRPr="00F478EC" w:rsidRDefault="00F478EC" w:rsidP="00F478EC">
      <w:pPr>
        <w:jc w:val="left"/>
        <w:rPr>
          <w:rFonts w:asciiTheme="minorHAnsi" w:hAnsiTheme="minorHAnsi" w:cs="Arial"/>
          <w:szCs w:val="24"/>
        </w:rPr>
      </w:pPr>
    </w:p>
    <w:p w:rsidR="00E748CB" w:rsidRDefault="00F478EC" w:rsidP="00F478EC">
      <w:pPr>
        <w:jc w:val="left"/>
        <w:rPr>
          <w:rFonts w:asciiTheme="minorHAnsi" w:hAnsiTheme="minorHAnsi" w:cs="Arial"/>
          <w:szCs w:val="24"/>
        </w:rPr>
      </w:pPr>
      <w:r w:rsidRPr="00F478EC">
        <w:rPr>
          <w:rFonts w:asciiTheme="minorHAnsi" w:hAnsiTheme="minorHAnsi" w:cs="Arial"/>
          <w:szCs w:val="24"/>
        </w:rPr>
        <w:t xml:space="preserve">All Independent Learners are encouraged to contact the </w:t>
      </w:r>
      <w:r>
        <w:rPr>
          <w:rFonts w:asciiTheme="minorHAnsi" w:hAnsiTheme="minorHAnsi" w:cs="Arial"/>
          <w:szCs w:val="24"/>
        </w:rPr>
        <w:t xml:space="preserve">DL Director </w:t>
      </w:r>
      <w:r w:rsidRPr="00F478EC">
        <w:rPr>
          <w:rFonts w:asciiTheme="minorHAnsi" w:hAnsiTheme="minorHAnsi" w:cs="Arial"/>
          <w:szCs w:val="24"/>
        </w:rPr>
        <w:t>in the first instance, unless they feel that this is inappropriate. In such circumstance, they can write to the Head of School</w:t>
      </w:r>
    </w:p>
    <w:p w:rsidR="00E748CB" w:rsidRPr="00F478EC" w:rsidRDefault="00E748CB" w:rsidP="00F478EC">
      <w:pPr>
        <w:jc w:val="left"/>
        <w:rPr>
          <w:rFonts w:asciiTheme="minorHAnsi" w:hAnsiTheme="minorHAnsi" w:cs="Arial"/>
          <w:szCs w:val="24"/>
        </w:rPr>
      </w:pPr>
    </w:p>
    <w:p w:rsidR="00F478EC" w:rsidRPr="00F478EC" w:rsidRDefault="00F478EC" w:rsidP="00457DC5">
      <w:pPr>
        <w:numPr>
          <w:ilvl w:val="0"/>
          <w:numId w:val="69"/>
        </w:numPr>
        <w:jc w:val="left"/>
        <w:rPr>
          <w:rFonts w:asciiTheme="minorHAnsi" w:hAnsiTheme="minorHAnsi" w:cs="Arial"/>
          <w:b/>
          <w:i/>
          <w:szCs w:val="24"/>
          <w:u w:val="single"/>
        </w:rPr>
      </w:pPr>
      <w:r w:rsidRPr="00F478EC">
        <w:rPr>
          <w:rFonts w:asciiTheme="minorHAnsi" w:hAnsiTheme="minorHAnsi" w:cs="Arial"/>
          <w:b/>
          <w:i/>
          <w:szCs w:val="24"/>
          <w:u w:val="single"/>
        </w:rPr>
        <w:t>Complaint to Head of School</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students feel that their complaint has not been resolved to their satisfaction or the student feels unable to make direct contact with either their ALP or directly to the </w:t>
      </w:r>
      <w:r>
        <w:rPr>
          <w:rFonts w:asciiTheme="minorHAnsi" w:hAnsiTheme="minorHAnsi" w:cs="Arial"/>
          <w:szCs w:val="24"/>
        </w:rPr>
        <w:t>DL Director</w:t>
      </w:r>
      <w:r w:rsidRPr="00F478EC">
        <w:rPr>
          <w:rFonts w:asciiTheme="minorHAnsi" w:hAnsiTheme="minorHAnsi" w:cs="Arial"/>
          <w:szCs w:val="24"/>
        </w:rPr>
        <w:t xml:space="preserve">, the </w:t>
      </w:r>
      <w:r w:rsidRPr="00F478EC">
        <w:rPr>
          <w:rFonts w:asciiTheme="minorHAnsi" w:hAnsiTheme="minorHAnsi" w:cs="Arial"/>
          <w:szCs w:val="24"/>
        </w:rPr>
        <w:lastRenderedPageBreak/>
        <w:t xml:space="preserve">complaint should be put in writing and sent to the Head of School (School of </w:t>
      </w:r>
      <w:r w:rsidR="008230F9">
        <w:rPr>
          <w:rFonts w:asciiTheme="minorHAnsi" w:hAnsiTheme="minorHAnsi" w:cs="Arial"/>
          <w:szCs w:val="24"/>
        </w:rPr>
        <w:t>Mathematical and Computer Science</w:t>
      </w:r>
      <w:r w:rsidRPr="00F478EC">
        <w:rPr>
          <w:rFonts w:asciiTheme="minorHAnsi" w:hAnsiTheme="minorHAnsi" w:cs="Arial"/>
          <w:szCs w:val="24"/>
        </w:rPr>
        <w:t xml:space="preserve">s). </w:t>
      </w:r>
    </w:p>
    <w:p w:rsidR="00F478EC" w:rsidRPr="00F478EC" w:rsidRDefault="00F478EC" w:rsidP="00F478EC">
      <w:pPr>
        <w:jc w:val="left"/>
        <w:rPr>
          <w:rFonts w:asciiTheme="minorHAnsi" w:hAnsiTheme="minorHAnsi" w:cs="Arial"/>
          <w:szCs w:val="24"/>
        </w:rPr>
      </w:pPr>
    </w:p>
    <w:p w:rsidR="00F478EC" w:rsidRPr="00F478EC" w:rsidRDefault="00F478EC" w:rsidP="00457DC5">
      <w:pPr>
        <w:numPr>
          <w:ilvl w:val="0"/>
          <w:numId w:val="69"/>
        </w:numPr>
        <w:jc w:val="left"/>
        <w:rPr>
          <w:rFonts w:asciiTheme="minorHAnsi" w:hAnsiTheme="minorHAnsi" w:cs="Arial"/>
          <w:b/>
          <w:i/>
          <w:szCs w:val="24"/>
          <w:u w:val="single"/>
        </w:rPr>
      </w:pPr>
      <w:r w:rsidRPr="00F478EC">
        <w:rPr>
          <w:rFonts w:asciiTheme="minorHAnsi" w:hAnsiTheme="minorHAnsi" w:cs="Arial"/>
          <w:b/>
          <w:i/>
          <w:szCs w:val="24"/>
          <w:u w:val="single"/>
        </w:rPr>
        <w:t>Formal Complaint to Student Complaints Officer</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Where the student feels that their complaint has not been satisfactorily resolved, or feels unable to raise their complaint with their ALP, the </w:t>
      </w:r>
      <w:r w:rsidR="008230F9">
        <w:rPr>
          <w:rFonts w:asciiTheme="minorHAnsi" w:hAnsiTheme="minorHAnsi" w:cs="Arial"/>
          <w:szCs w:val="24"/>
        </w:rPr>
        <w:t>DL Director</w:t>
      </w:r>
      <w:r w:rsidRPr="00F478EC">
        <w:rPr>
          <w:rFonts w:asciiTheme="minorHAnsi" w:hAnsiTheme="minorHAnsi" w:cs="Arial"/>
          <w:szCs w:val="24"/>
        </w:rPr>
        <w:t>, or the Head of School (</w:t>
      </w:r>
      <w:r w:rsidR="008230F9" w:rsidRPr="00F478EC">
        <w:rPr>
          <w:rFonts w:asciiTheme="minorHAnsi" w:hAnsiTheme="minorHAnsi" w:cs="Arial"/>
          <w:szCs w:val="24"/>
        </w:rPr>
        <w:t xml:space="preserve">School of </w:t>
      </w:r>
      <w:r w:rsidR="008230F9">
        <w:rPr>
          <w:rFonts w:asciiTheme="minorHAnsi" w:hAnsiTheme="minorHAnsi" w:cs="Arial"/>
          <w:szCs w:val="24"/>
        </w:rPr>
        <w:t>Mathematical and Computer Science</w:t>
      </w:r>
      <w:r w:rsidR="008230F9" w:rsidRPr="00F478EC">
        <w:rPr>
          <w:rFonts w:asciiTheme="minorHAnsi" w:hAnsiTheme="minorHAnsi" w:cs="Arial"/>
          <w:szCs w:val="24"/>
        </w:rPr>
        <w:t>s</w:t>
      </w:r>
      <w:r w:rsidRPr="00F478EC">
        <w:rPr>
          <w:rFonts w:asciiTheme="minorHAnsi" w:hAnsiTheme="minorHAnsi" w:cs="Arial"/>
          <w:szCs w:val="24"/>
        </w:rPr>
        <w:t xml:space="preserve">), then they should contact the Student Complaints Officer of Heriot-Watt University.  The contact details of the Student Complaints Officer are on the Heriot-Watt University web-site </w:t>
      </w:r>
      <w:hyperlink r:id="rId31" w:history="1">
        <w:r w:rsidR="007B7577" w:rsidRPr="001A3159">
          <w:rPr>
            <w:rStyle w:val="Hyperlink"/>
            <w:rFonts w:asciiTheme="minorHAnsi" w:hAnsiTheme="minorHAnsi" w:cs="Arial"/>
            <w:szCs w:val="24"/>
          </w:rPr>
          <w:t>http://www.hw.ac.uk/policy/general-complaints-procedures.pdf</w:t>
        </w:r>
      </w:hyperlink>
      <w:r w:rsidR="007B7577">
        <w:rPr>
          <w:rFonts w:asciiTheme="minorHAnsi" w:hAnsiTheme="minorHAnsi" w:cs="Arial"/>
          <w:szCs w:val="24"/>
        </w:rPr>
        <w:t xml:space="preserve"> </w:t>
      </w:r>
      <w:r w:rsidRPr="00F478EC">
        <w:rPr>
          <w:rFonts w:asciiTheme="minorHAnsi" w:hAnsiTheme="minorHAnsi" w:cs="Arial"/>
          <w:szCs w:val="24"/>
        </w:rPr>
        <w:t>Students should submit their complaint to the Student Complaints Officer using the standard “</w:t>
      </w:r>
      <w:r w:rsidRPr="00F478EC">
        <w:rPr>
          <w:rFonts w:asciiTheme="minorHAnsi" w:hAnsiTheme="minorHAnsi" w:cs="Arial"/>
          <w:i/>
          <w:szCs w:val="24"/>
        </w:rPr>
        <w:t>Student Complaints Form</w:t>
      </w:r>
      <w:r w:rsidRPr="00F478EC">
        <w:rPr>
          <w:rFonts w:asciiTheme="minorHAnsi" w:hAnsiTheme="minorHAnsi" w:cs="Arial"/>
          <w:szCs w:val="24"/>
        </w:rPr>
        <w:t>” also available from the registry web-site.</w:t>
      </w:r>
    </w:p>
    <w:p w:rsidR="00F478EC" w:rsidRPr="00F478EC" w:rsidRDefault="00F478EC" w:rsidP="00F478EC">
      <w:pPr>
        <w:jc w:val="left"/>
        <w:rPr>
          <w:rFonts w:asciiTheme="minorHAnsi" w:hAnsiTheme="minorHAnsi" w:cs="Arial"/>
          <w:szCs w:val="24"/>
        </w:rPr>
      </w:pPr>
    </w:p>
    <w:p w:rsidR="00F478EC" w:rsidRPr="00F478EC" w:rsidRDefault="00F478EC" w:rsidP="00457DC5">
      <w:pPr>
        <w:numPr>
          <w:ilvl w:val="0"/>
          <w:numId w:val="69"/>
        </w:numPr>
        <w:jc w:val="left"/>
        <w:rPr>
          <w:rFonts w:asciiTheme="minorHAnsi" w:hAnsiTheme="minorHAnsi" w:cs="Arial"/>
          <w:b/>
          <w:i/>
          <w:szCs w:val="24"/>
          <w:u w:val="single"/>
        </w:rPr>
      </w:pPr>
      <w:r w:rsidRPr="00F478EC">
        <w:rPr>
          <w:rFonts w:asciiTheme="minorHAnsi" w:hAnsiTheme="minorHAnsi" w:cs="Arial"/>
          <w:b/>
          <w:i/>
          <w:szCs w:val="24"/>
          <w:u w:val="single"/>
        </w:rPr>
        <w:t>Complaint to the Secretary of the University, Referral to the Complaints Committee and Independent Review</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a student considers that after </w:t>
      </w:r>
      <w:proofErr w:type="gramStart"/>
      <w:r w:rsidRPr="00F478EC">
        <w:rPr>
          <w:rFonts w:asciiTheme="minorHAnsi" w:hAnsiTheme="minorHAnsi" w:cs="Arial"/>
          <w:szCs w:val="24"/>
        </w:rPr>
        <w:t>raising</w:t>
      </w:r>
      <w:proofErr w:type="gramEnd"/>
      <w:r w:rsidRPr="00F478EC">
        <w:rPr>
          <w:rFonts w:asciiTheme="minorHAnsi" w:hAnsiTheme="minorHAnsi" w:cs="Arial"/>
          <w:szCs w:val="24"/>
        </w:rPr>
        <w:t xml:space="preserve"> the issue with the Student Complaints Officer the matter has still not been resolved to their satisfaction then the complaint can be referred to the Secretary of the University.  Thereafter, if still not resolved, it should be referred to the Complaints Committee of Heriot-Watt University.  If the student is still dissatisfied with the outcome reached then they can lodge a case for an independent review.  Further details are contained on the registry web-site.</w:t>
      </w:r>
    </w:p>
    <w:p w:rsidR="00F478EC" w:rsidRPr="00F478EC" w:rsidRDefault="00F478EC" w:rsidP="00F478EC">
      <w:pPr>
        <w:jc w:val="left"/>
        <w:rPr>
          <w:rFonts w:asciiTheme="minorHAnsi" w:hAnsiTheme="minorHAnsi" w:cs="Arial"/>
          <w:szCs w:val="24"/>
        </w:rPr>
      </w:pPr>
    </w:p>
    <w:p w:rsidR="00F478EC" w:rsidRPr="00F478EC" w:rsidRDefault="00F478EC" w:rsidP="008230F9">
      <w:pPr>
        <w:pStyle w:val="Heading2"/>
      </w:pPr>
      <w:bookmarkStart w:id="118" w:name="_Toc335828316"/>
      <w:r w:rsidRPr="00F478EC">
        <w:t>Transferring to On-Campus Courses</w:t>
      </w:r>
      <w:bookmarkEnd w:id="118"/>
    </w:p>
    <w:p w:rsidR="00F478EC" w:rsidRPr="008230F9" w:rsidRDefault="00F478EC" w:rsidP="008230F9">
      <w:pPr>
        <w:pStyle w:val="Heading3"/>
        <w:rPr>
          <w:b/>
        </w:rPr>
      </w:pPr>
      <w:bookmarkStart w:id="119" w:name="_Toc335828317"/>
      <w:r w:rsidRPr="008230F9">
        <w:rPr>
          <w:b/>
        </w:rPr>
        <w:t>Introduction</w:t>
      </w:r>
      <w:bookmarkEnd w:id="119"/>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may decide part-way through their studies that they would like to complete them by studying full-time at a Heriot-Watt University </w:t>
      </w:r>
      <w:r w:rsidR="00F75C33">
        <w:rPr>
          <w:rFonts w:asciiTheme="minorHAnsi" w:hAnsiTheme="minorHAnsi" w:cs="Arial"/>
          <w:szCs w:val="24"/>
        </w:rPr>
        <w:t xml:space="preserve">Edinburgh </w:t>
      </w:r>
      <w:r w:rsidRPr="00F478EC">
        <w:rPr>
          <w:rFonts w:asciiTheme="minorHAnsi" w:hAnsiTheme="minorHAnsi" w:cs="Arial"/>
          <w:szCs w:val="24"/>
        </w:rPr>
        <w:t xml:space="preserve">campus.  Transfer on-campus is possible provided that they have passed a complete Stage of studies. Transfers to on-campus are not automatic and students must contact the </w:t>
      </w:r>
      <w:r w:rsidR="008230F9">
        <w:rPr>
          <w:rFonts w:asciiTheme="minorHAnsi" w:hAnsiTheme="minorHAnsi" w:cs="Arial"/>
          <w:szCs w:val="24"/>
        </w:rPr>
        <w:t>CS DL team</w:t>
      </w:r>
      <w:r w:rsidRPr="00F478EC">
        <w:rPr>
          <w:rFonts w:asciiTheme="minorHAnsi" w:hAnsiTheme="minorHAnsi" w:cs="Arial"/>
          <w:szCs w:val="24"/>
        </w:rPr>
        <w:t xml:space="preserve"> in the first instance to discuss their options. If applicable, further information will then be sent to them by the </w:t>
      </w:r>
      <w:r w:rsidR="008230F9" w:rsidRPr="00F478EC">
        <w:rPr>
          <w:rFonts w:asciiTheme="minorHAnsi" w:hAnsiTheme="minorHAnsi" w:cs="Arial"/>
          <w:szCs w:val="24"/>
        </w:rPr>
        <w:t xml:space="preserve">School of </w:t>
      </w:r>
      <w:r w:rsidR="008230F9">
        <w:rPr>
          <w:rFonts w:asciiTheme="minorHAnsi" w:hAnsiTheme="minorHAnsi" w:cs="Arial"/>
          <w:szCs w:val="24"/>
        </w:rPr>
        <w:t>Mathematical and Computer Science</w:t>
      </w:r>
      <w:r w:rsidR="008230F9" w:rsidRPr="00F478EC">
        <w:rPr>
          <w:rFonts w:asciiTheme="minorHAnsi" w:hAnsiTheme="minorHAnsi" w:cs="Arial"/>
          <w:szCs w:val="24"/>
        </w:rPr>
        <w:t>s</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For example, students can transfer to Year 2 of the equivalent on-campus degree </w:t>
      </w:r>
      <w:r w:rsidR="00F75C33">
        <w:rPr>
          <w:rFonts w:asciiTheme="minorHAnsi" w:hAnsiTheme="minorHAnsi" w:cs="Arial"/>
          <w:szCs w:val="24"/>
        </w:rPr>
        <w:t>programme</w:t>
      </w:r>
      <w:r w:rsidRPr="00F478EC">
        <w:rPr>
          <w:rFonts w:asciiTheme="minorHAnsi" w:hAnsiTheme="minorHAnsi" w:cs="Arial"/>
          <w:szCs w:val="24"/>
        </w:rPr>
        <w:t xml:space="preserve"> when the</w:t>
      </w:r>
      <w:r w:rsidR="008230F9">
        <w:rPr>
          <w:rFonts w:asciiTheme="minorHAnsi" w:hAnsiTheme="minorHAnsi" w:cs="Arial"/>
          <w:szCs w:val="24"/>
        </w:rPr>
        <w:t xml:space="preserve">y have completed Stage 1 of their </w:t>
      </w:r>
      <w:r w:rsidRPr="00F478EC">
        <w:rPr>
          <w:rFonts w:asciiTheme="minorHAnsi" w:hAnsiTheme="minorHAnsi" w:cs="Arial"/>
          <w:szCs w:val="24"/>
        </w:rPr>
        <w:t>Programme</w:t>
      </w:r>
      <w:r w:rsidR="000A154A" w:rsidRPr="00F478EC">
        <w:rPr>
          <w:rFonts w:asciiTheme="minorHAnsi" w:hAnsiTheme="minorHAnsi" w:cs="Arial"/>
          <w:szCs w:val="24"/>
        </w:rPr>
        <w:t>; to</w:t>
      </w:r>
      <w:r w:rsidRPr="00F478EC">
        <w:rPr>
          <w:rFonts w:asciiTheme="minorHAnsi" w:hAnsiTheme="minorHAnsi" w:cs="Arial"/>
          <w:szCs w:val="24"/>
        </w:rPr>
        <w:t xml:space="preserve"> Year 3 when they have completed Stage 2 of the</w:t>
      </w:r>
      <w:r w:rsidR="008230F9">
        <w:rPr>
          <w:rFonts w:asciiTheme="minorHAnsi" w:hAnsiTheme="minorHAnsi" w:cs="Arial"/>
          <w:szCs w:val="24"/>
        </w:rPr>
        <w:t xml:space="preserve">ir </w:t>
      </w:r>
      <w:r w:rsidRPr="00F478EC">
        <w:rPr>
          <w:rFonts w:asciiTheme="minorHAnsi" w:hAnsiTheme="minorHAnsi" w:cs="Arial"/>
          <w:szCs w:val="24"/>
        </w:rPr>
        <w:t>Programme; and to Year 4 (i.e. the Honours year) when they have completed Stage 3 of the</w:t>
      </w:r>
      <w:r w:rsidR="008230F9">
        <w:rPr>
          <w:rFonts w:asciiTheme="minorHAnsi" w:hAnsiTheme="minorHAnsi" w:cs="Arial"/>
          <w:szCs w:val="24"/>
        </w:rPr>
        <w:t>ir Programme</w:t>
      </w:r>
      <w:r w:rsidRPr="00F478EC">
        <w:rPr>
          <w:rFonts w:asciiTheme="minorHAnsi" w:hAnsiTheme="minorHAnsi" w:cs="Arial"/>
          <w:szCs w:val="24"/>
        </w:rPr>
        <w:t xml:space="preserve">. </w:t>
      </w:r>
    </w:p>
    <w:p w:rsidR="008230F9" w:rsidRPr="00F478EC" w:rsidRDefault="008230F9" w:rsidP="00F478EC">
      <w:pPr>
        <w:jc w:val="left"/>
        <w:rPr>
          <w:rFonts w:asciiTheme="minorHAnsi" w:hAnsiTheme="minorHAnsi" w:cs="Arial"/>
          <w:szCs w:val="24"/>
        </w:rPr>
      </w:pPr>
    </w:p>
    <w:p w:rsidR="00F478EC" w:rsidRPr="008230F9" w:rsidRDefault="00F478EC" w:rsidP="008230F9">
      <w:pPr>
        <w:pStyle w:val="Heading3"/>
        <w:rPr>
          <w:b/>
        </w:rPr>
      </w:pPr>
      <w:bookmarkStart w:id="120" w:name="_Toc335828318"/>
      <w:r w:rsidRPr="008230F9">
        <w:rPr>
          <w:b/>
        </w:rPr>
        <w:t>Issues regarding Transferring On-Campus</w:t>
      </w:r>
      <w:bookmarkEnd w:id="120"/>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should not consider transferring to an on-campus </w:t>
      </w:r>
      <w:r w:rsidR="00F75C33">
        <w:rPr>
          <w:rFonts w:asciiTheme="minorHAnsi" w:hAnsiTheme="minorHAnsi" w:cs="Arial"/>
          <w:szCs w:val="24"/>
        </w:rPr>
        <w:t>programme</w:t>
      </w:r>
      <w:r w:rsidRPr="00F478EC">
        <w:rPr>
          <w:rFonts w:asciiTheme="minorHAnsi" w:hAnsiTheme="minorHAnsi" w:cs="Arial"/>
          <w:szCs w:val="24"/>
        </w:rPr>
        <w:t xml:space="preserve"> without very careful consideration.  There are considerable difficulties in adjusting to a new mode of study in a new country that has a different culture.  It can be very expensive to study in the </w:t>
      </w:r>
      <w:smartTag w:uri="urn:schemas-microsoft-com:office:smarttags" w:element="country-region">
        <w:smartTag w:uri="urn:schemas-microsoft-com:office:smarttags" w:element="place">
          <w:r w:rsidRPr="00F478EC">
            <w:rPr>
              <w:rFonts w:asciiTheme="minorHAnsi" w:hAnsiTheme="minorHAnsi" w:cs="Arial"/>
              <w:szCs w:val="24"/>
            </w:rPr>
            <w:t>United Kingdom</w:t>
          </w:r>
        </w:smartTag>
      </w:smartTag>
      <w:r w:rsidRPr="00F478EC">
        <w:rPr>
          <w:rFonts w:asciiTheme="minorHAnsi" w:hAnsiTheme="minorHAnsi" w:cs="Arial"/>
          <w:szCs w:val="24"/>
        </w:rPr>
        <w:t>.  In very broad terms, it will cost them at least £1</w:t>
      </w:r>
      <w:r w:rsidR="00F75C33">
        <w:rPr>
          <w:rFonts w:asciiTheme="minorHAnsi" w:hAnsiTheme="minorHAnsi" w:cs="Arial"/>
          <w:szCs w:val="24"/>
        </w:rPr>
        <w:t>8</w:t>
      </w:r>
      <w:r w:rsidRPr="00F478EC">
        <w:rPr>
          <w:rFonts w:asciiTheme="minorHAnsi" w:hAnsiTheme="minorHAnsi" w:cs="Arial"/>
          <w:szCs w:val="24"/>
        </w:rPr>
        <w:t xml:space="preserve">,000 per year to stay on-campus and pay for their </w:t>
      </w:r>
      <w:r w:rsidR="00F75C33">
        <w:rPr>
          <w:rFonts w:asciiTheme="minorHAnsi" w:hAnsiTheme="minorHAnsi" w:cs="Arial"/>
          <w:szCs w:val="24"/>
        </w:rPr>
        <w:t>programme</w:t>
      </w:r>
      <w:r w:rsidRPr="00F478EC">
        <w:rPr>
          <w:rFonts w:asciiTheme="minorHAnsi" w:hAnsiTheme="minorHAnsi" w:cs="Arial"/>
          <w:szCs w:val="24"/>
        </w:rPr>
        <w:t>.  Thus students have to be absolutely certain that they want to do so and that it will be in their own best interests.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lastRenderedPageBreak/>
        <w:t xml:space="preserve">If students transfer (to Year 2 after Stage 1 or Year 3 after Stage 2) to an on-campus mode, the content of the various </w:t>
      </w:r>
      <w:r w:rsidR="00336DA6">
        <w:rPr>
          <w:rFonts w:asciiTheme="minorHAnsi" w:hAnsiTheme="minorHAnsi" w:cs="Arial"/>
          <w:szCs w:val="24"/>
        </w:rPr>
        <w:t>course</w:t>
      </w:r>
      <w:r w:rsidRPr="00F478EC">
        <w:rPr>
          <w:rFonts w:asciiTheme="minorHAnsi" w:hAnsiTheme="minorHAnsi" w:cs="Arial"/>
          <w:szCs w:val="24"/>
        </w:rPr>
        <w:t xml:space="preserve">s that they take will be very similar to those </w:t>
      </w:r>
      <w:r w:rsidR="008230F9">
        <w:rPr>
          <w:rFonts w:asciiTheme="minorHAnsi" w:hAnsiTheme="minorHAnsi" w:cs="Arial"/>
          <w:szCs w:val="24"/>
        </w:rPr>
        <w:t>studied in previous stages</w:t>
      </w:r>
      <w:r w:rsidRPr="00F478EC">
        <w:rPr>
          <w:rFonts w:asciiTheme="minorHAnsi" w:hAnsiTheme="minorHAnsi" w:cs="Arial"/>
          <w:szCs w:val="24"/>
        </w:rPr>
        <w:t>.  The approach will, however, be very different.  Students will have to attend a number of lectures and tutorials and the pace will be largely determined for them.</w:t>
      </w:r>
    </w:p>
    <w:p w:rsidR="00F478EC" w:rsidRDefault="00F478EC" w:rsidP="00F478EC">
      <w:pPr>
        <w:jc w:val="left"/>
        <w:rPr>
          <w:rFonts w:asciiTheme="minorHAnsi" w:hAnsiTheme="minorHAnsi" w:cs="Arial"/>
          <w:szCs w:val="24"/>
        </w:rPr>
      </w:pPr>
      <w:r w:rsidRPr="00F478EC">
        <w:rPr>
          <w:rFonts w:asciiTheme="minorHAnsi" w:hAnsiTheme="minorHAnsi" w:cs="Arial"/>
          <w:szCs w:val="24"/>
        </w:rPr>
        <w:t>Students will also have examinations at the end of each academic semester so they will only have about eight weeks to prepare for them.  If students transfer at the Honours stage (i.e. to Year 4 after Stage 3) there are some further considerations that they will need to take into account.</w:t>
      </w:r>
    </w:p>
    <w:p w:rsidR="008230F9" w:rsidRPr="00F478EC" w:rsidRDefault="008230F9" w:rsidP="00F478EC">
      <w:pPr>
        <w:jc w:val="left"/>
        <w:rPr>
          <w:rFonts w:asciiTheme="minorHAnsi" w:hAnsiTheme="minorHAnsi" w:cs="Arial"/>
          <w:szCs w:val="24"/>
        </w:rPr>
      </w:pPr>
    </w:p>
    <w:p w:rsidR="00F478EC" w:rsidRPr="00F478EC" w:rsidRDefault="00F478EC" w:rsidP="00457DC5">
      <w:pPr>
        <w:numPr>
          <w:ilvl w:val="2"/>
          <w:numId w:val="72"/>
        </w:numPr>
        <w:jc w:val="left"/>
        <w:rPr>
          <w:rFonts w:asciiTheme="minorHAnsi" w:hAnsiTheme="minorHAnsi" w:cs="Arial"/>
          <w:b/>
          <w:bCs/>
          <w:i/>
          <w:iCs/>
          <w:szCs w:val="24"/>
        </w:rPr>
      </w:pPr>
      <w:r w:rsidRPr="00F478EC">
        <w:rPr>
          <w:rFonts w:asciiTheme="minorHAnsi" w:hAnsiTheme="minorHAnsi" w:cs="Arial"/>
          <w:b/>
          <w:bCs/>
          <w:i/>
          <w:iCs/>
          <w:szCs w:val="24"/>
        </w:rPr>
        <w:t>The Cost of Studying in Scotland</w:t>
      </w:r>
    </w:p>
    <w:p w:rsidR="00F478EC" w:rsidRPr="00F478EC" w:rsidRDefault="00F478EC" w:rsidP="00F478EC">
      <w:pPr>
        <w:jc w:val="left"/>
        <w:rPr>
          <w:rFonts w:asciiTheme="minorHAnsi" w:hAnsiTheme="minorHAnsi" w:cs="Arial"/>
          <w:szCs w:val="24"/>
        </w:rPr>
      </w:pPr>
      <w:r w:rsidRPr="0046151D">
        <w:rPr>
          <w:rFonts w:asciiTheme="minorHAnsi" w:hAnsiTheme="minorHAnsi" w:cs="Arial"/>
          <w:szCs w:val="24"/>
        </w:rPr>
        <w:t xml:space="preserve">It is not cheap to study in the UK.  Students from non-European Union countries are charged a full tuition fee.  The government sets this fee.  The fee for the academic year </w:t>
      </w:r>
      <w:r w:rsidR="0046151D">
        <w:rPr>
          <w:rFonts w:asciiTheme="minorHAnsi" w:hAnsiTheme="minorHAnsi" w:cs="Arial"/>
          <w:szCs w:val="24"/>
        </w:rPr>
        <w:t>2012-13</w:t>
      </w:r>
      <w:r w:rsidRPr="0046151D">
        <w:rPr>
          <w:rFonts w:asciiTheme="minorHAnsi" w:hAnsiTheme="minorHAnsi" w:cs="Arial"/>
          <w:szCs w:val="24"/>
        </w:rPr>
        <w:t xml:space="preserve"> is </w:t>
      </w:r>
      <w:r w:rsidR="0046151D">
        <w:t>£13,530</w:t>
      </w:r>
      <w:r w:rsidRPr="0046151D">
        <w:rPr>
          <w:rFonts w:asciiTheme="minorHAnsi" w:hAnsiTheme="minorHAnsi" w:cs="Arial"/>
          <w:szCs w:val="24"/>
        </w:rPr>
        <w:t>.  Other</w:t>
      </w:r>
      <w:r w:rsidRPr="007D066F">
        <w:rPr>
          <w:rFonts w:asciiTheme="minorHAnsi" w:hAnsiTheme="minorHAnsi" w:cs="Arial"/>
          <w:szCs w:val="24"/>
        </w:rPr>
        <w:t xml:space="preserve"> costs include travel to and from </w:t>
      </w:r>
      <w:smartTag w:uri="urn:schemas-microsoft-com:office:smarttags" w:element="country-region">
        <w:smartTag w:uri="urn:schemas-microsoft-com:office:smarttags" w:element="place">
          <w:r w:rsidRPr="007D066F">
            <w:rPr>
              <w:rFonts w:asciiTheme="minorHAnsi" w:hAnsiTheme="minorHAnsi" w:cs="Arial"/>
              <w:szCs w:val="24"/>
            </w:rPr>
            <w:t>Scotland</w:t>
          </w:r>
        </w:smartTag>
      </w:smartTag>
      <w:r w:rsidRPr="007D066F">
        <w:rPr>
          <w:rFonts w:asciiTheme="minorHAnsi" w:hAnsiTheme="minorHAnsi" w:cs="Arial"/>
          <w:szCs w:val="24"/>
        </w:rPr>
        <w:t>, accommodation, food, books and</w:t>
      </w:r>
      <w:r w:rsidRPr="00F478EC">
        <w:rPr>
          <w:rFonts w:asciiTheme="minorHAnsi" w:hAnsiTheme="minorHAnsi" w:cs="Arial"/>
          <w:szCs w:val="24"/>
        </w:rPr>
        <w:t xml:space="preserve"> stationery, clothes, bus fares and personal expenditure.  It is difficult to give a precise figure for such costs because it depends on the type of accommodation students choose and how much they spend.  As a general guide, it is suggested that students should allow for at least £6,000 for the academic year September to May for this type of expenditure.  Thus the total cost for a year on-campus in Scotland could easily amount to over £</w:t>
      </w:r>
      <w:r w:rsidR="00984184">
        <w:rPr>
          <w:rFonts w:asciiTheme="minorHAnsi" w:hAnsiTheme="minorHAnsi" w:cs="Arial"/>
          <w:szCs w:val="24"/>
        </w:rPr>
        <w:t>20</w:t>
      </w:r>
      <w:r w:rsidRPr="00F478EC">
        <w:rPr>
          <w:rFonts w:asciiTheme="minorHAnsi" w:hAnsiTheme="minorHAnsi" w:cs="Arial"/>
          <w:szCs w:val="24"/>
        </w:rPr>
        <w:t>,000 (excluding travel costs to Edinburgh).</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This is a very large sum of money and students should balance the costs against the benefits.  Students will also incur travelling costs in getting to and from </w:t>
      </w:r>
      <w:smartTag w:uri="urn:schemas-microsoft-com:office:smarttags" w:element="City">
        <w:smartTag w:uri="urn:schemas-microsoft-com:office:smarttags" w:element="place">
          <w:r w:rsidRPr="00F478EC">
            <w:rPr>
              <w:rFonts w:asciiTheme="minorHAnsi" w:hAnsiTheme="minorHAnsi" w:cs="Arial"/>
              <w:szCs w:val="24"/>
            </w:rPr>
            <w:t>Edinburgh</w:t>
          </w:r>
        </w:smartTag>
      </w:smartTag>
      <w:r w:rsidRPr="00F478EC">
        <w:rPr>
          <w:rFonts w:asciiTheme="minorHAnsi" w:hAnsiTheme="minorHAnsi" w:cs="Arial"/>
          <w:szCs w:val="24"/>
        </w:rPr>
        <w:t>.  Such costs will obviously vary depending from which country they come.</w:t>
      </w:r>
    </w:p>
    <w:p w:rsidR="008230F9" w:rsidRPr="00F478EC" w:rsidRDefault="008230F9" w:rsidP="00F478EC">
      <w:pPr>
        <w:jc w:val="left"/>
        <w:rPr>
          <w:rFonts w:asciiTheme="minorHAnsi" w:hAnsiTheme="minorHAnsi" w:cs="Arial"/>
          <w:szCs w:val="24"/>
        </w:rPr>
      </w:pPr>
    </w:p>
    <w:p w:rsidR="00F478EC" w:rsidRPr="00F478EC" w:rsidRDefault="00F478EC" w:rsidP="00457DC5">
      <w:pPr>
        <w:numPr>
          <w:ilvl w:val="2"/>
          <w:numId w:val="73"/>
        </w:numPr>
        <w:jc w:val="left"/>
        <w:rPr>
          <w:rFonts w:asciiTheme="minorHAnsi" w:hAnsiTheme="minorHAnsi" w:cs="Arial"/>
          <w:b/>
          <w:bCs/>
          <w:i/>
          <w:iCs/>
          <w:szCs w:val="24"/>
        </w:rPr>
      </w:pPr>
      <w:r w:rsidRPr="00F478EC">
        <w:rPr>
          <w:rFonts w:asciiTheme="minorHAnsi" w:hAnsiTheme="minorHAnsi" w:cs="Arial"/>
          <w:b/>
          <w:bCs/>
          <w:i/>
          <w:iCs/>
          <w:szCs w:val="24"/>
        </w:rPr>
        <w:t xml:space="preserve">Travelling to </w:t>
      </w:r>
      <w:smartTag w:uri="urn:schemas-microsoft-com:office:smarttags" w:element="country-region">
        <w:smartTag w:uri="urn:schemas-microsoft-com:office:smarttags" w:element="place">
          <w:r w:rsidRPr="00F478EC">
            <w:rPr>
              <w:rFonts w:asciiTheme="minorHAnsi" w:hAnsiTheme="minorHAnsi" w:cs="Arial"/>
              <w:b/>
              <w:bCs/>
              <w:i/>
              <w:iCs/>
              <w:szCs w:val="24"/>
            </w:rPr>
            <w:t>Scotland</w:t>
          </w:r>
        </w:smartTag>
      </w:smartTag>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Heriot-Watt academic year normally begins the in the middle of September.  Students are normally advised to arrive in </w:t>
      </w:r>
      <w:smartTag w:uri="urn:schemas-microsoft-com:office:smarttags" w:element="country-region">
        <w:smartTag w:uri="urn:schemas-microsoft-com:office:smarttags" w:element="place">
          <w:r w:rsidRPr="00F478EC">
            <w:rPr>
              <w:rFonts w:asciiTheme="minorHAnsi" w:hAnsiTheme="minorHAnsi" w:cs="Arial"/>
              <w:szCs w:val="24"/>
            </w:rPr>
            <w:t>Scotland</w:t>
          </w:r>
        </w:smartTag>
      </w:smartTag>
      <w:r w:rsidRPr="00F478EC">
        <w:rPr>
          <w:rFonts w:asciiTheme="minorHAnsi" w:hAnsiTheme="minorHAnsi" w:cs="Arial"/>
          <w:szCs w:val="24"/>
        </w:rPr>
        <w:t xml:space="preserve"> a week earlier in order to give themselves time to settle in.</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smartTag w:uri="urn:schemas-microsoft-com:office:smarttags" w:element="City">
        <w:smartTag w:uri="urn:schemas-microsoft-com:office:smarttags" w:element="place">
          <w:r w:rsidRPr="00F478EC">
            <w:rPr>
              <w:rFonts w:asciiTheme="minorHAnsi" w:hAnsiTheme="minorHAnsi" w:cs="Arial"/>
              <w:szCs w:val="24"/>
            </w:rPr>
            <w:t>Edinburgh</w:t>
          </w:r>
        </w:smartTag>
      </w:smartTag>
      <w:r w:rsidRPr="00F478EC">
        <w:rPr>
          <w:rFonts w:asciiTheme="minorHAnsi" w:hAnsiTheme="minorHAnsi" w:cs="Arial"/>
          <w:szCs w:val="24"/>
        </w:rPr>
        <w:t xml:space="preserve"> is an hour’s flight time away from London Heathrow and slightly longer from London Gatwick.  If students come via </w:t>
      </w:r>
      <w:smartTag w:uri="urn:schemas-microsoft-com:office:smarttags" w:element="City">
        <w:smartTag w:uri="urn:schemas-microsoft-com:office:smarttags" w:element="place">
          <w:r w:rsidRPr="00F478EC">
            <w:rPr>
              <w:rFonts w:asciiTheme="minorHAnsi" w:hAnsiTheme="minorHAnsi" w:cs="Arial"/>
              <w:szCs w:val="24"/>
            </w:rPr>
            <w:t>London</w:t>
          </w:r>
        </w:smartTag>
      </w:smartTag>
      <w:r w:rsidRPr="00F478EC">
        <w:rPr>
          <w:rFonts w:asciiTheme="minorHAnsi" w:hAnsiTheme="minorHAnsi" w:cs="Arial"/>
          <w:szCs w:val="24"/>
        </w:rPr>
        <w:t xml:space="preserve"> then they can either fly or take the train or the bus (the bus is the cheapest).  The airport, railway station and the bus station in </w:t>
      </w:r>
      <w:smartTag w:uri="urn:schemas-microsoft-com:office:smarttags" w:element="City">
        <w:smartTag w:uri="urn:schemas-microsoft-com:office:smarttags" w:element="place">
          <w:r w:rsidRPr="00F478EC">
            <w:rPr>
              <w:rFonts w:asciiTheme="minorHAnsi" w:hAnsiTheme="minorHAnsi" w:cs="Arial"/>
              <w:szCs w:val="24"/>
            </w:rPr>
            <w:t>Edinburgh</w:t>
          </w:r>
        </w:smartTag>
      </w:smartTag>
      <w:r w:rsidRPr="00F478EC">
        <w:rPr>
          <w:rFonts w:asciiTheme="minorHAnsi" w:hAnsiTheme="minorHAnsi" w:cs="Arial"/>
          <w:szCs w:val="24"/>
        </w:rPr>
        <w:t xml:space="preserve"> are all within less than 12 km from the </w:t>
      </w:r>
      <w:proofErr w:type="spellStart"/>
      <w:r w:rsidRPr="00F478EC">
        <w:rPr>
          <w:rFonts w:asciiTheme="minorHAnsi" w:hAnsiTheme="minorHAnsi" w:cs="Arial"/>
          <w:szCs w:val="24"/>
        </w:rPr>
        <w:t>Riccarton</w:t>
      </w:r>
      <w:proofErr w:type="spellEnd"/>
      <w:r w:rsidRPr="00F478EC">
        <w:rPr>
          <w:rFonts w:asciiTheme="minorHAnsi" w:hAnsiTheme="minorHAnsi" w:cs="Arial"/>
          <w:szCs w:val="24"/>
        </w:rPr>
        <w:t xml:space="preserve"> campus.  When they first arrive in </w:t>
      </w:r>
      <w:smartTag w:uri="urn:schemas-microsoft-com:office:smarttags" w:element="City">
        <w:smartTag w:uri="urn:schemas-microsoft-com:office:smarttags" w:element="place">
          <w:r w:rsidRPr="00F478EC">
            <w:rPr>
              <w:rFonts w:asciiTheme="minorHAnsi" w:hAnsiTheme="minorHAnsi" w:cs="Arial"/>
              <w:szCs w:val="24"/>
            </w:rPr>
            <w:t>Edinburgh</w:t>
          </w:r>
        </w:smartTag>
      </w:smartTag>
      <w:r w:rsidRPr="00F478EC">
        <w:rPr>
          <w:rFonts w:asciiTheme="minorHAnsi" w:hAnsiTheme="minorHAnsi" w:cs="Arial"/>
          <w:szCs w:val="24"/>
        </w:rPr>
        <w:t xml:space="preserve"> they are advised to take a taxi to the campus; this should cost no more than about £15.</w:t>
      </w:r>
    </w:p>
    <w:p w:rsidR="008230F9" w:rsidRDefault="008230F9" w:rsidP="008230F9">
      <w:pPr>
        <w:ind w:left="360"/>
        <w:jc w:val="left"/>
        <w:rPr>
          <w:rFonts w:asciiTheme="minorHAnsi" w:hAnsiTheme="minorHAnsi" w:cs="Arial"/>
          <w:b/>
          <w:bCs/>
          <w:i/>
          <w:iCs/>
          <w:szCs w:val="24"/>
        </w:rPr>
      </w:pPr>
    </w:p>
    <w:p w:rsidR="00F478EC" w:rsidRPr="00F478EC" w:rsidRDefault="00F478EC" w:rsidP="00457DC5">
      <w:pPr>
        <w:numPr>
          <w:ilvl w:val="2"/>
          <w:numId w:val="74"/>
        </w:numPr>
        <w:jc w:val="left"/>
        <w:rPr>
          <w:rFonts w:asciiTheme="minorHAnsi" w:hAnsiTheme="minorHAnsi" w:cs="Arial"/>
          <w:b/>
          <w:bCs/>
          <w:i/>
          <w:iCs/>
          <w:szCs w:val="24"/>
        </w:rPr>
      </w:pPr>
      <w:r w:rsidRPr="00F478EC">
        <w:rPr>
          <w:rFonts w:asciiTheme="minorHAnsi" w:hAnsiTheme="minorHAnsi" w:cs="Arial"/>
          <w:b/>
          <w:bCs/>
          <w:i/>
          <w:iCs/>
          <w:szCs w:val="24"/>
        </w:rPr>
        <w:t>Accommodation On-Campus</w:t>
      </w: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Accommodation is reserved for overseas </w:t>
      </w:r>
      <w:proofErr w:type="gramStart"/>
      <w:r w:rsidRPr="00F478EC">
        <w:rPr>
          <w:rFonts w:asciiTheme="minorHAnsi" w:hAnsiTheme="minorHAnsi" w:cs="Arial"/>
          <w:szCs w:val="24"/>
        </w:rPr>
        <w:t>students</w:t>
      </w:r>
      <w:proofErr w:type="gramEnd"/>
      <w:r w:rsidRPr="00F478EC">
        <w:rPr>
          <w:rFonts w:asciiTheme="minorHAnsi" w:hAnsiTheme="minorHAnsi" w:cs="Arial"/>
          <w:szCs w:val="24"/>
        </w:rPr>
        <w:t xml:space="preserve"> on-campus provided that a reservation has been made by 22 August.  Catered and non-catered accommodation is available and there are single and double rooms (including some that have en suite facilities).  Students should go to the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web-site for further information.</w:t>
      </w:r>
    </w:p>
    <w:p w:rsidR="008230F9" w:rsidRPr="00F478EC" w:rsidRDefault="008230F9" w:rsidP="00F478EC">
      <w:pPr>
        <w:jc w:val="left"/>
        <w:rPr>
          <w:rFonts w:asciiTheme="minorHAnsi" w:hAnsiTheme="minorHAnsi" w:cs="Arial"/>
          <w:szCs w:val="24"/>
        </w:rPr>
      </w:pPr>
    </w:p>
    <w:p w:rsidR="00F478EC" w:rsidRPr="008230F9" w:rsidRDefault="00F478EC" w:rsidP="008230F9">
      <w:pPr>
        <w:pStyle w:val="Heading3"/>
        <w:rPr>
          <w:b/>
        </w:rPr>
      </w:pPr>
      <w:bookmarkStart w:id="121" w:name="_Toc335828319"/>
      <w:r w:rsidRPr="008230F9">
        <w:rPr>
          <w:b/>
        </w:rPr>
        <w:t>Medical and Dental Services Facilities</w:t>
      </w:r>
      <w:bookmarkEnd w:id="121"/>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All students are automatically registered with the University Health Service on the </w:t>
      </w:r>
      <w:proofErr w:type="spellStart"/>
      <w:r w:rsidRPr="00F478EC">
        <w:rPr>
          <w:rFonts w:asciiTheme="minorHAnsi" w:hAnsiTheme="minorHAnsi" w:cs="Arial"/>
          <w:szCs w:val="24"/>
        </w:rPr>
        <w:t>Riccarton</w:t>
      </w:r>
      <w:proofErr w:type="spellEnd"/>
      <w:r w:rsidRPr="00F478EC">
        <w:rPr>
          <w:rFonts w:asciiTheme="minorHAnsi" w:hAnsiTheme="minorHAnsi" w:cs="Arial"/>
          <w:szCs w:val="24"/>
        </w:rPr>
        <w:t xml:space="preserve"> campus.  Undergraduate and post graduate students undertaking a course of more than six months are entitled to free medical treatment available under the British Health Service, although there are some items that have to be paid for e.g. prescriptions for medicines.</w:t>
      </w:r>
    </w:p>
    <w:p w:rsidR="008230F9" w:rsidRPr="00F478EC" w:rsidRDefault="008230F9" w:rsidP="00F478EC">
      <w:pPr>
        <w:jc w:val="left"/>
        <w:rPr>
          <w:rFonts w:asciiTheme="minorHAnsi" w:hAnsiTheme="minorHAnsi" w:cs="Arial"/>
          <w:szCs w:val="24"/>
        </w:rPr>
      </w:pPr>
    </w:p>
    <w:p w:rsidR="00F478EC" w:rsidRPr="008230F9" w:rsidRDefault="00F478EC" w:rsidP="008230F9">
      <w:pPr>
        <w:pStyle w:val="Heading3"/>
        <w:rPr>
          <w:b/>
        </w:rPr>
      </w:pPr>
      <w:bookmarkStart w:id="122" w:name="_Toc335828320"/>
      <w:r w:rsidRPr="008230F9">
        <w:rPr>
          <w:b/>
        </w:rPr>
        <w:t>University Regulations for Transfer On-Campus</w:t>
      </w:r>
      <w:bookmarkEnd w:id="122"/>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Transferring to an on-campus mode of study is permitted but it is not an automatic right.  Certain conditions are laid down.  In summary, they are as follows: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 transfer from Mixed-Mode study may </w:t>
      </w:r>
      <w:r w:rsidRPr="00F478EC">
        <w:rPr>
          <w:rFonts w:asciiTheme="minorHAnsi" w:hAnsiTheme="minorHAnsi" w:cs="Arial"/>
          <w:i/>
          <w:szCs w:val="24"/>
        </w:rPr>
        <w:t>normally</w:t>
      </w:r>
      <w:r w:rsidRPr="00F478EC">
        <w:rPr>
          <w:rFonts w:asciiTheme="minorHAnsi" w:hAnsiTheme="minorHAnsi" w:cs="Arial"/>
          <w:szCs w:val="24"/>
        </w:rPr>
        <w:t xml:space="preserve"> only be made at the start of the University’s academic year, i.e. September.</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w:t>
      </w:r>
      <w:r w:rsidRPr="00F478EC">
        <w:rPr>
          <w:rFonts w:asciiTheme="minorHAnsi" w:hAnsiTheme="minorHAnsi" w:cs="Arial"/>
          <w:b/>
          <w:szCs w:val="24"/>
        </w:rPr>
        <w:t>will not</w:t>
      </w:r>
      <w:r w:rsidRPr="00F478EC">
        <w:rPr>
          <w:rFonts w:asciiTheme="minorHAnsi" w:hAnsiTheme="minorHAnsi" w:cs="Arial"/>
          <w:szCs w:val="24"/>
        </w:rPr>
        <w:t xml:space="preserve"> be permitted to take a </w:t>
      </w:r>
      <w:r w:rsidR="00336DA6">
        <w:rPr>
          <w:rFonts w:asciiTheme="minorHAnsi" w:hAnsiTheme="minorHAnsi" w:cs="Arial"/>
          <w:szCs w:val="24"/>
        </w:rPr>
        <w:t>course</w:t>
      </w:r>
      <w:r w:rsidRPr="00F478EC">
        <w:rPr>
          <w:rFonts w:asciiTheme="minorHAnsi" w:hAnsiTheme="minorHAnsi" w:cs="Arial"/>
          <w:szCs w:val="24"/>
        </w:rPr>
        <w:t xml:space="preserve"> on-campus where they have previously regi</w:t>
      </w:r>
      <w:r w:rsidR="008230F9">
        <w:rPr>
          <w:rFonts w:asciiTheme="minorHAnsi" w:hAnsiTheme="minorHAnsi" w:cs="Arial"/>
          <w:szCs w:val="24"/>
        </w:rPr>
        <w:t xml:space="preserve">stered for the equivalent </w:t>
      </w:r>
      <w:r w:rsidR="00336DA6">
        <w:rPr>
          <w:rFonts w:asciiTheme="minorHAnsi" w:hAnsiTheme="minorHAnsi" w:cs="Arial"/>
          <w:szCs w:val="24"/>
        </w:rPr>
        <w:t>course</w:t>
      </w:r>
      <w:r w:rsidRPr="00F478EC">
        <w:rPr>
          <w:rFonts w:asciiTheme="minorHAnsi" w:hAnsiTheme="minorHAnsi" w:cs="Arial"/>
          <w:szCs w:val="24"/>
        </w:rPr>
        <w:t xml:space="preserve">.  That is, students cannot take a </w:t>
      </w:r>
      <w:r w:rsidR="00336DA6">
        <w:rPr>
          <w:rFonts w:asciiTheme="minorHAnsi" w:hAnsiTheme="minorHAnsi" w:cs="Arial"/>
          <w:szCs w:val="24"/>
        </w:rPr>
        <w:t>course</w:t>
      </w:r>
      <w:r w:rsidRPr="00F478EC">
        <w:rPr>
          <w:rFonts w:asciiTheme="minorHAnsi" w:hAnsiTheme="minorHAnsi" w:cs="Arial"/>
          <w:szCs w:val="24"/>
        </w:rPr>
        <w:t xml:space="preserve"> where they have already been awarded credits for its equivalent.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i/>
          <w:szCs w:val="24"/>
          <w:u w:val="single"/>
        </w:rPr>
      </w:pPr>
      <w:r w:rsidRPr="00F478EC">
        <w:rPr>
          <w:rFonts w:asciiTheme="minorHAnsi" w:hAnsiTheme="minorHAnsi" w:cs="Arial"/>
          <w:i/>
          <w:szCs w:val="24"/>
          <w:u w:val="single"/>
        </w:rPr>
        <w:t>For example:</w:t>
      </w:r>
    </w:p>
    <w:p w:rsidR="00F478EC" w:rsidRPr="00F478EC" w:rsidRDefault="00F478EC" w:rsidP="00F478EC">
      <w:pPr>
        <w:jc w:val="left"/>
        <w:rPr>
          <w:rFonts w:asciiTheme="minorHAnsi" w:hAnsiTheme="minorHAnsi" w:cs="Arial"/>
          <w:i/>
          <w:szCs w:val="24"/>
        </w:rPr>
      </w:pPr>
      <w:r w:rsidRPr="00F478EC">
        <w:rPr>
          <w:rFonts w:asciiTheme="minorHAnsi" w:hAnsiTheme="minorHAnsi" w:cs="Arial"/>
          <w:i/>
          <w:szCs w:val="24"/>
        </w:rPr>
        <w:t xml:space="preserve">If a student has passed the Stage 3 </w:t>
      </w:r>
      <w:r w:rsidR="008230F9">
        <w:rPr>
          <w:rFonts w:asciiTheme="minorHAnsi" w:hAnsiTheme="minorHAnsi" w:cs="Arial"/>
          <w:i/>
          <w:szCs w:val="24"/>
        </w:rPr>
        <w:t>Computer Graphics</w:t>
      </w:r>
      <w:r w:rsidRPr="00F478EC">
        <w:rPr>
          <w:rFonts w:asciiTheme="minorHAnsi" w:hAnsiTheme="minorHAnsi" w:cs="Arial"/>
          <w:i/>
          <w:szCs w:val="24"/>
        </w:rPr>
        <w:t xml:space="preserve"> then they would not be permitted to take </w:t>
      </w:r>
      <w:r w:rsidR="008230F9">
        <w:rPr>
          <w:rFonts w:asciiTheme="minorHAnsi" w:hAnsiTheme="minorHAnsi" w:cs="Arial"/>
          <w:i/>
          <w:szCs w:val="24"/>
        </w:rPr>
        <w:t>Computer Graphics</w:t>
      </w:r>
      <w:r w:rsidRPr="00F478EC">
        <w:rPr>
          <w:rFonts w:asciiTheme="minorHAnsi" w:hAnsiTheme="minorHAnsi" w:cs="Arial"/>
          <w:i/>
          <w:szCs w:val="24"/>
        </w:rPr>
        <w:t xml:space="preserve"> whilst studying on-campus at Heriot-Watt University.</w:t>
      </w:r>
    </w:p>
    <w:p w:rsidR="008230F9" w:rsidRDefault="008230F9"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applicant must have </w:t>
      </w:r>
      <w:r w:rsidRPr="00F478EC">
        <w:rPr>
          <w:rFonts w:asciiTheme="minorHAnsi" w:hAnsiTheme="minorHAnsi" w:cs="Arial"/>
          <w:i/>
          <w:szCs w:val="24"/>
        </w:rPr>
        <w:t>successfully completed</w:t>
      </w:r>
      <w:r w:rsidRPr="00F478EC">
        <w:rPr>
          <w:rFonts w:asciiTheme="minorHAnsi" w:hAnsiTheme="minorHAnsi" w:cs="Arial"/>
          <w:szCs w:val="24"/>
        </w:rPr>
        <w:t xml:space="preserve"> a full Stage of study before being eligible to apply.  Additionally, students should have obtained a Grade D or above in each of the synoptically-linked or stand-alone </w:t>
      </w:r>
      <w:r w:rsidR="00336DA6">
        <w:rPr>
          <w:rFonts w:asciiTheme="minorHAnsi" w:hAnsiTheme="minorHAnsi" w:cs="Arial"/>
          <w:szCs w:val="24"/>
        </w:rPr>
        <w:t>course</w:t>
      </w:r>
      <w:r w:rsidRPr="00F478EC">
        <w:rPr>
          <w:rFonts w:asciiTheme="minorHAnsi" w:hAnsiTheme="minorHAnsi" w:cs="Arial"/>
          <w:szCs w:val="24"/>
        </w:rPr>
        <w:t xml:space="preserve">s relating to that Stage.  A Grade E also counts as having </w:t>
      </w:r>
      <w:r w:rsidRPr="00F478EC">
        <w:rPr>
          <w:rFonts w:asciiTheme="minorHAnsi" w:hAnsiTheme="minorHAnsi" w:cs="Arial"/>
          <w:i/>
          <w:szCs w:val="24"/>
        </w:rPr>
        <w:t xml:space="preserve">successfully completed </w:t>
      </w:r>
      <w:r w:rsidRPr="00F478EC">
        <w:rPr>
          <w:rFonts w:asciiTheme="minorHAnsi" w:hAnsiTheme="minorHAnsi" w:cs="Arial"/>
          <w:szCs w:val="24"/>
        </w:rPr>
        <w:t xml:space="preserve">the synoptically-linked </w:t>
      </w:r>
      <w:r w:rsidR="00336DA6">
        <w:rPr>
          <w:rFonts w:asciiTheme="minorHAnsi" w:hAnsiTheme="minorHAnsi" w:cs="Arial"/>
          <w:szCs w:val="24"/>
        </w:rPr>
        <w:t>course</w:t>
      </w:r>
      <w:r w:rsidRPr="00F478EC">
        <w:rPr>
          <w:rFonts w:asciiTheme="minorHAnsi" w:hAnsiTheme="minorHAnsi" w:cs="Arial"/>
          <w:szCs w:val="24"/>
        </w:rPr>
        <w:t xml:space="preserve">s, provided that it is not a pre-requisite for higher level subject-linked synoptically-linked or stand-alone </w:t>
      </w:r>
      <w:r w:rsidR="00336DA6">
        <w:rPr>
          <w:rFonts w:asciiTheme="minorHAnsi" w:hAnsiTheme="minorHAnsi" w:cs="Arial"/>
          <w:szCs w:val="24"/>
        </w:rPr>
        <w:t>course</w:t>
      </w:r>
      <w:r w:rsidRPr="00F478EC">
        <w:rPr>
          <w:rFonts w:asciiTheme="minorHAnsi" w:hAnsiTheme="minorHAnsi" w:cs="Arial"/>
          <w:szCs w:val="24"/>
        </w:rPr>
        <w:t xml:space="preserve">(s). </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The Head of the School (</w:t>
      </w:r>
      <w:r w:rsidR="008230F9" w:rsidRPr="00F478EC">
        <w:rPr>
          <w:rFonts w:asciiTheme="minorHAnsi" w:hAnsiTheme="minorHAnsi" w:cs="Arial"/>
          <w:szCs w:val="24"/>
        </w:rPr>
        <w:t xml:space="preserve">School of </w:t>
      </w:r>
      <w:r w:rsidR="008230F9">
        <w:rPr>
          <w:rFonts w:asciiTheme="minorHAnsi" w:hAnsiTheme="minorHAnsi" w:cs="Arial"/>
          <w:szCs w:val="24"/>
        </w:rPr>
        <w:t>Mathematical and Computer Science</w:t>
      </w:r>
      <w:r w:rsidR="008230F9" w:rsidRPr="00F478EC">
        <w:rPr>
          <w:rFonts w:asciiTheme="minorHAnsi" w:hAnsiTheme="minorHAnsi" w:cs="Arial"/>
          <w:szCs w:val="24"/>
        </w:rPr>
        <w:t>s</w:t>
      </w:r>
      <w:r w:rsidRPr="00F478EC">
        <w:rPr>
          <w:rFonts w:asciiTheme="minorHAnsi" w:hAnsiTheme="minorHAnsi" w:cs="Arial"/>
          <w:szCs w:val="24"/>
        </w:rPr>
        <w:t>) must give their permission for students to transfer to on-campus mode.</w:t>
      </w:r>
    </w:p>
    <w:p w:rsidR="008230F9" w:rsidRPr="00F478EC" w:rsidRDefault="008230F9" w:rsidP="00F478EC">
      <w:pPr>
        <w:jc w:val="left"/>
        <w:rPr>
          <w:rFonts w:asciiTheme="minorHAnsi" w:hAnsiTheme="minorHAnsi" w:cs="Arial"/>
          <w:szCs w:val="24"/>
        </w:rPr>
      </w:pPr>
    </w:p>
    <w:p w:rsidR="00F478EC" w:rsidRPr="008230F9" w:rsidRDefault="00F478EC" w:rsidP="008230F9">
      <w:pPr>
        <w:pStyle w:val="Heading3"/>
        <w:rPr>
          <w:b/>
        </w:rPr>
      </w:pPr>
      <w:bookmarkStart w:id="123" w:name="_Toc335828321"/>
      <w:r w:rsidRPr="008230F9">
        <w:rPr>
          <w:b/>
        </w:rPr>
        <w:t>Honours Year On-Campus</w:t>
      </w:r>
      <w:bookmarkEnd w:id="123"/>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are accepted, in the first instance, only onto the three year Ordinary Degree. To obtain an Honours degree from a </w:t>
      </w:r>
      <w:smartTag w:uri="urn:schemas-microsoft-com:office:smarttags" w:element="place">
        <w:smartTag w:uri="urn:schemas-microsoft-com:office:smarttags" w:element="PlaceName">
          <w:r w:rsidRPr="00F478EC">
            <w:rPr>
              <w:rFonts w:asciiTheme="minorHAnsi" w:hAnsiTheme="minorHAnsi" w:cs="Arial"/>
              <w:szCs w:val="24"/>
            </w:rPr>
            <w:t>Scottish</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 xml:space="preserve"> you are required to study a further one year (year 4). At present this is only available at our Edinburgh Campus (UK) and not through Approved Learning Partners.</w:t>
      </w:r>
    </w:p>
    <w:p w:rsidR="008230F9" w:rsidRPr="00F478EC" w:rsidRDefault="008230F9"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There is no automatic right of progression onto an Honours year on-campus.  The student’s eligibility to be admitted to the Honours year on-campus is subject to fulfilment of the requirements of eligibility for an award of degree and satisfying the entry requirements into the on-campus Honours degree pathway chosen, and at the discretion of the admissions office and Head of School (</w:t>
      </w:r>
      <w:r w:rsidR="008230F9" w:rsidRPr="00F478EC">
        <w:rPr>
          <w:rFonts w:asciiTheme="minorHAnsi" w:hAnsiTheme="minorHAnsi" w:cs="Arial"/>
          <w:szCs w:val="24"/>
        </w:rPr>
        <w:t xml:space="preserve">School of </w:t>
      </w:r>
      <w:r w:rsidR="008230F9">
        <w:rPr>
          <w:rFonts w:asciiTheme="minorHAnsi" w:hAnsiTheme="minorHAnsi" w:cs="Arial"/>
          <w:szCs w:val="24"/>
        </w:rPr>
        <w:t>Mathematical and Computer Science</w:t>
      </w:r>
      <w:r w:rsidR="008230F9" w:rsidRPr="00F478EC">
        <w:rPr>
          <w:rFonts w:asciiTheme="minorHAnsi" w:hAnsiTheme="minorHAnsi" w:cs="Arial"/>
          <w:szCs w:val="24"/>
        </w:rPr>
        <w:t>s</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School reserves the right to change the rules and requirements for transferring to the Honours year on-campus, and students who wish to transfer should contact the </w:t>
      </w:r>
      <w:r w:rsidR="00274438">
        <w:rPr>
          <w:rFonts w:asciiTheme="minorHAnsi" w:hAnsiTheme="minorHAnsi" w:cs="Arial"/>
          <w:szCs w:val="24"/>
        </w:rPr>
        <w:t>CS DL team</w:t>
      </w:r>
      <w:r w:rsidRPr="00F478EC">
        <w:rPr>
          <w:rFonts w:asciiTheme="minorHAnsi" w:hAnsiTheme="minorHAnsi" w:cs="Arial"/>
          <w:szCs w:val="24"/>
        </w:rPr>
        <w:t xml:space="preserve"> in the first instance for guidance.</w:t>
      </w:r>
    </w:p>
    <w:p w:rsidR="00A355BC" w:rsidRDefault="00A355BC" w:rsidP="00F478EC">
      <w:pPr>
        <w:jc w:val="left"/>
        <w:rPr>
          <w:rFonts w:asciiTheme="minorHAnsi" w:hAnsiTheme="minorHAnsi" w:cs="Arial"/>
          <w:szCs w:val="24"/>
        </w:rPr>
      </w:pPr>
    </w:p>
    <w:p w:rsidR="00A355BC" w:rsidRDefault="00A355BC" w:rsidP="00F478EC">
      <w:pPr>
        <w:jc w:val="left"/>
        <w:rPr>
          <w:rFonts w:asciiTheme="minorHAnsi" w:hAnsiTheme="minorHAnsi" w:cs="Arial"/>
          <w:szCs w:val="24"/>
        </w:rPr>
      </w:pPr>
      <w:r>
        <w:rPr>
          <w:rFonts w:asciiTheme="minorHAnsi" w:hAnsiTheme="minorHAnsi" w:cs="Arial"/>
          <w:szCs w:val="24"/>
        </w:rPr>
        <w:t xml:space="preserve">Normally a 50% average is expected for progression from Stage 3 to Stage 4. </w:t>
      </w:r>
    </w:p>
    <w:p w:rsidR="00274438" w:rsidRPr="00F478EC" w:rsidRDefault="00274438" w:rsidP="00F478EC">
      <w:pPr>
        <w:jc w:val="left"/>
        <w:rPr>
          <w:rFonts w:asciiTheme="minorHAnsi" w:hAnsiTheme="minorHAnsi" w:cs="Arial"/>
          <w:szCs w:val="24"/>
        </w:rPr>
      </w:pPr>
    </w:p>
    <w:p w:rsidR="00F478EC" w:rsidRPr="00F478EC" w:rsidRDefault="00F478EC" w:rsidP="00457DC5">
      <w:pPr>
        <w:numPr>
          <w:ilvl w:val="3"/>
          <w:numId w:val="70"/>
        </w:numPr>
        <w:jc w:val="left"/>
        <w:rPr>
          <w:rFonts w:asciiTheme="minorHAnsi" w:hAnsiTheme="minorHAnsi" w:cs="Arial"/>
          <w:b/>
          <w:bCs/>
          <w:i/>
          <w:iCs/>
          <w:szCs w:val="24"/>
        </w:rPr>
      </w:pPr>
      <w:r w:rsidRPr="00F478EC">
        <w:rPr>
          <w:rFonts w:asciiTheme="minorHAnsi" w:hAnsiTheme="minorHAnsi" w:cs="Arial"/>
          <w:b/>
          <w:bCs/>
          <w:i/>
          <w:iCs/>
          <w:szCs w:val="24"/>
        </w:rPr>
        <w:t>Structure</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Heriot-Watt’s academic year is broken down into two twelve-week semesters - Semester 1 runs from September to December; Semester 2 from January to May. </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are required to take </w:t>
      </w:r>
      <w:r w:rsidR="00D2312F">
        <w:rPr>
          <w:rFonts w:asciiTheme="minorHAnsi" w:hAnsiTheme="minorHAnsi" w:cs="Arial"/>
          <w:szCs w:val="24"/>
        </w:rPr>
        <w:t>eight</w:t>
      </w:r>
      <w:r w:rsidRPr="00F478EC">
        <w:rPr>
          <w:rFonts w:asciiTheme="minorHAnsi" w:hAnsiTheme="minorHAnsi" w:cs="Arial"/>
          <w:szCs w:val="24"/>
        </w:rPr>
        <w:t xml:space="preserve"> </w:t>
      </w:r>
      <w:r w:rsidR="00336DA6">
        <w:rPr>
          <w:rFonts w:asciiTheme="minorHAnsi" w:hAnsiTheme="minorHAnsi" w:cs="Arial"/>
          <w:szCs w:val="24"/>
        </w:rPr>
        <w:t>course</w:t>
      </w:r>
      <w:r w:rsidRPr="00F478EC">
        <w:rPr>
          <w:rFonts w:asciiTheme="minorHAnsi" w:hAnsiTheme="minorHAnsi" w:cs="Arial"/>
          <w:szCs w:val="24"/>
        </w:rPr>
        <w:t>s per semester</w:t>
      </w:r>
      <w:r w:rsidR="00D2312F">
        <w:rPr>
          <w:rFonts w:asciiTheme="minorHAnsi" w:hAnsiTheme="minorHAnsi" w:cs="Arial"/>
          <w:szCs w:val="24"/>
        </w:rPr>
        <w:t xml:space="preserve">. </w:t>
      </w:r>
      <w:r w:rsidRPr="00F478EC">
        <w:rPr>
          <w:rFonts w:asciiTheme="minorHAnsi" w:hAnsiTheme="minorHAnsi" w:cs="Arial"/>
          <w:szCs w:val="24"/>
        </w:rPr>
        <w:t xml:space="preserve">Some </w:t>
      </w:r>
      <w:r w:rsidR="00336DA6">
        <w:rPr>
          <w:rFonts w:asciiTheme="minorHAnsi" w:hAnsiTheme="minorHAnsi" w:cs="Arial"/>
          <w:szCs w:val="24"/>
        </w:rPr>
        <w:t>course</w:t>
      </w:r>
      <w:r w:rsidRPr="00F478EC">
        <w:rPr>
          <w:rFonts w:asciiTheme="minorHAnsi" w:hAnsiTheme="minorHAnsi" w:cs="Arial"/>
          <w:szCs w:val="24"/>
        </w:rPr>
        <w:t>s are</w:t>
      </w:r>
      <w:r w:rsidR="00274438">
        <w:rPr>
          <w:rFonts w:asciiTheme="minorHAnsi" w:hAnsiTheme="minorHAnsi" w:cs="Arial"/>
          <w:szCs w:val="24"/>
        </w:rPr>
        <w:t xml:space="preserve"> synoptically-linked</w:t>
      </w:r>
      <w:r w:rsidRPr="00F478EC">
        <w:rPr>
          <w:rFonts w:asciiTheme="minorHAnsi" w:hAnsiTheme="minorHAnsi" w:cs="Arial"/>
          <w:szCs w:val="24"/>
        </w:rPr>
        <w:t xml:space="preserve">.  The </w:t>
      </w:r>
      <w:r w:rsidR="00336DA6">
        <w:rPr>
          <w:rFonts w:asciiTheme="minorHAnsi" w:hAnsiTheme="minorHAnsi" w:cs="Arial"/>
          <w:szCs w:val="24"/>
        </w:rPr>
        <w:t>course</w:t>
      </w:r>
      <w:r w:rsidRPr="00F478EC">
        <w:rPr>
          <w:rFonts w:asciiTheme="minorHAnsi" w:hAnsiTheme="minorHAnsi" w:cs="Arial"/>
          <w:szCs w:val="24"/>
        </w:rPr>
        <w:t xml:space="preserve">s that they select will depend upon the specialism that they wish to pursue or the type of degree that they wish to obtain.  Students must get at least a Grade D in a </w:t>
      </w:r>
      <w:r w:rsidR="00336DA6">
        <w:rPr>
          <w:rFonts w:asciiTheme="minorHAnsi" w:hAnsiTheme="minorHAnsi" w:cs="Arial"/>
          <w:szCs w:val="24"/>
        </w:rPr>
        <w:t>course</w:t>
      </w:r>
      <w:r w:rsidRPr="00F478EC">
        <w:rPr>
          <w:rFonts w:asciiTheme="minorHAnsi" w:hAnsiTheme="minorHAnsi" w:cs="Arial"/>
          <w:szCs w:val="24"/>
        </w:rPr>
        <w:t xml:space="preserve"> that is a pre-requisite for a subsequent </w:t>
      </w:r>
      <w:r w:rsidR="00336DA6">
        <w:rPr>
          <w:rFonts w:asciiTheme="minorHAnsi" w:hAnsiTheme="minorHAnsi" w:cs="Arial"/>
          <w:szCs w:val="24"/>
        </w:rPr>
        <w:t>course</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Most fourth year </w:t>
      </w:r>
      <w:r w:rsidR="00336DA6">
        <w:rPr>
          <w:rFonts w:asciiTheme="minorHAnsi" w:hAnsiTheme="minorHAnsi" w:cs="Arial"/>
          <w:szCs w:val="24"/>
        </w:rPr>
        <w:t>course</w:t>
      </w:r>
      <w:r w:rsidRPr="00F478EC">
        <w:rPr>
          <w:rFonts w:asciiTheme="minorHAnsi" w:hAnsiTheme="minorHAnsi" w:cs="Arial"/>
          <w:szCs w:val="24"/>
        </w:rPr>
        <w:t xml:space="preserve">s are assessed partly on an assignment basis and partly by formal examinations.  Some </w:t>
      </w:r>
      <w:r w:rsidR="00336DA6">
        <w:rPr>
          <w:rFonts w:asciiTheme="minorHAnsi" w:hAnsiTheme="minorHAnsi" w:cs="Arial"/>
          <w:szCs w:val="24"/>
        </w:rPr>
        <w:t>course</w:t>
      </w:r>
      <w:r w:rsidRPr="00F478EC">
        <w:rPr>
          <w:rFonts w:asciiTheme="minorHAnsi" w:hAnsiTheme="minorHAnsi" w:cs="Arial"/>
          <w:szCs w:val="24"/>
        </w:rPr>
        <w:t xml:space="preserve">s have formal examinations at the end of Semester 1 while other </w:t>
      </w:r>
      <w:r w:rsidR="00336DA6">
        <w:rPr>
          <w:rFonts w:asciiTheme="minorHAnsi" w:hAnsiTheme="minorHAnsi" w:cs="Arial"/>
          <w:szCs w:val="24"/>
        </w:rPr>
        <w:t>course</w:t>
      </w:r>
      <w:r w:rsidRPr="00F478EC">
        <w:rPr>
          <w:rFonts w:asciiTheme="minorHAnsi" w:hAnsiTheme="minorHAnsi" w:cs="Arial"/>
          <w:szCs w:val="24"/>
        </w:rPr>
        <w:t>s have them at the end of Semester 2.  Graduation normally takes place in June.</w:t>
      </w:r>
    </w:p>
    <w:p w:rsidR="00BF5556" w:rsidRDefault="00BF5556" w:rsidP="00F478EC">
      <w:pPr>
        <w:jc w:val="left"/>
        <w:rPr>
          <w:rFonts w:asciiTheme="minorHAnsi" w:hAnsiTheme="minorHAnsi" w:cs="Arial"/>
          <w:szCs w:val="24"/>
        </w:rPr>
      </w:pPr>
    </w:p>
    <w:p w:rsidR="00BF5556" w:rsidRDefault="00BF5556" w:rsidP="00F478EC">
      <w:pPr>
        <w:jc w:val="left"/>
        <w:rPr>
          <w:rFonts w:asciiTheme="minorHAnsi" w:hAnsiTheme="minorHAnsi" w:cs="Arial"/>
          <w:szCs w:val="24"/>
        </w:rPr>
      </w:pPr>
    </w:p>
    <w:p w:rsidR="00274438" w:rsidRPr="00F478EC" w:rsidRDefault="00274438" w:rsidP="00F478EC">
      <w:pPr>
        <w:jc w:val="left"/>
        <w:rPr>
          <w:rFonts w:asciiTheme="minorHAnsi" w:hAnsiTheme="minorHAnsi" w:cs="Arial"/>
          <w:szCs w:val="24"/>
        </w:rPr>
      </w:pPr>
    </w:p>
    <w:p w:rsidR="00BF5556" w:rsidRPr="00BD3630" w:rsidRDefault="00F478EC" w:rsidP="00457DC5">
      <w:pPr>
        <w:numPr>
          <w:ilvl w:val="2"/>
          <w:numId w:val="71"/>
        </w:numPr>
        <w:jc w:val="left"/>
        <w:rPr>
          <w:rFonts w:asciiTheme="minorHAnsi" w:hAnsiTheme="minorHAnsi" w:cs="Arial"/>
          <w:b/>
          <w:bCs/>
          <w:i/>
          <w:iCs/>
          <w:szCs w:val="24"/>
        </w:rPr>
      </w:pPr>
      <w:r w:rsidRPr="00F478EC">
        <w:rPr>
          <w:rFonts w:asciiTheme="minorHAnsi" w:hAnsiTheme="minorHAnsi" w:cs="Arial"/>
          <w:b/>
          <w:bCs/>
          <w:i/>
          <w:iCs/>
          <w:szCs w:val="24"/>
        </w:rPr>
        <w:t>Grading</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The UK Honours Degree system is a way of grading students’ degree results.  Some degrees are classified into ‘Ordinary’ and ‘Honours’.  The distinction is a fine one but ordinary degrees generally include less material and they may demand a less analytical approach than Honours year degrees do.  An Honours Degree is also usually divided into ‘classes’.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Scottish (and </w:t>
      </w:r>
      <w:smartTag w:uri="urn:schemas-microsoft-com:office:smarttags" w:element="country-region">
        <w:smartTag w:uri="urn:schemas-microsoft-com:office:smarttags" w:element="place">
          <w:r w:rsidRPr="00F478EC">
            <w:rPr>
              <w:rFonts w:asciiTheme="minorHAnsi" w:hAnsiTheme="minorHAnsi" w:cs="Arial"/>
              <w:szCs w:val="24"/>
            </w:rPr>
            <w:t>UK</w:t>
          </w:r>
        </w:smartTag>
      </w:smartTag>
      <w:r w:rsidRPr="00F478EC">
        <w:rPr>
          <w:rFonts w:asciiTheme="minorHAnsi" w:hAnsiTheme="minorHAnsi" w:cs="Arial"/>
          <w:szCs w:val="24"/>
        </w:rPr>
        <w:t xml:space="preserve">) honours classification system is summarised below.  The highest award is a </w:t>
      </w:r>
      <w:r w:rsidRPr="00F478EC">
        <w:rPr>
          <w:rFonts w:asciiTheme="minorHAnsi" w:hAnsiTheme="minorHAnsi" w:cs="Arial"/>
          <w:i/>
          <w:szCs w:val="24"/>
        </w:rPr>
        <w:t>first class</w:t>
      </w:r>
      <w:r w:rsidRPr="00F478EC">
        <w:rPr>
          <w:rFonts w:asciiTheme="minorHAnsi" w:hAnsiTheme="minorHAnsi" w:cs="Arial"/>
          <w:szCs w:val="24"/>
        </w:rPr>
        <w:t xml:space="preserve"> honours degree.  A First class honours degree is normally only awarded to students who obtain an average of 70% or more in their final year examinations.  Only a small proportion of students gain a first class honours degree and few employers demand it as a condition of employment.</w:t>
      </w:r>
    </w:p>
    <w:p w:rsidR="00F478EC" w:rsidRPr="00F478EC" w:rsidRDefault="00F478EC" w:rsidP="00F478EC">
      <w:pPr>
        <w:jc w:val="left"/>
        <w:rPr>
          <w:rFonts w:asciiTheme="minorHAnsi" w:hAnsiTheme="minorHAnsi" w:cs="Arial"/>
          <w:b/>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Many </w:t>
      </w:r>
      <w:smartTag w:uri="urn:schemas-microsoft-com:office:smarttags" w:element="country-region">
        <w:smartTag w:uri="urn:schemas-microsoft-com:office:smarttags" w:element="place">
          <w:r w:rsidRPr="00F478EC">
            <w:rPr>
              <w:rFonts w:asciiTheme="minorHAnsi" w:hAnsiTheme="minorHAnsi" w:cs="Arial"/>
              <w:szCs w:val="24"/>
            </w:rPr>
            <w:t>UK</w:t>
          </w:r>
        </w:smartTag>
      </w:smartTag>
      <w:r w:rsidRPr="00F478EC">
        <w:rPr>
          <w:rFonts w:asciiTheme="minorHAnsi" w:hAnsiTheme="minorHAnsi" w:cs="Arial"/>
          <w:szCs w:val="24"/>
        </w:rPr>
        <w:t xml:space="preserve"> universities still record the performance of students on a percentage basis using the scheme outlined above.  Heriot-Watt now uses an alphabetical grading system but this does not necessarily equate to the percentages shown above.  Grade A is the equivalent of first class honours, Grade B an upper second, Grade C a lower second, and Grade D a third.  An overall Grade E would mean that students would be awarded ‘a degree with honours’, and Grade F would be a fail.</w:t>
      </w:r>
    </w:p>
    <w:p w:rsidR="00274438" w:rsidRPr="00F478EC" w:rsidRDefault="00274438" w:rsidP="00F478EC">
      <w:pPr>
        <w:jc w:val="left"/>
        <w:rPr>
          <w:rFonts w:asciiTheme="minorHAnsi" w:hAnsiTheme="minorHAnsi" w:cs="Arial"/>
          <w:szCs w:val="24"/>
        </w:rPr>
      </w:pPr>
    </w:p>
    <w:tbl>
      <w:tblPr>
        <w:tblW w:w="8640" w:type="dxa"/>
        <w:tblInd w:w="1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50"/>
        <w:gridCol w:w="2160"/>
        <w:gridCol w:w="4230"/>
      </w:tblGrid>
      <w:tr w:rsidR="00F478EC" w:rsidRPr="00F478EC" w:rsidTr="00274438">
        <w:tc>
          <w:tcPr>
            <w:tcW w:w="225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szCs w:val="24"/>
              </w:rPr>
              <w:br w:type="page"/>
            </w:r>
            <w:r w:rsidRPr="00F478EC">
              <w:rPr>
                <w:rFonts w:asciiTheme="minorHAnsi" w:hAnsiTheme="minorHAnsi" w:cs="Arial"/>
                <w:b/>
                <w:szCs w:val="24"/>
              </w:rPr>
              <w:t>Classification of Honours Degree</w:t>
            </w:r>
          </w:p>
        </w:tc>
        <w:tc>
          <w:tcPr>
            <w:tcW w:w="216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Average mark normally required</w:t>
            </w:r>
          </w:p>
        </w:tc>
        <w:tc>
          <w:tcPr>
            <w:tcW w:w="423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Comment</w:t>
            </w:r>
          </w:p>
        </w:tc>
      </w:tr>
      <w:tr w:rsidR="00F478EC" w:rsidRPr="00F478EC" w:rsidTr="00274438">
        <w:tc>
          <w:tcPr>
            <w:tcW w:w="2250" w:type="dxa"/>
          </w:tcPr>
          <w:p w:rsidR="00F478EC" w:rsidRPr="00F478EC" w:rsidRDefault="00F478EC" w:rsidP="00F478EC">
            <w:pPr>
              <w:jc w:val="left"/>
              <w:rPr>
                <w:rFonts w:asciiTheme="minorHAnsi" w:hAnsiTheme="minorHAnsi" w:cs="Arial"/>
                <w:b/>
                <w:szCs w:val="24"/>
              </w:rPr>
            </w:pPr>
          </w:p>
        </w:tc>
        <w:tc>
          <w:tcPr>
            <w:tcW w:w="2160" w:type="dxa"/>
          </w:tcPr>
          <w:p w:rsidR="00F478EC" w:rsidRPr="00F478EC" w:rsidRDefault="00F478EC" w:rsidP="00F478EC">
            <w:pPr>
              <w:jc w:val="left"/>
              <w:rPr>
                <w:rFonts w:asciiTheme="minorHAnsi" w:hAnsiTheme="minorHAnsi" w:cs="Arial"/>
                <w:b/>
                <w:szCs w:val="24"/>
              </w:rPr>
            </w:pPr>
            <w:r w:rsidRPr="00F478EC">
              <w:rPr>
                <w:rFonts w:asciiTheme="minorHAnsi" w:hAnsiTheme="minorHAnsi" w:cs="Arial"/>
                <w:b/>
                <w:szCs w:val="24"/>
              </w:rPr>
              <w:t>%</w:t>
            </w:r>
          </w:p>
        </w:tc>
        <w:tc>
          <w:tcPr>
            <w:tcW w:w="4230" w:type="dxa"/>
          </w:tcPr>
          <w:p w:rsidR="00F478EC" w:rsidRPr="00F478EC" w:rsidRDefault="00F478EC" w:rsidP="00F478EC">
            <w:pPr>
              <w:jc w:val="left"/>
              <w:rPr>
                <w:rFonts w:asciiTheme="minorHAnsi" w:hAnsiTheme="minorHAnsi" w:cs="Arial"/>
                <w:b/>
                <w:szCs w:val="24"/>
              </w:rPr>
            </w:pPr>
          </w:p>
        </w:tc>
      </w:tr>
      <w:tr w:rsidR="00F478EC" w:rsidRPr="00F478EC" w:rsidTr="00274438">
        <w:tc>
          <w:tcPr>
            <w:tcW w:w="225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1</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(First Class)</w:t>
            </w:r>
          </w:p>
        </w:tc>
        <w:tc>
          <w:tcPr>
            <w:tcW w:w="216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70+</w:t>
            </w:r>
          </w:p>
        </w:tc>
        <w:tc>
          <w:tcPr>
            <w:tcW w:w="4230" w:type="dxa"/>
          </w:tcPr>
          <w:p w:rsidR="00F478EC" w:rsidRPr="00F478EC" w:rsidRDefault="00BF5556" w:rsidP="00BF5556">
            <w:pPr>
              <w:jc w:val="left"/>
              <w:rPr>
                <w:rFonts w:asciiTheme="minorHAnsi" w:hAnsiTheme="minorHAnsi" w:cs="Arial"/>
                <w:szCs w:val="24"/>
              </w:rPr>
            </w:pPr>
            <w:r>
              <w:rPr>
                <w:rFonts w:asciiTheme="minorHAnsi" w:hAnsiTheme="minorHAnsi" w:cs="Arial"/>
                <w:szCs w:val="24"/>
              </w:rPr>
              <w:t>H</w:t>
            </w:r>
            <w:r w:rsidR="00F478EC" w:rsidRPr="00F478EC">
              <w:rPr>
                <w:rFonts w:asciiTheme="minorHAnsi" w:hAnsiTheme="minorHAnsi" w:cs="Arial"/>
                <w:szCs w:val="24"/>
              </w:rPr>
              <w:t xml:space="preserve">ighly prestigious. </w:t>
            </w:r>
          </w:p>
        </w:tc>
      </w:tr>
      <w:tr w:rsidR="00F478EC" w:rsidRPr="00F478EC" w:rsidTr="00274438">
        <w:tc>
          <w:tcPr>
            <w:tcW w:w="225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2.1</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(Upper Second Class)</w:t>
            </w:r>
          </w:p>
        </w:tc>
        <w:tc>
          <w:tcPr>
            <w:tcW w:w="2160" w:type="dxa"/>
          </w:tcPr>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60-69</w:t>
            </w:r>
          </w:p>
        </w:tc>
        <w:tc>
          <w:tcPr>
            <w:tcW w:w="4230" w:type="dxa"/>
          </w:tcPr>
          <w:p w:rsidR="00F478EC" w:rsidRPr="00F478EC" w:rsidRDefault="00F478EC" w:rsidP="00BF5556">
            <w:pPr>
              <w:jc w:val="left"/>
              <w:rPr>
                <w:rFonts w:asciiTheme="minorHAnsi" w:hAnsiTheme="minorHAnsi" w:cs="Arial"/>
                <w:szCs w:val="24"/>
              </w:rPr>
            </w:pPr>
            <w:r w:rsidRPr="00F478EC">
              <w:rPr>
                <w:rFonts w:asciiTheme="minorHAnsi" w:hAnsiTheme="minorHAnsi" w:cs="Arial"/>
                <w:szCs w:val="24"/>
              </w:rPr>
              <w:t>Considered to be a very good Honours Degree.  Many employers now demand an award at this level.  The number of ‘2.1s’ being awarded has increased in recent years.</w:t>
            </w:r>
          </w:p>
        </w:tc>
      </w:tr>
      <w:tr w:rsidR="00F478EC" w:rsidRPr="00F478EC" w:rsidTr="00274438">
        <w:tc>
          <w:tcPr>
            <w:tcW w:w="225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2.2</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(Lower Second Class)</w:t>
            </w:r>
          </w:p>
        </w:tc>
        <w:tc>
          <w:tcPr>
            <w:tcW w:w="2160" w:type="dxa"/>
          </w:tcPr>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50-59</w:t>
            </w:r>
          </w:p>
        </w:tc>
        <w:tc>
          <w:tcPr>
            <w:tcW w:w="423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Regarded as a good Honours Degree.  Students should feel comfortable if they receive such an award.</w:t>
            </w:r>
          </w:p>
        </w:tc>
      </w:tr>
      <w:tr w:rsidR="00F478EC" w:rsidRPr="00F478EC" w:rsidTr="00274438">
        <w:tc>
          <w:tcPr>
            <w:tcW w:w="225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3</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(Third Class)</w:t>
            </w:r>
          </w:p>
        </w:tc>
        <w:tc>
          <w:tcPr>
            <w:tcW w:w="216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40-49</w:t>
            </w:r>
          </w:p>
        </w:tc>
        <w:tc>
          <w:tcPr>
            <w:tcW w:w="4230" w:type="dxa"/>
          </w:tcPr>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An award at this level is not highly regarded, although it does not rule out a </w:t>
            </w:r>
            <w:r w:rsidRPr="00F478EC">
              <w:rPr>
                <w:rFonts w:asciiTheme="minorHAnsi" w:hAnsiTheme="minorHAnsi" w:cs="Arial"/>
                <w:szCs w:val="24"/>
              </w:rPr>
              <w:lastRenderedPageBreak/>
              <w:t>successful career.  Nonetheless, if students are likely to get a third it might be best for them to graduate with an Ordinary Degree.</w:t>
            </w:r>
          </w:p>
        </w:tc>
      </w:tr>
    </w:tbl>
    <w:p w:rsidR="00F478EC" w:rsidRPr="00F478EC" w:rsidRDefault="00F478EC" w:rsidP="00F478EC">
      <w:pPr>
        <w:jc w:val="left"/>
        <w:rPr>
          <w:rFonts w:asciiTheme="minorHAnsi" w:hAnsiTheme="minorHAnsi" w:cs="Arial"/>
          <w:szCs w:val="24"/>
        </w:rPr>
      </w:pPr>
    </w:p>
    <w:p w:rsidR="00F478EC" w:rsidRPr="00274438" w:rsidRDefault="00F478EC" w:rsidP="00274438">
      <w:pPr>
        <w:pStyle w:val="Heading3"/>
        <w:rPr>
          <w:b/>
        </w:rPr>
      </w:pPr>
      <w:bookmarkStart w:id="124" w:name="_Toc335828322"/>
      <w:r w:rsidRPr="00274438">
        <w:rPr>
          <w:b/>
        </w:rPr>
        <w:t>Applying for a Transfer On-Campus</w:t>
      </w:r>
      <w:bookmarkEnd w:id="124"/>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students are interested in transferring to an on-campus degree course they should make a provisional application, using the </w:t>
      </w:r>
      <w:r w:rsidRPr="00F478EC">
        <w:rPr>
          <w:rFonts w:asciiTheme="minorHAnsi" w:hAnsiTheme="minorHAnsi" w:cs="Arial"/>
          <w:i/>
          <w:szCs w:val="24"/>
        </w:rPr>
        <w:t xml:space="preserve">Course Transfer </w:t>
      </w:r>
      <w:r w:rsidRPr="00F478EC">
        <w:rPr>
          <w:rFonts w:asciiTheme="minorHAnsi" w:hAnsiTheme="minorHAnsi" w:cs="Arial"/>
          <w:szCs w:val="24"/>
        </w:rPr>
        <w:t xml:space="preserve">form (obtainable by contacting </w:t>
      </w:r>
      <w:r w:rsidR="00274438">
        <w:rPr>
          <w:rFonts w:asciiTheme="minorHAnsi" w:hAnsiTheme="minorHAnsi" w:cs="Arial"/>
          <w:szCs w:val="24"/>
        </w:rPr>
        <w:t>the CS DL team</w:t>
      </w:r>
      <w:r w:rsidRPr="00F478EC">
        <w:rPr>
          <w:rFonts w:asciiTheme="minorHAnsi" w:hAnsiTheme="minorHAnsi" w:cs="Arial"/>
          <w:szCs w:val="24"/>
        </w:rPr>
        <w:t>), by 1 May (students can only transfer in September).  Once students know that they have successfully completed a particular Stage of the</w:t>
      </w:r>
      <w:r w:rsidR="00274438">
        <w:rPr>
          <w:rFonts w:asciiTheme="minorHAnsi" w:hAnsiTheme="minorHAnsi" w:cs="Arial"/>
          <w:szCs w:val="24"/>
        </w:rPr>
        <w:t>ir</w:t>
      </w:r>
      <w:r w:rsidRPr="00F478EC">
        <w:rPr>
          <w:rFonts w:asciiTheme="minorHAnsi" w:hAnsiTheme="minorHAnsi" w:cs="Arial"/>
          <w:szCs w:val="24"/>
        </w:rPr>
        <w:t xml:space="preserve"> Programme, they should confirm their interest by writing to the </w:t>
      </w:r>
      <w:r w:rsidR="00274438">
        <w:rPr>
          <w:rFonts w:asciiTheme="minorHAnsi" w:hAnsiTheme="minorHAnsi" w:cs="Arial"/>
          <w:szCs w:val="24"/>
        </w:rPr>
        <w:t>CS DL team</w:t>
      </w:r>
      <w:r w:rsidRPr="00F478EC">
        <w:rPr>
          <w:rFonts w:asciiTheme="minorHAnsi" w:hAnsiTheme="minorHAnsi" w:cs="Arial"/>
          <w:szCs w:val="24"/>
        </w:rPr>
        <w:t xml:space="preserve"> as soon as possible, since the accommodation arrangements have to be confirmed by 22</w:t>
      </w:r>
      <w:r w:rsidRPr="00F478EC">
        <w:rPr>
          <w:rFonts w:asciiTheme="minorHAnsi" w:hAnsiTheme="minorHAnsi" w:cs="Arial"/>
          <w:szCs w:val="24"/>
          <w:vertAlign w:val="superscript"/>
        </w:rPr>
        <w:t>nd</w:t>
      </w:r>
      <w:r w:rsidRPr="00F478EC">
        <w:rPr>
          <w:rFonts w:asciiTheme="minorHAnsi" w:hAnsiTheme="minorHAnsi" w:cs="Arial"/>
          <w:szCs w:val="24"/>
        </w:rPr>
        <w:t xml:space="preserve"> August at the latest.</w:t>
      </w:r>
    </w:p>
    <w:p w:rsidR="00F478EC" w:rsidRPr="00F478EC" w:rsidRDefault="00F478EC" w:rsidP="00F478EC">
      <w:pPr>
        <w:jc w:val="left"/>
        <w:rPr>
          <w:rFonts w:asciiTheme="minorHAnsi" w:hAnsiTheme="minorHAnsi" w:cs="Arial"/>
          <w:szCs w:val="24"/>
        </w:rPr>
      </w:pPr>
    </w:p>
    <w:p w:rsidR="00F478EC" w:rsidRPr="00F478EC" w:rsidRDefault="00F478EC" w:rsidP="00F478EC">
      <w:pPr>
        <w:tabs>
          <w:tab w:val="num" w:pos="720"/>
        </w:tabs>
        <w:jc w:val="left"/>
        <w:rPr>
          <w:rFonts w:asciiTheme="minorHAnsi" w:hAnsiTheme="minorHAnsi" w:cs="Arial"/>
          <w:b/>
          <w:bCs/>
          <w:szCs w:val="24"/>
        </w:rPr>
      </w:pPr>
      <w:r w:rsidRPr="00F478EC">
        <w:rPr>
          <w:rFonts w:asciiTheme="minorHAnsi" w:hAnsiTheme="minorHAnsi" w:cs="Arial"/>
          <w:b/>
          <w:bCs/>
          <w:szCs w:val="24"/>
        </w:rPr>
        <w:t xml:space="preserve">Withdrawing from </w:t>
      </w:r>
      <w:r w:rsidR="00274438">
        <w:rPr>
          <w:rFonts w:asciiTheme="minorHAnsi" w:hAnsiTheme="minorHAnsi" w:cs="Arial"/>
          <w:b/>
          <w:bCs/>
          <w:szCs w:val="24"/>
        </w:rPr>
        <w:t>Study</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Students may find that the Programme is not suitable for them and they may decide to withdraw from it.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Students should think very carefully before they do withdraw.  If they do so, it may well be that sometime later they decide that they would like to continue with their studies.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Before making a final decision about withdrawing, students should discuss their situation with their Approved Learning Partner representative or contact the </w:t>
      </w:r>
      <w:r w:rsidR="00274438">
        <w:rPr>
          <w:rFonts w:asciiTheme="minorHAnsi" w:hAnsiTheme="minorHAnsi" w:cs="Arial"/>
          <w:szCs w:val="24"/>
        </w:rPr>
        <w:t>CS DL team</w:t>
      </w:r>
      <w:r w:rsidRPr="00F478EC">
        <w:rPr>
          <w:rFonts w:asciiTheme="minorHAnsi" w:hAnsiTheme="minorHAnsi" w:cs="Arial"/>
          <w:szCs w:val="24"/>
        </w:rPr>
        <w:t xml:space="preserve"> directly.</w:t>
      </w:r>
    </w:p>
    <w:p w:rsidR="001D5DCA" w:rsidRDefault="001D5DCA" w:rsidP="00274438">
      <w:pPr>
        <w:pStyle w:val="Heading3"/>
        <w:rPr>
          <w:b/>
        </w:rPr>
      </w:pPr>
    </w:p>
    <w:p w:rsidR="00F478EC" w:rsidRPr="00274438" w:rsidRDefault="00F478EC" w:rsidP="00274438">
      <w:pPr>
        <w:pStyle w:val="Heading3"/>
        <w:rPr>
          <w:b/>
        </w:rPr>
      </w:pPr>
      <w:bookmarkStart w:id="125" w:name="_Toc335828323"/>
      <w:r w:rsidRPr="00274438">
        <w:rPr>
          <w:b/>
        </w:rPr>
        <w:t>Certificate and Diploma of Higher Education Exit Awards</w:t>
      </w:r>
      <w:bookmarkEnd w:id="125"/>
    </w:p>
    <w:p w:rsidR="00F478EC" w:rsidRPr="007B7577" w:rsidRDefault="00F478EC" w:rsidP="00F478EC">
      <w:pPr>
        <w:jc w:val="left"/>
        <w:rPr>
          <w:rFonts w:asciiTheme="minorHAnsi" w:hAnsiTheme="minorHAnsi" w:cs="Arial"/>
          <w:szCs w:val="24"/>
        </w:rPr>
      </w:pPr>
      <w:r w:rsidRPr="007B7577">
        <w:rPr>
          <w:rFonts w:asciiTheme="minorHAnsi" w:hAnsiTheme="minorHAnsi" w:cs="Arial"/>
          <w:szCs w:val="24"/>
        </w:rPr>
        <w:t>Students may decide that after completing the whole of Stage 1 (Certificate level) of the Programme, they are satisfied with the level that they have reached.  It is then possible for them to exit with a Certificate of Higher Education.  Similarly, after completing Stage 2 (Diploma level) students may decide that they do not wish to study any further for a degree.  Students may then exit with a Diploma of Higher Education.</w:t>
      </w:r>
    </w:p>
    <w:p w:rsidR="002F6379" w:rsidRPr="007B7577" w:rsidRDefault="002F6379" w:rsidP="00F478EC">
      <w:pPr>
        <w:jc w:val="left"/>
        <w:rPr>
          <w:rFonts w:asciiTheme="minorHAnsi" w:hAnsiTheme="minorHAnsi" w:cs="Arial"/>
          <w:szCs w:val="24"/>
        </w:rPr>
      </w:pPr>
    </w:p>
    <w:p w:rsidR="002F6379" w:rsidRPr="00F478EC" w:rsidRDefault="002F6379" w:rsidP="00F478EC">
      <w:pPr>
        <w:jc w:val="left"/>
        <w:rPr>
          <w:rFonts w:asciiTheme="minorHAnsi" w:hAnsiTheme="minorHAnsi" w:cs="Arial"/>
          <w:szCs w:val="24"/>
        </w:rPr>
      </w:pPr>
      <w:r w:rsidRPr="007B7577">
        <w:rPr>
          <w:rFonts w:asciiTheme="minorHAnsi" w:hAnsiTheme="minorHAnsi" w:cs="Arial"/>
          <w:szCs w:val="24"/>
        </w:rPr>
        <w:t>The above do not apply to students who are direct entrants into Stage 3.</w:t>
      </w:r>
      <w:r>
        <w:rPr>
          <w:rFonts w:asciiTheme="minorHAnsi" w:hAnsiTheme="minorHAnsi" w:cs="Arial"/>
          <w:szCs w:val="24"/>
        </w:rPr>
        <w:t xml:space="preserve"> </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w:t>
      </w:r>
      <w:r w:rsidR="00274438">
        <w:rPr>
          <w:rFonts w:asciiTheme="minorHAnsi" w:hAnsiTheme="minorHAnsi" w:cs="Arial"/>
          <w:szCs w:val="24"/>
        </w:rPr>
        <w:t>CS DL team</w:t>
      </w:r>
      <w:r w:rsidRPr="00F478EC">
        <w:rPr>
          <w:rFonts w:asciiTheme="minorHAnsi" w:hAnsiTheme="minorHAnsi" w:cs="Arial"/>
          <w:szCs w:val="24"/>
        </w:rPr>
        <w:t xml:space="preserve"> must be informed immediately if students opt for one of the above options or decide to withdraw altogether before they have completed their certificate, diploma or degree course.</w:t>
      </w:r>
    </w:p>
    <w:p w:rsidR="00274438" w:rsidRPr="00F478EC" w:rsidRDefault="00274438" w:rsidP="00F478EC">
      <w:pPr>
        <w:jc w:val="left"/>
        <w:rPr>
          <w:rFonts w:asciiTheme="minorHAnsi" w:hAnsiTheme="minorHAnsi" w:cs="Arial"/>
          <w:szCs w:val="24"/>
        </w:rPr>
      </w:pPr>
    </w:p>
    <w:p w:rsidR="00F478EC" w:rsidRPr="00274438" w:rsidRDefault="00F478EC" w:rsidP="00274438">
      <w:pPr>
        <w:pStyle w:val="Heading3"/>
        <w:rPr>
          <w:b/>
        </w:rPr>
      </w:pPr>
      <w:bookmarkStart w:id="126" w:name="_Toc335828324"/>
      <w:r w:rsidRPr="00274438">
        <w:rPr>
          <w:b/>
        </w:rPr>
        <w:t>Procedure</w:t>
      </w:r>
      <w:bookmarkEnd w:id="126"/>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If students do decide to withdraw from the</w:t>
      </w:r>
      <w:r w:rsidR="00274438">
        <w:rPr>
          <w:rFonts w:asciiTheme="minorHAnsi" w:hAnsiTheme="minorHAnsi" w:cs="Arial"/>
          <w:szCs w:val="24"/>
        </w:rPr>
        <w:t xml:space="preserve"> </w:t>
      </w:r>
      <w:r w:rsidRPr="00F478EC">
        <w:rPr>
          <w:rFonts w:asciiTheme="minorHAnsi" w:hAnsiTheme="minorHAnsi" w:cs="Arial"/>
          <w:szCs w:val="24"/>
        </w:rPr>
        <w:t xml:space="preserve">Programme then they are required to complete a </w:t>
      </w:r>
      <w:r w:rsidR="002F6379">
        <w:rPr>
          <w:rFonts w:asciiTheme="minorHAnsi" w:hAnsiTheme="minorHAnsi" w:cs="Arial"/>
          <w:i/>
          <w:szCs w:val="24"/>
        </w:rPr>
        <w:t>Programme</w:t>
      </w:r>
      <w:r w:rsidRPr="00F478EC">
        <w:rPr>
          <w:rFonts w:asciiTheme="minorHAnsi" w:hAnsiTheme="minorHAnsi" w:cs="Arial"/>
          <w:i/>
          <w:szCs w:val="24"/>
        </w:rPr>
        <w:t xml:space="preserve"> Withdrawal </w:t>
      </w:r>
      <w:r w:rsidRPr="00F478EC">
        <w:rPr>
          <w:rFonts w:asciiTheme="minorHAnsi" w:hAnsiTheme="minorHAnsi" w:cs="Arial"/>
          <w:szCs w:val="24"/>
        </w:rPr>
        <w:t xml:space="preserve">form.  This form should be returned to your ALP or to the </w:t>
      </w:r>
      <w:r w:rsidR="00274438">
        <w:rPr>
          <w:rFonts w:asciiTheme="minorHAnsi" w:hAnsiTheme="minorHAnsi" w:cs="Arial"/>
          <w:szCs w:val="24"/>
        </w:rPr>
        <w:t>CS DL team</w:t>
      </w:r>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Default="00F478EC" w:rsidP="00F478EC">
      <w:pPr>
        <w:jc w:val="left"/>
        <w:rPr>
          <w:rFonts w:asciiTheme="minorHAnsi" w:hAnsiTheme="minorHAnsi" w:cs="Arial"/>
          <w:szCs w:val="24"/>
        </w:rPr>
      </w:pPr>
      <w:r w:rsidRPr="00F478EC">
        <w:rPr>
          <w:rFonts w:asciiTheme="minorHAnsi" w:hAnsiTheme="minorHAnsi" w:cs="Arial"/>
          <w:szCs w:val="24"/>
        </w:rPr>
        <w:t xml:space="preserve">Students </w:t>
      </w:r>
      <w:r w:rsidRPr="00F478EC">
        <w:rPr>
          <w:rFonts w:asciiTheme="minorHAnsi" w:hAnsiTheme="minorHAnsi" w:cs="Arial"/>
          <w:b/>
          <w:szCs w:val="24"/>
        </w:rPr>
        <w:t>must</w:t>
      </w:r>
      <w:r w:rsidRPr="00F478EC">
        <w:rPr>
          <w:rFonts w:asciiTheme="minorHAnsi" w:hAnsiTheme="minorHAnsi" w:cs="Arial"/>
          <w:szCs w:val="24"/>
        </w:rPr>
        <w:t xml:space="preserve"> also enclose their</w:t>
      </w:r>
      <w:r w:rsidRPr="00F478EC">
        <w:rPr>
          <w:rFonts w:asciiTheme="minorHAnsi" w:hAnsiTheme="minorHAnsi" w:cs="Arial"/>
          <w:b/>
          <w:i/>
          <w:szCs w:val="24"/>
        </w:rPr>
        <w:t xml:space="preserve"> Student Identity card</w:t>
      </w:r>
      <w:r w:rsidRPr="00F478EC">
        <w:rPr>
          <w:rFonts w:asciiTheme="minorHAnsi" w:hAnsiTheme="minorHAnsi" w:cs="Arial"/>
          <w:szCs w:val="24"/>
        </w:rPr>
        <w:t xml:space="preserve">. </w:t>
      </w:r>
    </w:p>
    <w:p w:rsidR="00274438" w:rsidRPr="00F478EC" w:rsidRDefault="00274438" w:rsidP="00F478EC">
      <w:pPr>
        <w:jc w:val="left"/>
        <w:rPr>
          <w:rFonts w:asciiTheme="minorHAnsi" w:hAnsiTheme="minorHAnsi" w:cs="Arial"/>
          <w:szCs w:val="24"/>
        </w:rPr>
      </w:pPr>
    </w:p>
    <w:p w:rsidR="00F478EC" w:rsidRPr="00274438" w:rsidRDefault="00F478EC" w:rsidP="00274438">
      <w:pPr>
        <w:pStyle w:val="Heading3"/>
        <w:rPr>
          <w:b/>
        </w:rPr>
      </w:pPr>
      <w:bookmarkStart w:id="127" w:name="_Toc335828325"/>
      <w:r w:rsidRPr="00274438">
        <w:rPr>
          <w:b/>
        </w:rPr>
        <w:t>Re-admission</w:t>
      </w:r>
      <w:bookmarkEnd w:id="127"/>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w:t>
      </w:r>
      <w:r w:rsidR="00274438" w:rsidRPr="00F478EC">
        <w:rPr>
          <w:rFonts w:asciiTheme="minorHAnsi" w:hAnsiTheme="minorHAnsi" w:cs="Arial"/>
          <w:szCs w:val="24"/>
        </w:rPr>
        <w:t xml:space="preserve">School of </w:t>
      </w:r>
      <w:r w:rsidR="00274438">
        <w:rPr>
          <w:rFonts w:asciiTheme="minorHAnsi" w:hAnsiTheme="minorHAnsi" w:cs="Arial"/>
          <w:szCs w:val="24"/>
        </w:rPr>
        <w:t>Mathematical and Computer Science</w:t>
      </w:r>
      <w:r w:rsidR="00274438" w:rsidRPr="00F478EC">
        <w:rPr>
          <w:rFonts w:asciiTheme="minorHAnsi" w:hAnsiTheme="minorHAnsi" w:cs="Arial"/>
          <w:szCs w:val="24"/>
        </w:rPr>
        <w:t>s</w:t>
      </w:r>
      <w:r w:rsidRPr="00F478EC">
        <w:rPr>
          <w:rFonts w:asciiTheme="minorHAnsi" w:hAnsiTheme="minorHAnsi" w:cs="Arial"/>
          <w:szCs w:val="24"/>
        </w:rPr>
        <w:t xml:space="preserve"> may exceptionally re-admit a student who has withdrawn (or been withdrawn) from the Programme if a period of </w:t>
      </w:r>
      <w:r w:rsidRPr="00F478EC">
        <w:rPr>
          <w:rFonts w:asciiTheme="minorHAnsi" w:hAnsiTheme="minorHAnsi" w:cs="Arial"/>
          <w:b/>
          <w:szCs w:val="24"/>
        </w:rPr>
        <w:t>no more than 4 years</w:t>
      </w:r>
      <w:r w:rsidRPr="00F478EC">
        <w:rPr>
          <w:rFonts w:asciiTheme="minorHAnsi" w:hAnsiTheme="minorHAnsi" w:cs="Arial"/>
          <w:szCs w:val="24"/>
        </w:rPr>
        <w:t xml:space="preserve"> </w:t>
      </w:r>
      <w:r w:rsidRPr="00F478EC">
        <w:rPr>
          <w:rFonts w:asciiTheme="minorHAnsi" w:hAnsiTheme="minorHAnsi" w:cs="Arial"/>
          <w:szCs w:val="24"/>
        </w:rPr>
        <w:lastRenderedPageBreak/>
        <w:t xml:space="preserve">has passed since they withdrew/were withdrawn </w:t>
      </w:r>
      <w:r w:rsidRPr="00F478EC">
        <w:rPr>
          <w:rFonts w:asciiTheme="minorHAnsi" w:hAnsiTheme="minorHAnsi" w:cs="Arial"/>
          <w:b/>
          <w:szCs w:val="24"/>
        </w:rPr>
        <w:t>and</w:t>
      </w:r>
      <w:r w:rsidRPr="00F478EC">
        <w:rPr>
          <w:rFonts w:asciiTheme="minorHAnsi" w:hAnsiTheme="minorHAnsi" w:cs="Arial"/>
          <w:szCs w:val="24"/>
        </w:rPr>
        <w:t xml:space="preserve"> they have </w:t>
      </w:r>
      <w:r w:rsidRPr="00F478EC">
        <w:rPr>
          <w:rFonts w:asciiTheme="minorHAnsi" w:hAnsiTheme="minorHAnsi" w:cs="Arial"/>
          <w:b/>
          <w:szCs w:val="24"/>
        </w:rPr>
        <w:t>not achieved a further relevant qualification</w:t>
      </w:r>
      <w:r w:rsidRPr="00F478EC">
        <w:rPr>
          <w:rFonts w:asciiTheme="minorHAnsi" w:hAnsiTheme="minorHAnsi" w:cs="Arial"/>
          <w:szCs w:val="24"/>
        </w:rPr>
        <w:t xml:space="preserve">.  Such students can recommence from where they stopped and their period of study will be extended by the time that they were not a matriculated student of </w:t>
      </w:r>
      <w:smartTag w:uri="urn:schemas-microsoft-com:office:smarttags" w:element="place">
        <w:smartTag w:uri="urn:schemas-microsoft-com:office:smarttags" w:element="PlaceName">
          <w:r w:rsidRPr="00F478EC">
            <w:rPr>
              <w:rFonts w:asciiTheme="minorHAnsi" w:hAnsiTheme="minorHAnsi" w:cs="Arial"/>
              <w:szCs w:val="24"/>
            </w:rPr>
            <w:t>Heriot-Watt</w:t>
          </w:r>
        </w:smartTag>
        <w:r w:rsidRPr="00F478EC">
          <w:rPr>
            <w:rFonts w:asciiTheme="minorHAnsi" w:hAnsiTheme="minorHAnsi" w:cs="Arial"/>
            <w:szCs w:val="24"/>
          </w:rPr>
          <w:t xml:space="preserve"> </w:t>
        </w:r>
        <w:smartTag w:uri="urn:schemas-microsoft-com:office:smarttags" w:element="PlaceType">
          <w:r w:rsidRPr="00F478EC">
            <w:rPr>
              <w:rFonts w:asciiTheme="minorHAnsi" w:hAnsiTheme="minorHAnsi" w:cs="Arial"/>
              <w:szCs w:val="24"/>
            </w:rPr>
            <w:t>University</w:t>
          </w:r>
        </w:smartTag>
      </w:smartTag>
      <w:r w:rsidRPr="00F478EC">
        <w:rPr>
          <w:rFonts w:asciiTheme="minorHAnsi" w:hAnsiTheme="minorHAnsi" w:cs="Arial"/>
          <w:szCs w:val="24"/>
        </w:rPr>
        <w:t>.</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However, it will be the student’s responsibility (and cost) to acquire the current learning materials in use at the time of recommencing their studies and should not automatically expect that they will be able to rely on learning materials obtained when they first began their studies.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If a </w:t>
      </w:r>
      <w:r w:rsidRPr="00F478EC">
        <w:rPr>
          <w:rFonts w:asciiTheme="minorHAnsi" w:hAnsiTheme="minorHAnsi" w:cs="Arial"/>
          <w:b/>
          <w:szCs w:val="24"/>
        </w:rPr>
        <w:t>period of four years or more</w:t>
      </w:r>
      <w:r w:rsidRPr="00F478EC">
        <w:rPr>
          <w:rFonts w:asciiTheme="minorHAnsi" w:hAnsiTheme="minorHAnsi" w:cs="Arial"/>
          <w:szCs w:val="24"/>
        </w:rPr>
        <w:t xml:space="preserve"> has elapsed since their withdrawal, </w:t>
      </w:r>
      <w:r w:rsidRPr="00F478EC">
        <w:rPr>
          <w:rFonts w:asciiTheme="minorHAnsi" w:hAnsiTheme="minorHAnsi" w:cs="Arial"/>
          <w:b/>
          <w:szCs w:val="24"/>
        </w:rPr>
        <w:t>or</w:t>
      </w:r>
      <w:r w:rsidRPr="00F478EC">
        <w:rPr>
          <w:rFonts w:asciiTheme="minorHAnsi" w:hAnsiTheme="minorHAnsi" w:cs="Arial"/>
          <w:szCs w:val="24"/>
        </w:rPr>
        <w:t xml:space="preserve"> the student </w:t>
      </w:r>
      <w:r w:rsidRPr="00F478EC">
        <w:rPr>
          <w:rFonts w:asciiTheme="minorHAnsi" w:hAnsiTheme="minorHAnsi" w:cs="Arial"/>
          <w:b/>
          <w:szCs w:val="24"/>
        </w:rPr>
        <w:t>has achieved a further relevant qualification</w:t>
      </w:r>
      <w:r w:rsidRPr="00F478EC">
        <w:rPr>
          <w:rFonts w:asciiTheme="minorHAnsi" w:hAnsiTheme="minorHAnsi" w:cs="Arial"/>
          <w:szCs w:val="24"/>
        </w:rPr>
        <w:t>, then the student will have to re-apply and be given entry to the appropriate Stage of study.  Such students will be treated as new students and be subject to the rules and regulations, policies and procedures at the date of acceptance (not when they first began their studies).  They will also be subject to the costs prevailing at the time they recommence their studies.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The above re-admission rules do not apply to students who have not informed the </w:t>
      </w:r>
      <w:r w:rsidR="00274438">
        <w:rPr>
          <w:rFonts w:asciiTheme="minorHAnsi" w:hAnsiTheme="minorHAnsi" w:cs="Arial"/>
          <w:szCs w:val="24"/>
        </w:rPr>
        <w:t>CS DL team</w:t>
      </w:r>
      <w:r w:rsidRPr="00F478EC">
        <w:rPr>
          <w:rFonts w:asciiTheme="minorHAnsi" w:hAnsiTheme="minorHAnsi" w:cs="Arial"/>
          <w:szCs w:val="24"/>
        </w:rPr>
        <w:t xml:space="preserve"> (or Heriot-Watt University) of their withdrawal or have not studied (i.e., actively undertaken assessment) for a period of years (however long) and wish to recommence their studies.</w:t>
      </w:r>
    </w:p>
    <w:p w:rsidR="00F478EC" w:rsidRPr="00274438" w:rsidRDefault="00F478EC" w:rsidP="00274438">
      <w:pPr>
        <w:pStyle w:val="Heading2"/>
      </w:pPr>
      <w:bookmarkStart w:id="128" w:name="_Toc335828326"/>
      <w:r w:rsidRPr="00274438">
        <w:t>Maximum period of study</w:t>
      </w:r>
      <w:bookmarkEnd w:id="128"/>
      <w:r w:rsidRPr="00274438">
        <w:t xml:space="preserve"> </w:t>
      </w: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Unless a student formally withdraws (or is withdrawn by the </w:t>
      </w:r>
      <w:r w:rsidR="00274438" w:rsidRPr="00F478EC">
        <w:rPr>
          <w:rFonts w:asciiTheme="minorHAnsi" w:hAnsiTheme="minorHAnsi" w:cs="Arial"/>
          <w:szCs w:val="24"/>
        </w:rPr>
        <w:t xml:space="preserve">School of </w:t>
      </w:r>
      <w:r w:rsidR="00274438">
        <w:rPr>
          <w:rFonts w:asciiTheme="minorHAnsi" w:hAnsiTheme="minorHAnsi" w:cs="Arial"/>
          <w:szCs w:val="24"/>
        </w:rPr>
        <w:t>Mathematical and Computer Science</w:t>
      </w:r>
      <w:r w:rsidR="00274438" w:rsidRPr="00F478EC">
        <w:rPr>
          <w:rFonts w:asciiTheme="minorHAnsi" w:hAnsiTheme="minorHAnsi" w:cs="Arial"/>
          <w:szCs w:val="24"/>
        </w:rPr>
        <w:t xml:space="preserve">s </w:t>
      </w:r>
      <w:r w:rsidRPr="00F478EC">
        <w:rPr>
          <w:rFonts w:asciiTheme="minorHAnsi" w:hAnsiTheme="minorHAnsi" w:cs="Arial"/>
          <w:szCs w:val="24"/>
        </w:rPr>
        <w:t xml:space="preserve">following the issuant of a letter requesting to know if they are intending to complete or continue their studies) they will be deemed as being active and will have a </w:t>
      </w:r>
      <w:r w:rsidRPr="00F478EC">
        <w:rPr>
          <w:rFonts w:asciiTheme="minorHAnsi" w:hAnsiTheme="minorHAnsi" w:cs="Arial"/>
          <w:b/>
          <w:szCs w:val="24"/>
        </w:rPr>
        <w:t>maximum of ten years</w:t>
      </w:r>
      <w:r w:rsidRPr="00F478EC">
        <w:rPr>
          <w:rFonts w:asciiTheme="minorHAnsi" w:hAnsiTheme="minorHAnsi" w:cs="Arial"/>
          <w:szCs w:val="24"/>
        </w:rPr>
        <w:t xml:space="preserve"> to complete their degree from the date of their matriculation.  That is, students cannot expect to discontinue their studies (for whatever reason), not inform the </w:t>
      </w:r>
      <w:r w:rsidR="00274438">
        <w:rPr>
          <w:rFonts w:asciiTheme="minorHAnsi" w:hAnsiTheme="minorHAnsi" w:cs="Arial"/>
          <w:szCs w:val="24"/>
        </w:rPr>
        <w:t>CS DL team</w:t>
      </w:r>
      <w:r w:rsidRPr="00F478EC">
        <w:rPr>
          <w:rFonts w:asciiTheme="minorHAnsi" w:hAnsiTheme="minorHAnsi" w:cs="Arial"/>
          <w:szCs w:val="24"/>
        </w:rPr>
        <w:t xml:space="preserve"> (or Heriot-Watt University) of their withdrawal, and then be permitted to have any extension to their maximum period of study – the above rules are by exception, rather than the norm.</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B2144C">
        <w:rPr>
          <w:rFonts w:asciiTheme="minorHAnsi" w:hAnsiTheme="minorHAnsi" w:cs="Arial"/>
          <w:szCs w:val="24"/>
        </w:rPr>
        <w:t>Therefore, students have to complete their degrees before their ten year study period elapses. That is, if a student was matriculated at 1</w:t>
      </w:r>
      <w:r w:rsidRPr="00B2144C">
        <w:rPr>
          <w:rFonts w:asciiTheme="minorHAnsi" w:hAnsiTheme="minorHAnsi" w:cs="Arial"/>
          <w:szCs w:val="24"/>
          <w:vertAlign w:val="superscript"/>
        </w:rPr>
        <w:t>st</w:t>
      </w:r>
      <w:r w:rsidRPr="00B2144C">
        <w:rPr>
          <w:rFonts w:asciiTheme="minorHAnsi" w:hAnsiTheme="minorHAnsi" w:cs="Arial"/>
          <w:szCs w:val="24"/>
        </w:rPr>
        <w:t xml:space="preserve"> September 2001, they have to complete their degree by June 2011 – the June 2011 being their last examination diet for which they can register for examinations.</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Students who do not complete their degree within the ten year period can appeal to the University for an extension (normally a maximum of one year). However, for the appeal to be successful, there has to be compelling reasons to support the student’s case. If a student knows that they are going to be unable to study for a period of diets (i.e., more than two consecutive diets) then they should seek to suspend their studies for the duration of their intended study absence.</w:t>
      </w:r>
    </w:p>
    <w:p w:rsidR="00F478EC" w:rsidRPr="00F478EC" w:rsidRDefault="00F478EC" w:rsidP="00F478EC">
      <w:pPr>
        <w:jc w:val="left"/>
        <w:rPr>
          <w:rFonts w:asciiTheme="minorHAnsi" w:hAnsiTheme="minorHAnsi" w:cs="Arial"/>
          <w:szCs w:val="24"/>
        </w:rPr>
      </w:pPr>
    </w:p>
    <w:p w:rsidR="00F478EC" w:rsidRPr="00F478EC" w:rsidRDefault="00F478EC" w:rsidP="00F478EC">
      <w:pPr>
        <w:jc w:val="left"/>
        <w:rPr>
          <w:rFonts w:asciiTheme="minorHAnsi" w:hAnsiTheme="minorHAnsi" w:cs="Arial"/>
          <w:szCs w:val="24"/>
        </w:rPr>
      </w:pPr>
      <w:r w:rsidRPr="00F478EC">
        <w:rPr>
          <w:rFonts w:asciiTheme="minorHAnsi" w:hAnsiTheme="minorHAnsi" w:cs="Arial"/>
          <w:szCs w:val="24"/>
        </w:rPr>
        <w:t xml:space="preserve">Any undergraduate student wishing to temporarily suspend their studies or apply for an extension to their period of study need to apply to </w:t>
      </w:r>
      <w:r w:rsidR="00632706">
        <w:t>contact your School/Institute Office.</w:t>
      </w:r>
    </w:p>
    <w:p w:rsidR="0066413C" w:rsidRPr="00193BFA" w:rsidRDefault="00C0442D" w:rsidP="0066413C">
      <w:pPr>
        <w:pStyle w:val="Heading1"/>
      </w:pPr>
      <w:r w:rsidRPr="00BD3630">
        <w:rPr>
          <w:rFonts w:asciiTheme="minorHAnsi" w:hAnsiTheme="minorHAnsi"/>
        </w:rPr>
        <w:br w:type="page"/>
      </w:r>
      <w:bookmarkStart w:id="129" w:name="_Toc335828327"/>
      <w:r w:rsidR="0066413C" w:rsidRPr="00193BFA">
        <w:lastRenderedPageBreak/>
        <w:t>PART B – UNIVERSITY INFORMATION</w:t>
      </w:r>
      <w:bookmarkEnd w:id="129"/>
    </w:p>
    <w:p w:rsidR="0066413C" w:rsidRPr="00193BFA" w:rsidRDefault="0066413C" w:rsidP="0066413C">
      <w:pPr>
        <w:pStyle w:val="Heading2"/>
        <w:rPr>
          <w:b w:val="0"/>
          <w:sz w:val="24"/>
          <w:szCs w:val="24"/>
        </w:rPr>
      </w:pPr>
      <w:bookmarkStart w:id="130" w:name="_Toc335828328"/>
      <w:r w:rsidRPr="00193BFA">
        <w:rPr>
          <w:b w:val="0"/>
          <w:sz w:val="24"/>
          <w:szCs w:val="24"/>
        </w:rPr>
        <w:t xml:space="preserve">The Academic Registry is responsible for producing Part B of the handbook to provide information and assistance on University policies and support services.  Kathy Patterson is the </w:t>
      </w:r>
      <w:r>
        <w:rPr>
          <w:b w:val="0"/>
          <w:sz w:val="24"/>
          <w:szCs w:val="24"/>
        </w:rPr>
        <w:t>University</w:t>
      </w:r>
      <w:r w:rsidRPr="00193BFA">
        <w:rPr>
          <w:b w:val="0"/>
          <w:sz w:val="24"/>
          <w:szCs w:val="24"/>
        </w:rPr>
        <w:t xml:space="preserve"> Registrar and Deputy Secretary.</w:t>
      </w:r>
      <w:bookmarkEnd w:id="130"/>
    </w:p>
    <w:p w:rsidR="0066413C" w:rsidRPr="00193BFA" w:rsidRDefault="0066413C" w:rsidP="0066413C">
      <w:pPr>
        <w:pStyle w:val="Heading2"/>
        <w:rPr>
          <w:b w:val="0"/>
          <w:sz w:val="24"/>
          <w:szCs w:val="24"/>
        </w:rPr>
      </w:pPr>
      <w:bookmarkStart w:id="131" w:name="_Toc335828329"/>
      <w:r w:rsidRPr="00193BFA">
        <w:rPr>
          <w:b w:val="0"/>
          <w:sz w:val="24"/>
          <w:szCs w:val="24"/>
        </w:rPr>
        <w:t>All flexible, distributed and independent learners</w:t>
      </w:r>
      <w:r w:rsidRPr="00193BFA">
        <w:t xml:space="preserve"> </w:t>
      </w:r>
      <w:r w:rsidRPr="00193BFA">
        <w:rPr>
          <w:b w:val="0"/>
          <w:sz w:val="24"/>
          <w:szCs w:val="24"/>
        </w:rPr>
        <w:t>should contact Miss Jenny Tough, Administrative Officer, Academic Registry, on any query relating to Part B of this handbook and this will be directed to the relevant staff.</w:t>
      </w:r>
      <w:bookmarkEnd w:id="131"/>
    </w:p>
    <w:p w:rsidR="0066413C" w:rsidRPr="00193BFA" w:rsidRDefault="0066413C" w:rsidP="0066413C">
      <w:pPr>
        <w:pStyle w:val="Heading2"/>
        <w:rPr>
          <w:b w:val="0"/>
          <w:sz w:val="24"/>
          <w:szCs w:val="24"/>
        </w:rPr>
      </w:pPr>
      <w:bookmarkStart w:id="132" w:name="_Toc335828330"/>
      <w:r w:rsidRPr="00193BFA">
        <w:rPr>
          <w:b w:val="0"/>
          <w:sz w:val="24"/>
          <w:szCs w:val="24"/>
        </w:rPr>
        <w:t xml:space="preserve">Email:   </w:t>
      </w:r>
      <w:hyperlink r:id="rId32" w:history="1">
        <w:r w:rsidRPr="00193BFA">
          <w:rPr>
            <w:rStyle w:val="Hyperlink"/>
            <w:szCs w:val="24"/>
          </w:rPr>
          <w:t>J.Tough@hw.ac.uk</w:t>
        </w:r>
        <w:bookmarkEnd w:id="132"/>
      </w:hyperlink>
    </w:p>
    <w:p w:rsidR="0066413C" w:rsidRPr="00193BFA" w:rsidRDefault="0066413C" w:rsidP="0066413C">
      <w:pPr>
        <w:pStyle w:val="Heading2"/>
        <w:rPr>
          <w:b w:val="0"/>
          <w:sz w:val="24"/>
          <w:szCs w:val="24"/>
        </w:rPr>
      </w:pPr>
      <w:bookmarkStart w:id="133" w:name="_Toc335828331"/>
      <w:r w:rsidRPr="00193BFA">
        <w:rPr>
          <w:b w:val="0"/>
          <w:sz w:val="24"/>
          <w:szCs w:val="24"/>
        </w:rPr>
        <w:t>Tel: + 44 (0)131 451 3292</w:t>
      </w:r>
      <w:bookmarkEnd w:id="133"/>
    </w:p>
    <w:p w:rsidR="0066413C" w:rsidRPr="00193BFA" w:rsidRDefault="0066413C" w:rsidP="0066413C">
      <w:pPr>
        <w:rPr>
          <w:rFonts w:ascii="Arial" w:hAnsi="Arial" w:cs="Arial"/>
          <w:i/>
        </w:rPr>
      </w:pPr>
    </w:p>
    <w:p w:rsidR="0066413C" w:rsidRDefault="0066413C" w:rsidP="0066413C">
      <w:pPr>
        <w:rPr>
          <w:rFonts w:ascii="Arial" w:hAnsi="Arial" w:cs="Arial"/>
          <w:b/>
          <w:i/>
        </w:rPr>
      </w:pPr>
      <w:r w:rsidRPr="00193BFA">
        <w:rPr>
          <w:rFonts w:ascii="Arial" w:hAnsi="Arial" w:cs="Arial"/>
          <w:b/>
          <w:i/>
        </w:rPr>
        <w:t xml:space="preserve">Please note that the following sections are standard sources of information provided to all students.  However, certain aspects are programme-specific and students should refer to Part </w:t>
      </w:r>
      <w:proofErr w:type="gramStart"/>
      <w:r w:rsidRPr="00193BFA">
        <w:rPr>
          <w:rFonts w:ascii="Arial" w:hAnsi="Arial" w:cs="Arial"/>
          <w:b/>
          <w:i/>
        </w:rPr>
        <w:t>A</w:t>
      </w:r>
      <w:proofErr w:type="gramEnd"/>
      <w:r w:rsidRPr="00193BFA">
        <w:rPr>
          <w:rFonts w:ascii="Arial" w:hAnsi="Arial" w:cs="Arial"/>
          <w:b/>
          <w:i/>
        </w:rPr>
        <w:t xml:space="preserve"> where directed.</w:t>
      </w:r>
    </w:p>
    <w:p w:rsidR="0066413C" w:rsidRDefault="0066413C" w:rsidP="0066413C">
      <w:pPr>
        <w:rPr>
          <w:rFonts w:ascii="Arial" w:hAnsi="Arial" w:cs="Arial"/>
          <w:b/>
          <w:i/>
        </w:rPr>
      </w:pPr>
    </w:p>
    <w:p w:rsidR="0066413C" w:rsidRDefault="0066413C" w:rsidP="0066413C">
      <w:pPr>
        <w:rPr>
          <w:rFonts w:ascii="Arial" w:hAnsi="Arial" w:cs="Arial"/>
          <w:b/>
          <w:i/>
        </w:rPr>
      </w:pPr>
    </w:p>
    <w:p w:rsidR="0066413C" w:rsidRDefault="0066413C" w:rsidP="0066413C">
      <w:pPr>
        <w:rPr>
          <w:rFonts w:ascii="Arial" w:hAnsi="Arial" w:cs="Arial"/>
          <w:b/>
          <w:szCs w:val="24"/>
        </w:rPr>
      </w:pPr>
      <w:r>
        <w:rPr>
          <w:rFonts w:ascii="Arial" w:hAnsi="Arial" w:cs="Arial"/>
          <w:b/>
          <w:szCs w:val="24"/>
        </w:rPr>
        <w:t>B1.     ORDINANCES AND REGULATIONS</w:t>
      </w:r>
    </w:p>
    <w:p w:rsidR="0066413C" w:rsidRPr="00CB6345" w:rsidRDefault="0066413C" w:rsidP="0066413C">
      <w:pPr>
        <w:rPr>
          <w:rFonts w:ascii="Arial" w:hAnsi="Arial" w:cs="Arial"/>
          <w:b/>
          <w:szCs w:val="24"/>
        </w:rPr>
      </w:pPr>
    </w:p>
    <w:p w:rsidR="0066413C" w:rsidRDefault="0066413C" w:rsidP="0066413C">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Heriot-Watt</w:t>
          </w:r>
        </w:smartTag>
        <w:r>
          <w:rPr>
            <w:rFonts w:ascii="Arial" w:hAnsi="Arial" w:cs="Arial"/>
            <w:szCs w:val="24"/>
          </w:rPr>
          <w:t xml:space="preserve"> </w:t>
        </w:r>
        <w:smartTag w:uri="urn:schemas-microsoft-com:office:smarttags" w:element="PlaceType">
          <w:r>
            <w:rPr>
              <w:rFonts w:ascii="Arial" w:hAnsi="Arial" w:cs="Arial"/>
              <w:szCs w:val="24"/>
            </w:rPr>
            <w:t>University</w:t>
          </w:r>
        </w:smartTag>
      </w:smartTag>
      <w:r>
        <w:rPr>
          <w:rFonts w:ascii="Arial" w:hAnsi="Arial" w:cs="Arial"/>
          <w:szCs w:val="24"/>
        </w:rPr>
        <w:t xml:space="preserve"> has a detailed set of rules which governs the operation and management of University business.  These are referred to as Ordinances and these Ordinances are set by the Court, which is the governing body of the University.  The University Ordinances are also supported by University Regulations which detail the rules, policies and practices which Staff and Students must adhere to for all academic matters.</w:t>
      </w:r>
    </w:p>
    <w:p w:rsidR="0066413C" w:rsidRDefault="0066413C" w:rsidP="0066413C">
      <w:pPr>
        <w:rPr>
          <w:rFonts w:ascii="Arial" w:hAnsi="Arial" w:cs="Arial"/>
          <w:szCs w:val="24"/>
        </w:rPr>
      </w:pPr>
    </w:p>
    <w:p w:rsidR="0066413C" w:rsidRDefault="0066413C" w:rsidP="0066413C">
      <w:pPr>
        <w:rPr>
          <w:rFonts w:ascii="Arial" w:hAnsi="Arial" w:cs="Arial"/>
          <w:szCs w:val="24"/>
        </w:rPr>
      </w:pPr>
      <w:r>
        <w:rPr>
          <w:rFonts w:ascii="Arial" w:hAnsi="Arial" w:cs="Arial"/>
          <w:szCs w:val="24"/>
        </w:rPr>
        <w:t>The following section on Academic Support Services often refers to Ordinances and Regulations.  These links will provide you with information and guidance on all matters relating to your academic life.</w:t>
      </w:r>
    </w:p>
    <w:p w:rsidR="0066413C" w:rsidRDefault="0066413C" w:rsidP="0066413C">
      <w:pPr>
        <w:rPr>
          <w:rFonts w:ascii="Arial" w:hAnsi="Arial" w:cs="Arial"/>
          <w:szCs w:val="24"/>
        </w:rPr>
      </w:pPr>
    </w:p>
    <w:p w:rsidR="0066413C" w:rsidRDefault="0066413C" w:rsidP="0066413C">
      <w:pPr>
        <w:rPr>
          <w:rFonts w:ascii="Arial" w:hAnsi="Arial" w:cs="Arial"/>
          <w:szCs w:val="24"/>
        </w:rPr>
      </w:pPr>
      <w:r>
        <w:rPr>
          <w:rFonts w:ascii="Arial" w:hAnsi="Arial" w:cs="Arial"/>
          <w:szCs w:val="24"/>
        </w:rPr>
        <w:t xml:space="preserve">A full list of Ordinances and Regulations are available at the following </w:t>
      </w:r>
      <w:proofErr w:type="spellStart"/>
      <w:r>
        <w:rPr>
          <w:rFonts w:ascii="Arial" w:hAnsi="Arial" w:cs="Arial"/>
          <w:szCs w:val="24"/>
        </w:rPr>
        <w:t>weblink</w:t>
      </w:r>
      <w:proofErr w:type="spellEnd"/>
      <w:r>
        <w:rPr>
          <w:rFonts w:ascii="Arial" w:hAnsi="Arial" w:cs="Arial"/>
          <w:szCs w:val="24"/>
        </w:rPr>
        <w:t>:</w:t>
      </w:r>
    </w:p>
    <w:p w:rsidR="0066413C" w:rsidRPr="00A8339D" w:rsidRDefault="0066413C" w:rsidP="0066413C">
      <w:pPr>
        <w:rPr>
          <w:rFonts w:ascii="Arial" w:hAnsi="Arial" w:cs="Arial"/>
          <w:szCs w:val="24"/>
        </w:rPr>
      </w:pPr>
    </w:p>
    <w:p w:rsidR="0066413C" w:rsidRDefault="0092444B" w:rsidP="0066413C">
      <w:pPr>
        <w:autoSpaceDE w:val="0"/>
        <w:autoSpaceDN w:val="0"/>
        <w:adjustRightInd w:val="0"/>
        <w:ind w:firstLine="720"/>
        <w:rPr>
          <w:rFonts w:ascii="Arial" w:hAnsi="Arial" w:cs="Arial"/>
          <w:szCs w:val="24"/>
        </w:rPr>
      </w:pPr>
      <w:hyperlink r:id="rId33" w:history="1">
        <w:r w:rsidR="0066413C" w:rsidRPr="00A8339D">
          <w:rPr>
            <w:rStyle w:val="Hyperlink"/>
            <w:rFonts w:ascii="Arial" w:hAnsi="Arial" w:cs="Arial"/>
            <w:szCs w:val="24"/>
          </w:rPr>
          <w:t>http://www.hw.ac.uk/ordinances/regulations.pdf</w:t>
        </w:r>
      </w:hyperlink>
    </w:p>
    <w:p w:rsidR="0066413C" w:rsidRPr="00193BFA" w:rsidRDefault="0066413C" w:rsidP="0066413C">
      <w:pPr>
        <w:rPr>
          <w:rFonts w:ascii="Arial" w:hAnsi="Arial" w:cs="Arial"/>
          <w:b/>
          <w:i/>
        </w:rPr>
      </w:pPr>
    </w:p>
    <w:p w:rsidR="0066413C" w:rsidRDefault="0066413C" w:rsidP="0066413C">
      <w:pPr>
        <w:autoSpaceDE w:val="0"/>
        <w:autoSpaceDN w:val="0"/>
        <w:adjustRightInd w:val="0"/>
        <w:rPr>
          <w:rFonts w:ascii="Arial" w:hAnsi="Arial" w:cs="Arial"/>
          <w:b/>
        </w:rPr>
      </w:pPr>
    </w:p>
    <w:p w:rsidR="0066413C" w:rsidRDefault="0066413C" w:rsidP="0066413C">
      <w:pPr>
        <w:rPr>
          <w:rFonts w:ascii="Arial" w:hAnsi="Arial" w:cs="Arial"/>
          <w:b/>
          <w:szCs w:val="24"/>
        </w:rPr>
      </w:pPr>
      <w:r>
        <w:rPr>
          <w:rFonts w:ascii="Arial" w:hAnsi="Arial" w:cs="Arial"/>
          <w:b/>
          <w:szCs w:val="24"/>
        </w:rPr>
        <w:t xml:space="preserve">B2.     QUICK FINDER GUIDE TO </w:t>
      </w:r>
      <w:r w:rsidRPr="00F27BDD">
        <w:rPr>
          <w:rFonts w:ascii="Arial" w:hAnsi="Arial" w:cs="Arial"/>
          <w:b/>
          <w:szCs w:val="24"/>
        </w:rPr>
        <w:t>ACADEMIC SUPPORT SERVICES</w:t>
      </w:r>
    </w:p>
    <w:p w:rsidR="0066413C" w:rsidRPr="00F05603" w:rsidRDefault="0066413C" w:rsidP="0066413C">
      <w:pPr>
        <w:rPr>
          <w:rFonts w:ascii="Arial" w:hAnsi="Arial" w:cs="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983"/>
        <w:gridCol w:w="32"/>
        <w:gridCol w:w="6808"/>
      </w:tblGrid>
      <w:tr w:rsidR="0066413C" w:rsidRPr="00BB17AB" w:rsidTr="00D903E0">
        <w:tc>
          <w:tcPr>
            <w:tcW w:w="9468" w:type="dxa"/>
            <w:gridSpan w:val="4"/>
            <w:shd w:val="clear" w:color="auto" w:fill="C0C0C0"/>
          </w:tcPr>
          <w:p w:rsidR="0066413C" w:rsidRPr="00BB17AB" w:rsidRDefault="0066413C" w:rsidP="00D903E0">
            <w:pPr>
              <w:autoSpaceDE w:val="0"/>
              <w:autoSpaceDN w:val="0"/>
              <w:adjustRightInd w:val="0"/>
              <w:rPr>
                <w:rFonts w:ascii="Arial,Bold" w:hAnsi="Arial,Bold" w:cs="Arial,Bold"/>
                <w:b/>
                <w:sz w:val="20"/>
              </w:rPr>
            </w:pPr>
          </w:p>
          <w:p w:rsidR="0066413C" w:rsidRPr="00BB17AB" w:rsidRDefault="0066413C" w:rsidP="00D903E0">
            <w:pPr>
              <w:autoSpaceDE w:val="0"/>
              <w:autoSpaceDN w:val="0"/>
              <w:adjustRightInd w:val="0"/>
              <w:rPr>
                <w:rFonts w:ascii="Arial,Bold" w:hAnsi="Arial,Bold" w:cs="Arial,Bold"/>
                <w:b/>
                <w:sz w:val="20"/>
              </w:rPr>
            </w:pPr>
            <w:r w:rsidRPr="00BB17AB">
              <w:rPr>
                <w:rFonts w:ascii="Arial,Bold" w:hAnsi="Arial,Bold" w:cs="Arial,Bold"/>
                <w:b/>
                <w:sz w:val="20"/>
              </w:rPr>
              <w:t>1. Academic Support</w:t>
            </w:r>
          </w:p>
          <w:p w:rsidR="0066413C" w:rsidRPr="00BB17AB" w:rsidRDefault="0066413C" w:rsidP="00D903E0">
            <w:pPr>
              <w:autoSpaceDE w:val="0"/>
              <w:autoSpaceDN w:val="0"/>
              <w:adjustRightInd w:val="0"/>
              <w:rPr>
                <w:rFonts w:ascii="Arial,Bold" w:hAnsi="Arial,Bold" w:cs="Arial,Bold"/>
                <w:b/>
                <w:sz w:val="20"/>
              </w:rPr>
            </w:pPr>
          </w:p>
          <w:p w:rsidR="0066413C" w:rsidRPr="00BB17AB" w:rsidRDefault="0066413C" w:rsidP="00D903E0">
            <w:pPr>
              <w:autoSpaceDE w:val="0"/>
              <w:autoSpaceDN w:val="0"/>
              <w:adjustRightInd w:val="0"/>
              <w:rPr>
                <w:rFonts w:ascii="Arial,Bold" w:hAnsi="Arial,Bold" w:cs="Arial,Bold"/>
                <w:b/>
                <w:i/>
                <w:sz w:val="20"/>
              </w:rPr>
            </w:pPr>
            <w:r w:rsidRPr="00BB17AB">
              <w:rPr>
                <w:rFonts w:ascii="Arial,Bold" w:hAnsi="Arial,Bold" w:cs="Arial,Bold"/>
                <w:b/>
                <w:i/>
                <w:sz w:val="20"/>
              </w:rPr>
              <w:t xml:space="preserve">On-campus students at </w:t>
            </w:r>
            <w:smartTag w:uri="urn:schemas-microsoft-com:office:smarttags" w:element="place">
              <w:smartTag w:uri="urn:schemas-microsoft-com:office:smarttags" w:element="PlaceName">
                <w:r w:rsidRPr="00BB17AB">
                  <w:rPr>
                    <w:rFonts w:ascii="Arial,Bold" w:hAnsi="Arial,Bold" w:cs="Arial,Bold"/>
                    <w:b/>
                    <w:i/>
                    <w:sz w:val="20"/>
                  </w:rPr>
                  <w:t>Heriot-Watt</w:t>
                </w:r>
              </w:smartTag>
              <w:r w:rsidRPr="00BB17AB">
                <w:rPr>
                  <w:rFonts w:ascii="Arial,Bold" w:hAnsi="Arial,Bold" w:cs="Arial,Bold"/>
                  <w:b/>
                  <w:i/>
                  <w:sz w:val="20"/>
                </w:rPr>
                <w:t xml:space="preserve"> </w:t>
              </w:r>
              <w:smartTag w:uri="urn:schemas-microsoft-com:office:smarttags" w:element="PlaceType">
                <w:r w:rsidRPr="00BB17AB">
                  <w:rPr>
                    <w:rFonts w:ascii="Arial,Bold" w:hAnsi="Arial,Bold" w:cs="Arial,Bold"/>
                    <w:b/>
                    <w:i/>
                    <w:sz w:val="20"/>
                  </w:rPr>
                  <w:t>University</w:t>
                </w:r>
              </w:smartTag>
            </w:smartTag>
            <w:r w:rsidRPr="00BB17AB">
              <w:rPr>
                <w:rFonts w:ascii="Arial,Bold" w:hAnsi="Arial,Bold" w:cs="Arial,Bold"/>
                <w:b/>
                <w:i/>
                <w:sz w:val="20"/>
              </w:rPr>
              <w:t xml:space="preserve"> are provided with the following services, and where possible we will seek to provide you with the same opportunities.</w:t>
            </w:r>
          </w:p>
          <w:p w:rsidR="0066413C" w:rsidRPr="00BB17AB" w:rsidRDefault="0066413C" w:rsidP="00D903E0">
            <w:pPr>
              <w:autoSpaceDE w:val="0"/>
              <w:autoSpaceDN w:val="0"/>
              <w:adjustRightInd w:val="0"/>
              <w:rPr>
                <w:rFonts w:ascii="Arial,Bold" w:hAnsi="Arial,Bold" w:cs="Arial,Bold"/>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1.1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Mentoring</w:t>
            </w:r>
          </w:p>
        </w:tc>
        <w:tc>
          <w:tcPr>
            <w:tcW w:w="6840" w:type="dxa"/>
            <w:gridSpan w:val="2"/>
            <w:shd w:val="clear" w:color="auto" w:fill="auto"/>
          </w:tcPr>
          <w:p w:rsidR="0066413C" w:rsidRPr="00BB17AB" w:rsidRDefault="0092444B" w:rsidP="00D903E0">
            <w:pPr>
              <w:autoSpaceDE w:val="0"/>
              <w:autoSpaceDN w:val="0"/>
              <w:adjustRightInd w:val="0"/>
              <w:rPr>
                <w:rFonts w:ascii="Arial,Bold" w:hAnsi="Arial,Bold" w:cs="Arial,Bold"/>
                <w:sz w:val="20"/>
              </w:rPr>
            </w:pPr>
            <w:hyperlink r:id="rId34" w:history="1">
              <w:r w:rsidR="0066413C" w:rsidRPr="00BB17AB">
                <w:rPr>
                  <w:rStyle w:val="Hyperlink"/>
                  <w:rFonts w:ascii="Arial,Bold" w:hAnsi="Arial,Bold" w:cs="Arial,Bold"/>
                  <w:sz w:val="20"/>
                </w:rPr>
                <w:t>http://www.hw.ac.uk/quality/studentsupport.htm</w:t>
              </w:r>
            </w:hyperlink>
          </w:p>
          <w:p w:rsidR="0066413C" w:rsidRPr="00BB17AB" w:rsidRDefault="0066413C" w:rsidP="00D903E0">
            <w:pPr>
              <w:autoSpaceDE w:val="0"/>
              <w:autoSpaceDN w:val="0"/>
              <w:adjustRightInd w:val="0"/>
              <w:rPr>
                <w:rFonts w:ascii="Arial,Bold" w:hAnsi="Arial,Bold" w:cs="Arial,Bold"/>
                <w:sz w:val="20"/>
              </w:rPr>
            </w:pPr>
            <w:r w:rsidRPr="00BB17AB">
              <w:rPr>
                <w:rFonts w:ascii="Arial,Bold" w:hAnsi="Arial,Bold" w:cs="Arial,Bold"/>
                <w:sz w:val="20"/>
              </w:rPr>
              <w:t>and</w:t>
            </w:r>
          </w:p>
          <w:p w:rsidR="0066413C" w:rsidRPr="00BB17AB" w:rsidRDefault="0092444B" w:rsidP="00D903E0">
            <w:pPr>
              <w:autoSpaceDE w:val="0"/>
              <w:autoSpaceDN w:val="0"/>
              <w:adjustRightInd w:val="0"/>
              <w:rPr>
                <w:rFonts w:ascii="Arial,Bold" w:hAnsi="Arial,Bold" w:cs="Arial,Bold"/>
                <w:sz w:val="20"/>
              </w:rPr>
            </w:pPr>
            <w:hyperlink r:id="rId35" w:history="1">
              <w:r w:rsidR="0066413C" w:rsidRPr="00BB17AB">
                <w:rPr>
                  <w:rStyle w:val="Hyperlink"/>
                  <w:rFonts w:ascii="Arial,Bold" w:hAnsi="Arial,Bold" w:cs="Arial,Bold"/>
                  <w:sz w:val="20"/>
                </w:rPr>
                <w:t>http://www.hw.ac.uk/registry/enrolment.htm</w:t>
              </w:r>
            </w:hyperlink>
          </w:p>
          <w:p w:rsidR="0066413C" w:rsidRPr="00BB17AB" w:rsidRDefault="0066413C" w:rsidP="00D903E0">
            <w:pPr>
              <w:autoSpaceDE w:val="0"/>
              <w:autoSpaceDN w:val="0"/>
              <w:adjustRightInd w:val="0"/>
              <w:rPr>
                <w:rFonts w:ascii="Arial,Bold" w:hAnsi="Arial,Bold" w:cs="Arial,Bold"/>
                <w:sz w:val="20"/>
              </w:rPr>
            </w:pPr>
          </w:p>
          <w:p w:rsidR="0066413C" w:rsidRPr="00BB17AB" w:rsidRDefault="0066413C" w:rsidP="00D903E0">
            <w:pPr>
              <w:autoSpaceDE w:val="0"/>
              <w:autoSpaceDN w:val="0"/>
              <w:adjustRightInd w:val="0"/>
              <w:rPr>
                <w:rFonts w:ascii="Arial" w:hAnsi="Arial" w:cs="Arial"/>
                <w:b/>
                <w:i/>
                <w:sz w:val="18"/>
                <w:szCs w:val="18"/>
              </w:rPr>
            </w:pPr>
            <w:r w:rsidRPr="00BB17AB">
              <w:rPr>
                <w:rFonts w:ascii="Arial" w:hAnsi="Arial" w:cs="Arial"/>
                <w:b/>
                <w:i/>
                <w:sz w:val="18"/>
                <w:szCs w:val="18"/>
              </w:rPr>
              <w:lastRenderedPageBreak/>
              <w:t>Please note that each student will be notified of a named contact within the Approved Learning Partner (ALP) who can be consulted on all aspects of work, study and other areas of student life.  Typically, these individuals are known as mentors.</w:t>
            </w:r>
          </w:p>
          <w:p w:rsidR="0066413C" w:rsidRPr="00BB17AB" w:rsidRDefault="0066413C" w:rsidP="00D903E0">
            <w:pPr>
              <w:autoSpaceDE w:val="0"/>
              <w:autoSpaceDN w:val="0"/>
              <w:adjustRightInd w:val="0"/>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lastRenderedPageBreak/>
              <w:t xml:space="preserve">1.2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Professional   </w:t>
            </w:r>
          </w:p>
          <w:p w:rsidR="0066413C" w:rsidRPr="00BB17AB" w:rsidRDefault="0066413C" w:rsidP="00D903E0">
            <w:pPr>
              <w:rPr>
                <w:rFonts w:ascii="Arial" w:hAnsi="Arial" w:cs="Arial"/>
                <w:b/>
                <w:sz w:val="20"/>
              </w:rPr>
            </w:pPr>
            <w:r w:rsidRPr="00BB17AB">
              <w:rPr>
                <w:rFonts w:ascii="Arial" w:hAnsi="Arial" w:cs="Arial"/>
                <w:b/>
                <w:sz w:val="20"/>
              </w:rPr>
              <w:t xml:space="preserve">Development </w:t>
            </w:r>
          </w:p>
          <w:p w:rsidR="0066413C" w:rsidRPr="00BB17AB" w:rsidRDefault="0066413C" w:rsidP="00D903E0">
            <w:pPr>
              <w:rPr>
                <w:rFonts w:ascii="Arial" w:hAnsi="Arial" w:cs="Arial"/>
                <w:b/>
                <w:sz w:val="20"/>
              </w:rPr>
            </w:pPr>
            <w:r w:rsidRPr="00BB17AB">
              <w:rPr>
                <w:rFonts w:ascii="Arial" w:hAnsi="Arial" w:cs="Arial"/>
                <w:b/>
                <w:sz w:val="20"/>
              </w:rPr>
              <w:t>Planning</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 xml:space="preserve">For further information and to access e-PDP templates: </w:t>
            </w:r>
          </w:p>
          <w:p w:rsidR="0066413C" w:rsidRPr="00BB17AB" w:rsidRDefault="0092444B" w:rsidP="00D903E0">
            <w:pPr>
              <w:rPr>
                <w:rFonts w:ascii="Arial" w:hAnsi="Arial" w:cs="Arial"/>
                <w:sz w:val="20"/>
              </w:rPr>
            </w:pPr>
            <w:hyperlink r:id="rId36" w:history="1">
              <w:r w:rsidR="0066413C" w:rsidRPr="00BB17AB">
                <w:rPr>
                  <w:rStyle w:val="Hyperlink"/>
                  <w:rFonts w:ascii="Arial" w:hAnsi="Arial" w:cs="Arial"/>
                  <w:sz w:val="20"/>
                </w:rPr>
                <w:t>http://www.hw.ac.uk/careers/pdp/index.php</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1.3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Student Feedback</w:t>
            </w:r>
          </w:p>
        </w:tc>
        <w:tc>
          <w:tcPr>
            <w:tcW w:w="6840" w:type="dxa"/>
            <w:gridSpan w:val="2"/>
            <w:shd w:val="clear" w:color="auto" w:fill="auto"/>
          </w:tcPr>
          <w:p w:rsidR="0066413C" w:rsidRPr="00BB17AB" w:rsidRDefault="0092444B" w:rsidP="00D903E0">
            <w:pPr>
              <w:autoSpaceDE w:val="0"/>
              <w:autoSpaceDN w:val="0"/>
              <w:adjustRightInd w:val="0"/>
              <w:rPr>
                <w:rFonts w:ascii="Arial,Bold" w:hAnsi="Arial,Bold" w:cs="Arial,Bold"/>
                <w:sz w:val="20"/>
              </w:rPr>
            </w:pPr>
            <w:hyperlink r:id="rId37" w:history="1">
              <w:r w:rsidR="0066413C" w:rsidRPr="00BB17AB">
                <w:rPr>
                  <w:rStyle w:val="Hyperlink"/>
                  <w:rFonts w:ascii="Arial,Bold" w:hAnsi="Arial,Bold" w:cs="Arial,Bold"/>
                  <w:sz w:val="20"/>
                </w:rPr>
                <w:t>http://www.hw.ac.uk/quality/studentfeedback.htm</w:t>
              </w:r>
            </w:hyperlink>
          </w:p>
          <w:p w:rsidR="0066413C" w:rsidRPr="00BB17AB" w:rsidRDefault="0066413C" w:rsidP="00D903E0">
            <w:pPr>
              <w:autoSpaceDE w:val="0"/>
              <w:autoSpaceDN w:val="0"/>
              <w:adjustRightInd w:val="0"/>
              <w:rPr>
                <w:rFonts w:ascii="Arial,Bold" w:hAnsi="Arial,Bold" w:cs="Arial,Bold"/>
                <w:sz w:val="20"/>
              </w:rPr>
            </w:pPr>
          </w:p>
          <w:p w:rsidR="0066413C" w:rsidRPr="00BB17AB" w:rsidRDefault="0066413C" w:rsidP="00D903E0">
            <w:pPr>
              <w:autoSpaceDE w:val="0"/>
              <w:autoSpaceDN w:val="0"/>
              <w:adjustRightInd w:val="0"/>
              <w:rPr>
                <w:rFonts w:ascii="Arial,Bold" w:hAnsi="Arial,Bold" w:cs="Arial,Bold"/>
                <w:b/>
                <w:i/>
                <w:sz w:val="18"/>
                <w:szCs w:val="18"/>
              </w:rPr>
            </w:pPr>
            <w:r w:rsidRPr="00BB17AB">
              <w:rPr>
                <w:rFonts w:ascii="Arial,Bold" w:hAnsi="Arial,Bold" w:cs="Arial,Bold"/>
                <w:b/>
                <w:i/>
                <w:sz w:val="18"/>
                <w:szCs w:val="18"/>
              </w:rPr>
              <w:t>Please communicate with your mentor in the first instance.</w:t>
            </w:r>
          </w:p>
          <w:p w:rsidR="0066413C" w:rsidRPr="00BB17AB" w:rsidRDefault="0066413C" w:rsidP="00D903E0">
            <w:pPr>
              <w:autoSpaceDE w:val="0"/>
              <w:autoSpaceDN w:val="0"/>
              <w:adjustRightInd w:val="0"/>
              <w:rPr>
                <w:rFonts w:ascii="Arial" w:hAnsi="Arial" w:cs="Arial"/>
                <w:b/>
                <w:i/>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2. Enrolment, Attendance and Periods of Study</w:t>
            </w:r>
          </w:p>
          <w:p w:rsidR="0066413C" w:rsidRPr="00BB17AB" w:rsidRDefault="0066413C" w:rsidP="00D903E0">
            <w:pPr>
              <w:rPr>
                <w:rFonts w:ascii="Arial" w:hAnsi="Arial" w:cs="Arial"/>
                <w:b/>
                <w:sz w:val="20"/>
              </w:rPr>
            </w:pPr>
          </w:p>
        </w:tc>
      </w:tr>
      <w:tr w:rsidR="0066413C" w:rsidRPr="00BB17AB" w:rsidTr="00D903E0">
        <w:trPr>
          <w:trHeight w:val="485"/>
        </w:trPr>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Accreditation of Prior </w:t>
            </w:r>
          </w:p>
          <w:p w:rsidR="0066413C" w:rsidRPr="00BB17AB" w:rsidRDefault="0066413C" w:rsidP="00D903E0">
            <w:pPr>
              <w:rPr>
                <w:rFonts w:ascii="Arial" w:hAnsi="Arial" w:cs="Arial"/>
                <w:b/>
                <w:sz w:val="20"/>
              </w:rPr>
            </w:pPr>
            <w:r w:rsidRPr="00BB17AB">
              <w:rPr>
                <w:rFonts w:ascii="Arial" w:hAnsi="Arial" w:cs="Arial"/>
                <w:b/>
                <w:sz w:val="20"/>
              </w:rPr>
              <w:t>Learning</w:t>
            </w:r>
          </w:p>
        </w:tc>
        <w:tc>
          <w:tcPr>
            <w:tcW w:w="6840" w:type="dxa"/>
            <w:gridSpan w:val="2"/>
            <w:shd w:val="clear" w:color="auto" w:fill="auto"/>
          </w:tcPr>
          <w:p w:rsidR="0066413C" w:rsidRPr="00BB17AB" w:rsidRDefault="0092444B" w:rsidP="00D903E0">
            <w:pPr>
              <w:rPr>
                <w:rFonts w:ascii="Arial" w:hAnsi="Arial" w:cs="Arial"/>
                <w:sz w:val="20"/>
              </w:rPr>
            </w:pPr>
            <w:hyperlink r:id="rId38" w:history="1">
              <w:r w:rsidR="0066413C" w:rsidRPr="00BB17AB">
                <w:rPr>
                  <w:rStyle w:val="Hyperlink"/>
                  <w:rFonts w:ascii="Arial" w:hAnsi="Arial" w:cs="Arial"/>
                  <w:sz w:val="20"/>
                </w:rPr>
                <w:t>http://www.hw.ac.uk/ordinances/regulations.pdf</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sz w:val="20"/>
              </w:rPr>
              <w:t xml:space="preserve">Regulation 46 </w:t>
            </w:r>
            <w:r w:rsidRPr="00BB17AB">
              <w:rPr>
                <w:rFonts w:ascii="Arial" w:hAnsi="Arial" w:cs="Arial"/>
                <w:sz w:val="20"/>
              </w:rPr>
              <w:t>– Accreditation of Prior Learning (APL)</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Change of Address</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Application Form:</w:t>
            </w:r>
          </w:p>
          <w:p w:rsidR="0066413C" w:rsidRPr="00BB17AB" w:rsidRDefault="0092444B" w:rsidP="00D903E0">
            <w:pPr>
              <w:rPr>
                <w:rFonts w:ascii="Arial" w:hAnsi="Arial" w:cs="Arial"/>
                <w:sz w:val="20"/>
              </w:rPr>
            </w:pPr>
            <w:hyperlink r:id="rId39" w:history="1">
              <w:r w:rsidR="0066413C" w:rsidRPr="00BB17AB">
                <w:rPr>
                  <w:rStyle w:val="Hyperlink"/>
                  <w:rFonts w:ascii="Arial" w:hAnsi="Arial" w:cs="Arial"/>
                  <w:sz w:val="20"/>
                </w:rPr>
                <w:t>http://www.hw.ac.uk/registry/resources/ChangeofAddress.pdf</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b/>
                <w:i/>
                <w:sz w:val="18"/>
                <w:szCs w:val="18"/>
              </w:rPr>
            </w:pPr>
            <w:r w:rsidRPr="00BB17AB">
              <w:rPr>
                <w:rFonts w:ascii="Arial" w:hAnsi="Arial" w:cs="Arial"/>
                <w:b/>
                <w:i/>
                <w:sz w:val="18"/>
                <w:szCs w:val="18"/>
              </w:rPr>
              <w:t>Please refer to the programme information in Part A of this handbook for further details on notifying a change of address to the relevant School/Institute.</w:t>
            </w:r>
          </w:p>
          <w:p w:rsidR="0066413C" w:rsidRPr="00BB17AB" w:rsidRDefault="0066413C" w:rsidP="00D903E0">
            <w:pPr>
              <w:rPr>
                <w:rFonts w:ascii="Arial" w:hAnsi="Arial" w:cs="Arial"/>
                <w:sz w:val="20"/>
              </w:rPr>
            </w:pPr>
          </w:p>
        </w:tc>
      </w:tr>
      <w:tr w:rsidR="0066413C" w:rsidRPr="00BB17AB" w:rsidTr="00D903E0">
        <w:trPr>
          <w:trHeight w:val="132"/>
        </w:trPr>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Enrolment</w:t>
            </w:r>
          </w:p>
        </w:tc>
        <w:tc>
          <w:tcPr>
            <w:tcW w:w="6840" w:type="dxa"/>
            <w:gridSpan w:val="2"/>
            <w:shd w:val="clear" w:color="auto" w:fill="auto"/>
          </w:tcPr>
          <w:p w:rsidR="0066413C" w:rsidRPr="00BB17AB" w:rsidRDefault="0092444B" w:rsidP="00D903E0">
            <w:pPr>
              <w:rPr>
                <w:rFonts w:ascii="Arial" w:hAnsi="Arial" w:cs="Arial"/>
                <w:sz w:val="20"/>
              </w:rPr>
            </w:pPr>
            <w:hyperlink r:id="rId40" w:history="1">
              <w:r w:rsidR="0066413C" w:rsidRPr="00BB17AB">
                <w:rPr>
                  <w:rStyle w:val="Hyperlink"/>
                  <w:rFonts w:ascii="Arial" w:hAnsi="Arial" w:cs="Arial"/>
                  <w:sz w:val="20"/>
                </w:rPr>
                <w:t>http://www.hw.ac.uk/registry/enrolment.htm</w:t>
              </w:r>
            </w:hyperlink>
          </w:p>
          <w:p w:rsidR="0066413C" w:rsidRPr="00BB17AB" w:rsidRDefault="0066413C" w:rsidP="00D903E0">
            <w:pPr>
              <w:rPr>
                <w:sz w:val="20"/>
              </w:rPr>
            </w:pPr>
          </w:p>
          <w:p w:rsidR="0066413C" w:rsidRPr="00BB17AB" w:rsidRDefault="0066413C" w:rsidP="00D903E0">
            <w:pPr>
              <w:rPr>
                <w:rFonts w:ascii="Arial" w:hAnsi="Arial" w:cs="Arial"/>
                <w:sz w:val="18"/>
                <w:szCs w:val="18"/>
              </w:rPr>
            </w:pPr>
            <w:r w:rsidRPr="00BB17AB">
              <w:rPr>
                <w:rFonts w:ascii="Arial" w:hAnsi="Arial" w:cs="Arial"/>
                <w:b/>
                <w:i/>
                <w:sz w:val="18"/>
                <w:szCs w:val="18"/>
              </w:rPr>
              <w:t>Please refer to the programme information in Part A of this handbook for further information on Enrolment.</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2.4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Periods of Study</w:t>
            </w:r>
          </w:p>
        </w:tc>
        <w:tc>
          <w:tcPr>
            <w:tcW w:w="6840" w:type="dxa"/>
            <w:gridSpan w:val="2"/>
            <w:shd w:val="clear" w:color="auto" w:fill="auto"/>
          </w:tcPr>
          <w:p w:rsidR="0066413C" w:rsidRPr="00BB17AB" w:rsidRDefault="0066413C" w:rsidP="00D903E0">
            <w:pPr>
              <w:autoSpaceDE w:val="0"/>
              <w:autoSpaceDN w:val="0"/>
              <w:adjustRightInd w:val="0"/>
              <w:rPr>
                <w:rFonts w:ascii="Arial" w:hAnsi="Arial" w:cs="Arial"/>
                <w:b/>
                <w:i/>
                <w:sz w:val="20"/>
              </w:rPr>
            </w:pPr>
            <w:r w:rsidRPr="00BB17AB">
              <w:rPr>
                <w:rFonts w:ascii="Arial" w:hAnsi="Arial" w:cs="Arial"/>
                <w:b/>
                <w:i/>
                <w:sz w:val="20"/>
              </w:rPr>
              <w:t xml:space="preserve">To apply for an extension to the period of study -  </w:t>
            </w:r>
          </w:p>
          <w:p w:rsidR="0066413C" w:rsidRPr="00BB17AB" w:rsidRDefault="0066413C" w:rsidP="00D903E0">
            <w:pPr>
              <w:rPr>
                <w:rFonts w:ascii="Arial" w:hAnsi="Arial" w:cs="Arial"/>
                <w:sz w:val="20"/>
              </w:rPr>
            </w:pPr>
            <w:r w:rsidRPr="00BB17AB">
              <w:rPr>
                <w:rFonts w:ascii="Arial" w:hAnsi="Arial" w:cs="Arial"/>
                <w:b/>
                <w:sz w:val="20"/>
              </w:rPr>
              <w:t>Undergraduate students</w:t>
            </w:r>
            <w:r w:rsidRPr="00BB17AB">
              <w:rPr>
                <w:rFonts w:ascii="Arial" w:hAnsi="Arial" w:cs="Arial"/>
                <w:sz w:val="20"/>
              </w:rPr>
              <w:t xml:space="preserve"> should complete the Student Appeal Form (Approval by Undergraduate Studies Committee):</w:t>
            </w:r>
          </w:p>
          <w:p w:rsidR="0066413C" w:rsidRPr="00BB17AB" w:rsidRDefault="0092444B" w:rsidP="00D903E0">
            <w:pPr>
              <w:rPr>
                <w:rFonts w:ascii="Arial" w:hAnsi="Arial" w:cs="Arial"/>
                <w:sz w:val="20"/>
              </w:rPr>
            </w:pPr>
            <w:hyperlink r:id="rId41" w:history="1">
              <w:r w:rsidR="0066413C" w:rsidRPr="00BB17AB">
                <w:rPr>
                  <w:rStyle w:val="Hyperlink"/>
                  <w:rFonts w:ascii="Arial" w:hAnsi="Arial" w:cs="Arial"/>
                  <w:sz w:val="20"/>
                </w:rPr>
                <w:t>http://www.hw.ac.uk/registry/resources/studentappealform.doc</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sz w:val="20"/>
              </w:rPr>
              <w:t>Postgraduate students</w:t>
            </w:r>
            <w:r w:rsidRPr="00BB17AB">
              <w:rPr>
                <w:rFonts w:ascii="Arial" w:hAnsi="Arial" w:cs="Arial"/>
                <w:sz w:val="20"/>
              </w:rPr>
              <w:t xml:space="preserve"> should complete an Amendment to Registration Form (Approval by School/Institute):</w:t>
            </w:r>
          </w:p>
          <w:p w:rsidR="0066413C" w:rsidRPr="00BB17AB" w:rsidRDefault="0092444B" w:rsidP="00D903E0">
            <w:pPr>
              <w:rPr>
                <w:rFonts w:ascii="Arial" w:hAnsi="Arial" w:cs="Arial"/>
                <w:sz w:val="20"/>
              </w:rPr>
            </w:pPr>
            <w:hyperlink r:id="rId42" w:history="1">
              <w:r w:rsidR="0066413C" w:rsidRPr="00BB17AB">
                <w:rPr>
                  <w:rStyle w:val="Hyperlink"/>
                  <w:rFonts w:ascii="Arial" w:hAnsi="Arial" w:cs="Arial"/>
                  <w:sz w:val="20"/>
                </w:rPr>
                <w:t>http://www.hw.ac.uk/registry/resources/amendmenttoregistration.doc</w:t>
              </w:r>
            </w:hyperlink>
            <w:r w:rsidR="0066413C" w:rsidRPr="00BB17AB">
              <w:rPr>
                <w:rFonts w:ascii="Arial" w:hAnsi="Arial" w:cs="Arial"/>
                <w:sz w:val="20"/>
              </w:rPr>
              <w:t xml:space="preserve"> </w:t>
            </w:r>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Additional information is available from:</w:t>
            </w:r>
          </w:p>
          <w:p w:rsidR="0066413C" w:rsidRPr="00BB17AB" w:rsidRDefault="0092444B" w:rsidP="00D903E0">
            <w:pPr>
              <w:autoSpaceDE w:val="0"/>
              <w:autoSpaceDN w:val="0"/>
              <w:adjustRightInd w:val="0"/>
              <w:rPr>
                <w:rFonts w:ascii="Arial" w:hAnsi="Arial" w:cs="Arial"/>
                <w:b/>
                <w:sz w:val="20"/>
              </w:rPr>
            </w:pPr>
            <w:hyperlink r:id="rId43" w:history="1">
              <w:r w:rsidR="0066413C" w:rsidRPr="00BB17AB">
                <w:rPr>
                  <w:rStyle w:val="Hyperlink"/>
                  <w:rFonts w:ascii="Arial" w:hAnsi="Arial" w:cs="Arial"/>
                  <w:sz w:val="20"/>
                </w:rPr>
                <w:t>http://www.hw.ac.uk/ordinances/regulations.pdf</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sz w:val="20"/>
              </w:rPr>
              <w:t xml:space="preserve">Regulation 3 </w:t>
            </w:r>
            <w:r w:rsidRPr="00BB17AB">
              <w:rPr>
                <w:rFonts w:ascii="Arial" w:hAnsi="Arial" w:cs="Arial"/>
                <w:sz w:val="20"/>
              </w:rPr>
              <w:t>– Modular First Degrees, paragraph 6</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4</w:t>
            </w:r>
            <w:r w:rsidRPr="00BB17AB">
              <w:rPr>
                <w:rFonts w:ascii="Arial" w:hAnsi="Arial" w:cs="Arial"/>
                <w:sz w:val="20"/>
              </w:rPr>
              <w:t xml:space="preserve"> – Postgraduate Diplomas and Graduate Diplomas, paragraph 10</w:t>
            </w:r>
          </w:p>
          <w:p w:rsidR="0066413C" w:rsidRPr="00BB17AB" w:rsidRDefault="0066413C" w:rsidP="00D903E0">
            <w:pPr>
              <w:rPr>
                <w:rFonts w:ascii="Arial" w:hAnsi="Arial" w:cs="Arial"/>
                <w:sz w:val="20"/>
              </w:rPr>
            </w:pPr>
            <w:r w:rsidRPr="00BB17AB">
              <w:rPr>
                <w:rFonts w:ascii="Arial" w:hAnsi="Arial" w:cs="Arial"/>
                <w:b/>
                <w:sz w:val="20"/>
              </w:rPr>
              <w:t xml:space="preserve">Regulation 18 – </w:t>
            </w:r>
            <w:r w:rsidRPr="00BB17AB">
              <w:rPr>
                <w:rFonts w:ascii="Arial" w:hAnsi="Arial" w:cs="Arial"/>
                <w:sz w:val="20"/>
              </w:rPr>
              <w:t>Postgraduate Certificates and Graduate Certificates, paragraph 10</w:t>
            </w:r>
          </w:p>
          <w:p w:rsidR="0066413C" w:rsidRPr="00BB17AB" w:rsidRDefault="0066413C" w:rsidP="00D903E0">
            <w:pPr>
              <w:rPr>
                <w:rFonts w:ascii="Arial" w:hAnsi="Arial" w:cs="Arial"/>
                <w:sz w:val="20"/>
              </w:rPr>
            </w:pPr>
            <w:r w:rsidRPr="00BB17AB">
              <w:rPr>
                <w:rFonts w:ascii="Arial" w:hAnsi="Arial" w:cs="Arial"/>
                <w:b/>
                <w:sz w:val="20"/>
              </w:rPr>
              <w:t>Regulation 44</w:t>
            </w:r>
            <w:r w:rsidRPr="00BB17AB">
              <w:rPr>
                <w:rFonts w:ascii="Arial" w:hAnsi="Arial" w:cs="Arial"/>
                <w:sz w:val="20"/>
              </w:rPr>
              <w:t xml:space="preserve"> – Mixed-Mode Study – Modular First Degrees (for undergraduates only), paragraph 4</w:t>
            </w:r>
          </w:p>
          <w:p w:rsidR="0066413C" w:rsidRPr="00BB17AB" w:rsidRDefault="0066413C" w:rsidP="00D903E0">
            <w:pPr>
              <w:rPr>
                <w:rFonts w:ascii="Arial" w:hAnsi="Arial" w:cs="Arial"/>
                <w:sz w:val="20"/>
              </w:rPr>
            </w:pPr>
            <w:r w:rsidRPr="00BB17AB">
              <w:rPr>
                <w:rFonts w:ascii="Arial" w:hAnsi="Arial" w:cs="Arial"/>
                <w:b/>
                <w:sz w:val="20"/>
              </w:rPr>
              <w:t xml:space="preserve">Regulation 48 – </w:t>
            </w:r>
            <w:r w:rsidRPr="00BB17AB">
              <w:rPr>
                <w:rFonts w:ascii="Arial" w:hAnsi="Arial" w:cs="Arial"/>
                <w:sz w:val="20"/>
              </w:rPr>
              <w:t>Higher Degree of Master (Taught), paragraph 10</w:t>
            </w:r>
          </w:p>
          <w:p w:rsidR="0066413C" w:rsidRPr="00BB17AB" w:rsidRDefault="0066413C" w:rsidP="00D903E0">
            <w:pPr>
              <w:rPr>
                <w:rFonts w:ascii="Arial" w:hAnsi="Arial" w:cs="Arial"/>
                <w:sz w:val="20"/>
              </w:rPr>
            </w:pPr>
          </w:p>
          <w:p w:rsidR="0066413C" w:rsidRPr="00BB17AB" w:rsidRDefault="0066413C" w:rsidP="00D903E0">
            <w:pPr>
              <w:rPr>
                <w:rFonts w:ascii="Arial" w:hAnsi="Arial" w:cs="Arial"/>
                <w:b/>
                <w:i/>
                <w:sz w:val="18"/>
                <w:szCs w:val="18"/>
              </w:rPr>
            </w:pPr>
            <w:r w:rsidRPr="00BB17AB">
              <w:rPr>
                <w:rFonts w:ascii="Arial" w:hAnsi="Arial" w:cs="Arial"/>
                <w:b/>
                <w:i/>
                <w:sz w:val="18"/>
                <w:szCs w:val="18"/>
              </w:rPr>
              <w:t>Please refer to the programme information in Part A of this handbook for further details on Periods of Study.</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2.5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Student Personal </w:t>
            </w:r>
          </w:p>
          <w:p w:rsidR="0066413C" w:rsidRPr="00BB17AB" w:rsidRDefault="0066413C" w:rsidP="00D903E0">
            <w:pPr>
              <w:rPr>
                <w:rFonts w:ascii="Arial" w:hAnsi="Arial" w:cs="Arial"/>
                <w:b/>
                <w:sz w:val="20"/>
              </w:rPr>
            </w:pPr>
            <w:r w:rsidRPr="00BB17AB">
              <w:rPr>
                <w:rFonts w:ascii="Arial" w:hAnsi="Arial" w:cs="Arial"/>
                <w:b/>
                <w:sz w:val="20"/>
              </w:rPr>
              <w:t>Information (Data</w:t>
            </w:r>
          </w:p>
          <w:p w:rsidR="0066413C" w:rsidRPr="00BB17AB" w:rsidRDefault="0066413C" w:rsidP="00D903E0">
            <w:pPr>
              <w:rPr>
                <w:rFonts w:ascii="Arial" w:hAnsi="Arial" w:cs="Arial"/>
                <w:b/>
                <w:sz w:val="20"/>
              </w:rPr>
            </w:pPr>
            <w:r w:rsidRPr="00BB17AB">
              <w:rPr>
                <w:rFonts w:ascii="Arial" w:hAnsi="Arial" w:cs="Arial"/>
                <w:b/>
                <w:sz w:val="20"/>
              </w:rPr>
              <w:lastRenderedPageBreak/>
              <w:t>Protection)</w:t>
            </w:r>
          </w:p>
        </w:tc>
        <w:tc>
          <w:tcPr>
            <w:tcW w:w="6840" w:type="dxa"/>
            <w:gridSpan w:val="2"/>
            <w:shd w:val="clear" w:color="auto" w:fill="auto"/>
          </w:tcPr>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lastRenderedPageBreak/>
              <w:t>Student Data Collection Notice and Student Personal Data Statement:</w:t>
            </w:r>
          </w:p>
          <w:p w:rsidR="0066413C" w:rsidRPr="00BB17AB" w:rsidRDefault="0092444B" w:rsidP="00D903E0">
            <w:pPr>
              <w:autoSpaceDE w:val="0"/>
              <w:autoSpaceDN w:val="0"/>
              <w:adjustRightInd w:val="0"/>
              <w:rPr>
                <w:rFonts w:ascii="Arial" w:hAnsi="Arial" w:cs="Arial"/>
                <w:sz w:val="20"/>
              </w:rPr>
            </w:pPr>
            <w:hyperlink r:id="rId44" w:history="1">
              <w:r w:rsidR="0066413C" w:rsidRPr="00BB17AB">
                <w:rPr>
                  <w:rStyle w:val="Hyperlink"/>
                  <w:rFonts w:ascii="Arial" w:hAnsi="Arial" w:cs="Arial"/>
                  <w:sz w:val="20"/>
                </w:rPr>
                <w:t>www.hw.ac.uk/students/data_protection_policy.pdf</w:t>
              </w:r>
            </w:hyperlink>
            <w:r w:rsidR="0066413C" w:rsidRPr="00BB17AB">
              <w:rPr>
                <w:rFonts w:ascii="Arial" w:hAnsi="Arial" w:cs="Arial"/>
                <w:sz w:val="20"/>
              </w:rPr>
              <w:t xml:space="preserve"> </w:t>
            </w:r>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3. Guidance on Assessment</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3.1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Common </w:t>
            </w:r>
          </w:p>
          <w:p w:rsidR="0066413C" w:rsidRPr="00BB17AB" w:rsidRDefault="0066413C" w:rsidP="00D903E0">
            <w:pPr>
              <w:rPr>
                <w:rFonts w:ascii="Arial" w:hAnsi="Arial" w:cs="Arial"/>
                <w:b/>
                <w:sz w:val="20"/>
              </w:rPr>
            </w:pPr>
            <w:r w:rsidRPr="00BB17AB">
              <w:rPr>
                <w:rFonts w:ascii="Arial" w:hAnsi="Arial" w:cs="Arial"/>
                <w:b/>
                <w:sz w:val="20"/>
              </w:rPr>
              <w:t>Assessment</w:t>
            </w:r>
          </w:p>
          <w:p w:rsidR="0066413C" w:rsidRPr="00BB17AB" w:rsidRDefault="0066413C" w:rsidP="00D903E0">
            <w:pPr>
              <w:rPr>
                <w:rFonts w:ascii="Arial" w:hAnsi="Arial" w:cs="Arial"/>
                <w:b/>
                <w:sz w:val="20"/>
              </w:rPr>
            </w:pPr>
            <w:r w:rsidRPr="00BB17AB">
              <w:rPr>
                <w:rFonts w:ascii="Arial" w:hAnsi="Arial" w:cs="Arial"/>
                <w:b/>
                <w:sz w:val="20"/>
              </w:rPr>
              <w:t xml:space="preserve">and Progression </w:t>
            </w:r>
          </w:p>
          <w:p w:rsidR="0066413C" w:rsidRPr="00BB17AB" w:rsidRDefault="0066413C" w:rsidP="00D903E0">
            <w:pPr>
              <w:rPr>
                <w:rFonts w:ascii="Arial" w:hAnsi="Arial" w:cs="Arial"/>
                <w:b/>
                <w:sz w:val="20"/>
              </w:rPr>
            </w:pPr>
            <w:r w:rsidRPr="00BB17AB">
              <w:rPr>
                <w:rFonts w:ascii="Arial" w:hAnsi="Arial" w:cs="Arial"/>
                <w:b/>
                <w:sz w:val="20"/>
              </w:rPr>
              <w:t>System (CAPS)</w:t>
            </w:r>
          </w:p>
        </w:tc>
        <w:tc>
          <w:tcPr>
            <w:tcW w:w="6840" w:type="dxa"/>
            <w:gridSpan w:val="2"/>
            <w:shd w:val="clear" w:color="auto" w:fill="auto"/>
          </w:tcPr>
          <w:p w:rsidR="0066413C" w:rsidRPr="00BB17AB" w:rsidRDefault="0066413C" w:rsidP="00D903E0">
            <w:pPr>
              <w:pStyle w:val="Default"/>
              <w:rPr>
                <w:sz w:val="20"/>
              </w:rPr>
            </w:pPr>
            <w:r w:rsidRPr="00BB17AB">
              <w:rPr>
                <w:sz w:val="20"/>
              </w:rPr>
              <w:t>CAPS Policy:</w:t>
            </w:r>
          </w:p>
          <w:p w:rsidR="0066413C" w:rsidRPr="00BB17AB" w:rsidRDefault="0092444B" w:rsidP="00D903E0">
            <w:pPr>
              <w:pStyle w:val="Default"/>
              <w:rPr>
                <w:color w:val="auto"/>
                <w:sz w:val="20"/>
                <w:szCs w:val="20"/>
              </w:rPr>
            </w:pPr>
            <w:hyperlink r:id="rId45" w:history="1">
              <w:r w:rsidR="0066413C" w:rsidRPr="00BB17AB">
                <w:rPr>
                  <w:rStyle w:val="Hyperlink"/>
                  <w:sz w:val="20"/>
                </w:rPr>
                <w:t>http://www.hw.ac.uk/registry/policies.htm</w:t>
              </w:r>
            </w:hyperlink>
          </w:p>
          <w:p w:rsidR="0066413C" w:rsidRPr="00BB17AB" w:rsidRDefault="0066413C" w:rsidP="00D903E0">
            <w:pPr>
              <w:pStyle w:val="Default"/>
              <w:rPr>
                <w:color w:val="auto"/>
                <w:sz w:val="20"/>
                <w:szCs w:val="20"/>
              </w:rPr>
            </w:pP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3.2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Extension to </w:t>
            </w:r>
          </w:p>
          <w:p w:rsidR="0066413C" w:rsidRPr="00BB17AB" w:rsidRDefault="0066413C" w:rsidP="00D903E0">
            <w:pPr>
              <w:rPr>
                <w:rFonts w:ascii="Arial" w:hAnsi="Arial" w:cs="Arial"/>
                <w:b/>
                <w:sz w:val="20"/>
              </w:rPr>
            </w:pPr>
            <w:r w:rsidRPr="00BB17AB">
              <w:rPr>
                <w:rFonts w:ascii="Arial" w:hAnsi="Arial" w:cs="Arial"/>
                <w:b/>
                <w:sz w:val="20"/>
              </w:rPr>
              <w:t xml:space="preserve">Assessment </w:t>
            </w:r>
          </w:p>
          <w:p w:rsidR="0066413C" w:rsidRPr="00BB17AB" w:rsidRDefault="0066413C" w:rsidP="00D903E0">
            <w:pPr>
              <w:rPr>
                <w:rFonts w:ascii="Arial" w:hAnsi="Arial" w:cs="Arial"/>
                <w:b/>
                <w:sz w:val="20"/>
              </w:rPr>
            </w:pPr>
            <w:r w:rsidRPr="00BB17AB">
              <w:rPr>
                <w:rFonts w:ascii="Arial" w:hAnsi="Arial" w:cs="Arial"/>
                <w:b/>
                <w:sz w:val="20"/>
              </w:rPr>
              <w:t>Deadlines</w:t>
            </w:r>
          </w:p>
        </w:tc>
        <w:tc>
          <w:tcPr>
            <w:tcW w:w="6840" w:type="dxa"/>
            <w:gridSpan w:val="2"/>
            <w:shd w:val="clear" w:color="auto" w:fill="auto"/>
          </w:tcPr>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Further information is available from:</w:t>
            </w:r>
          </w:p>
          <w:p w:rsidR="0066413C" w:rsidRPr="00BB17AB" w:rsidRDefault="0092444B" w:rsidP="00D903E0">
            <w:pPr>
              <w:autoSpaceDE w:val="0"/>
              <w:autoSpaceDN w:val="0"/>
              <w:adjustRightInd w:val="0"/>
              <w:rPr>
                <w:rFonts w:ascii="Arial" w:hAnsi="Arial" w:cs="Arial"/>
                <w:sz w:val="20"/>
              </w:rPr>
            </w:pPr>
            <w:hyperlink r:id="rId46" w:history="1">
              <w:r w:rsidR="0066413C" w:rsidRPr="00BB17AB">
                <w:rPr>
                  <w:rStyle w:val="Hyperlink"/>
                  <w:rFonts w:ascii="Arial" w:hAnsi="Arial" w:cs="Arial"/>
                  <w:sz w:val="20"/>
                </w:rPr>
                <w:t>http://www.hw.ac.uk/registry</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rPr>
                <w:rFonts w:ascii="Arial" w:hAnsi="Arial" w:cs="Arial"/>
                <w:b/>
                <w:i/>
                <w:sz w:val="20"/>
              </w:rPr>
            </w:pPr>
            <w:r w:rsidRPr="00BB17AB">
              <w:rPr>
                <w:rFonts w:ascii="Arial" w:hAnsi="Arial" w:cs="Arial"/>
                <w:b/>
                <w:i/>
                <w:sz w:val="20"/>
              </w:rPr>
              <w:t>Please refer to the programme-specific information in Part A of this handbook for further details on extensions to assessment deadlines or refer to the Campus Office in the first instance.</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3.3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Non-Submission of </w:t>
            </w:r>
          </w:p>
          <w:p w:rsidR="0066413C" w:rsidRPr="00BB17AB" w:rsidRDefault="0066413C" w:rsidP="00D903E0">
            <w:pPr>
              <w:rPr>
                <w:rFonts w:ascii="Arial" w:hAnsi="Arial" w:cs="Arial"/>
                <w:b/>
                <w:sz w:val="20"/>
              </w:rPr>
            </w:pPr>
            <w:r w:rsidRPr="00BB17AB">
              <w:rPr>
                <w:rFonts w:ascii="Arial" w:hAnsi="Arial" w:cs="Arial"/>
                <w:b/>
                <w:sz w:val="20"/>
              </w:rPr>
              <w:t>Assessment</w:t>
            </w:r>
          </w:p>
        </w:tc>
        <w:tc>
          <w:tcPr>
            <w:tcW w:w="6840" w:type="dxa"/>
            <w:gridSpan w:val="2"/>
            <w:shd w:val="clear" w:color="auto" w:fill="auto"/>
          </w:tcPr>
          <w:p w:rsidR="0066413C" w:rsidRPr="00BB17AB" w:rsidRDefault="0066413C" w:rsidP="00D903E0">
            <w:pPr>
              <w:rPr>
                <w:rFonts w:ascii="Arial" w:hAnsi="Arial" w:cs="Arial"/>
                <w:b/>
                <w:i/>
                <w:sz w:val="18"/>
                <w:szCs w:val="18"/>
              </w:rPr>
            </w:pPr>
            <w:r w:rsidRPr="00BB17AB">
              <w:rPr>
                <w:rFonts w:ascii="Arial" w:hAnsi="Arial" w:cs="Arial"/>
                <w:b/>
                <w:i/>
                <w:sz w:val="18"/>
                <w:szCs w:val="18"/>
              </w:rPr>
              <w:t>Where applicable, students should inform their School/Institute if they are unable to submit assessed work for any reason.</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3.4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Submission of </w:t>
            </w:r>
          </w:p>
          <w:p w:rsidR="0066413C" w:rsidRPr="00BB17AB" w:rsidRDefault="0066413C" w:rsidP="00D903E0">
            <w:pPr>
              <w:rPr>
                <w:rFonts w:ascii="Arial" w:hAnsi="Arial" w:cs="Arial"/>
                <w:b/>
                <w:sz w:val="20"/>
              </w:rPr>
            </w:pPr>
            <w:r w:rsidRPr="00BB17AB">
              <w:rPr>
                <w:rFonts w:ascii="Arial" w:hAnsi="Arial" w:cs="Arial"/>
                <w:b/>
                <w:sz w:val="20"/>
              </w:rPr>
              <w:t>Assessment</w:t>
            </w:r>
          </w:p>
        </w:tc>
        <w:tc>
          <w:tcPr>
            <w:tcW w:w="6840" w:type="dxa"/>
            <w:gridSpan w:val="2"/>
            <w:shd w:val="clear" w:color="auto" w:fill="auto"/>
          </w:tcPr>
          <w:p w:rsidR="0066413C" w:rsidRPr="00BB17AB" w:rsidRDefault="0066413C" w:rsidP="00D903E0">
            <w:pPr>
              <w:rPr>
                <w:rFonts w:ascii="Arial" w:hAnsi="Arial" w:cs="Arial"/>
                <w:b/>
                <w:i/>
                <w:sz w:val="18"/>
                <w:szCs w:val="18"/>
              </w:rPr>
            </w:pPr>
            <w:r w:rsidRPr="00BB17AB">
              <w:rPr>
                <w:rFonts w:ascii="Arial" w:hAnsi="Arial" w:cs="Arial"/>
                <w:b/>
                <w:i/>
                <w:sz w:val="18"/>
                <w:szCs w:val="18"/>
              </w:rPr>
              <w:t>Please refer to the programme-specific information in Part A of this handbook for further details on Submission of Assessment deadlines.</w:t>
            </w:r>
          </w:p>
          <w:p w:rsidR="0066413C" w:rsidRPr="00BB17AB" w:rsidRDefault="0066413C" w:rsidP="00D903E0">
            <w:pPr>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4. Examination and Re-assessment Procedures</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4.1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Assessment Results</w:t>
            </w:r>
          </w:p>
        </w:tc>
        <w:tc>
          <w:tcPr>
            <w:tcW w:w="6840" w:type="dxa"/>
            <w:gridSpan w:val="2"/>
            <w:shd w:val="clear" w:color="auto" w:fill="auto"/>
          </w:tcPr>
          <w:p w:rsidR="0066413C" w:rsidRPr="00BB17AB" w:rsidRDefault="0092444B" w:rsidP="00D903E0">
            <w:pPr>
              <w:autoSpaceDE w:val="0"/>
              <w:autoSpaceDN w:val="0"/>
              <w:adjustRightInd w:val="0"/>
              <w:rPr>
                <w:rFonts w:ascii="Arial" w:hAnsi="Arial" w:cs="Arial"/>
                <w:sz w:val="20"/>
              </w:rPr>
            </w:pPr>
            <w:hyperlink r:id="rId47" w:history="1">
              <w:r w:rsidR="0066413C" w:rsidRPr="00BB17AB">
                <w:rPr>
                  <w:rStyle w:val="Hyperlink"/>
                  <w:rFonts w:ascii="Arial" w:hAnsi="Arial" w:cs="Arial"/>
                  <w:sz w:val="20"/>
                </w:rPr>
                <w:t>http://www.hw.ac.uk/registry/examinations.htm</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i/>
                <w:sz w:val="20"/>
              </w:rPr>
              <w:t>Please refer to the programme-specific information in Part A of this handbook for further details on assessment results.</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4.2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Discretionary Credits</w:t>
            </w:r>
          </w:p>
        </w:tc>
        <w:tc>
          <w:tcPr>
            <w:tcW w:w="6840" w:type="dxa"/>
            <w:gridSpan w:val="2"/>
            <w:shd w:val="clear" w:color="auto" w:fill="auto"/>
          </w:tcPr>
          <w:p w:rsidR="0066413C" w:rsidRPr="00BB17AB" w:rsidRDefault="0092444B" w:rsidP="00D903E0">
            <w:pPr>
              <w:rPr>
                <w:rFonts w:ascii="Arial" w:hAnsi="Arial" w:cs="Arial"/>
                <w:sz w:val="20"/>
                <w:lang w:val="en-US"/>
              </w:rPr>
            </w:pPr>
            <w:hyperlink r:id="rId48" w:history="1">
              <w:r w:rsidR="0066413C" w:rsidRPr="00BB17AB">
                <w:rPr>
                  <w:rFonts w:ascii="Arial" w:hAnsi="Arial" w:cs="Arial"/>
                  <w:sz w:val="20"/>
                  <w:u w:val="single"/>
                  <w:lang w:val="en-US"/>
                </w:rPr>
                <w:t>http://www.hw.ac.uk/ordinances/regulations.pdf</w:t>
              </w:r>
            </w:hyperlink>
          </w:p>
          <w:p w:rsidR="0066413C" w:rsidRPr="00BB17AB" w:rsidRDefault="0066413C" w:rsidP="00D903E0">
            <w:pPr>
              <w:rPr>
                <w:rFonts w:ascii="Arial" w:hAnsi="Arial" w:cs="Arial"/>
                <w:sz w:val="20"/>
                <w:lang w:val="en-US"/>
              </w:rPr>
            </w:pPr>
          </w:p>
          <w:p w:rsidR="0066413C" w:rsidRPr="00BB17AB" w:rsidRDefault="0066413C" w:rsidP="00D903E0">
            <w:pPr>
              <w:rPr>
                <w:rFonts w:ascii="Arial" w:hAnsi="Arial" w:cs="Arial"/>
                <w:b/>
                <w:sz w:val="20"/>
                <w:lang w:val="en-US"/>
              </w:rPr>
            </w:pPr>
            <w:r w:rsidRPr="00BB17AB">
              <w:rPr>
                <w:rFonts w:ascii="Arial" w:hAnsi="Arial" w:cs="Arial"/>
                <w:b/>
                <w:sz w:val="20"/>
                <w:lang w:val="en-US"/>
              </w:rPr>
              <w:t>Undergraduate:</w:t>
            </w:r>
          </w:p>
          <w:p w:rsidR="0066413C" w:rsidRPr="00BB17AB" w:rsidRDefault="0066413C" w:rsidP="00D903E0">
            <w:pPr>
              <w:rPr>
                <w:rFonts w:ascii="Arial" w:hAnsi="Arial" w:cs="Arial"/>
                <w:sz w:val="20"/>
                <w:lang w:val="en-US"/>
              </w:rPr>
            </w:pPr>
            <w:r w:rsidRPr="00BB17AB">
              <w:rPr>
                <w:rFonts w:ascii="Arial" w:hAnsi="Arial" w:cs="Arial"/>
                <w:b/>
                <w:sz w:val="20"/>
                <w:lang w:val="en-US"/>
              </w:rPr>
              <w:t xml:space="preserve">Regulation 3 </w:t>
            </w:r>
            <w:r w:rsidRPr="00BB17AB">
              <w:rPr>
                <w:rFonts w:ascii="Arial" w:hAnsi="Arial" w:cs="Arial"/>
                <w:sz w:val="20"/>
                <w:lang w:val="en-US"/>
              </w:rPr>
              <w:t xml:space="preserve"> – Modular First Degrees, paragraph 2</w:t>
            </w:r>
            <w:r>
              <w:rPr>
                <w:rFonts w:ascii="Arial" w:hAnsi="Arial" w:cs="Arial"/>
                <w:sz w:val="20"/>
                <w:lang w:val="en-US"/>
              </w:rPr>
              <w:t>2</w:t>
            </w:r>
          </w:p>
          <w:p w:rsidR="0066413C" w:rsidRPr="00BB17AB" w:rsidRDefault="0066413C" w:rsidP="00D903E0">
            <w:pPr>
              <w:rPr>
                <w:rFonts w:ascii="Arial" w:hAnsi="Arial" w:cs="Arial"/>
                <w:sz w:val="20"/>
                <w:lang w:val="en-US"/>
              </w:rPr>
            </w:pPr>
          </w:p>
          <w:p w:rsidR="0066413C" w:rsidRPr="00BB17AB" w:rsidRDefault="0066413C" w:rsidP="00D903E0">
            <w:pPr>
              <w:rPr>
                <w:rFonts w:ascii="Arial" w:hAnsi="Arial" w:cs="Arial"/>
                <w:b/>
                <w:sz w:val="20"/>
                <w:lang w:val="en-US"/>
              </w:rPr>
            </w:pPr>
            <w:r w:rsidRPr="00BB17AB">
              <w:rPr>
                <w:rFonts w:ascii="Arial" w:hAnsi="Arial" w:cs="Arial"/>
                <w:b/>
                <w:sz w:val="20"/>
                <w:lang w:val="en-US"/>
              </w:rPr>
              <w:t>Postgraduate:</w:t>
            </w:r>
          </w:p>
          <w:p w:rsidR="0066413C" w:rsidRPr="00BB17AB" w:rsidRDefault="0066413C" w:rsidP="00D903E0">
            <w:pPr>
              <w:rPr>
                <w:rFonts w:ascii="Arial" w:hAnsi="Arial" w:cs="Arial"/>
                <w:sz w:val="20"/>
                <w:lang w:val="en-US"/>
              </w:rPr>
            </w:pPr>
            <w:r w:rsidRPr="00BB17AB">
              <w:rPr>
                <w:rFonts w:ascii="Arial" w:hAnsi="Arial" w:cs="Arial"/>
                <w:b/>
                <w:bCs/>
                <w:sz w:val="20"/>
                <w:lang w:val="en-US"/>
              </w:rPr>
              <w:t xml:space="preserve">Regulation 4 – </w:t>
            </w:r>
            <w:r w:rsidRPr="00BB17AB">
              <w:rPr>
                <w:rFonts w:ascii="Arial" w:hAnsi="Arial" w:cs="Arial"/>
                <w:sz w:val="20"/>
                <w:lang w:val="en-US"/>
              </w:rPr>
              <w:t>Postgraduate Diplomas and Graduate Diplomas, paragraph 20</w:t>
            </w:r>
          </w:p>
          <w:p w:rsidR="0066413C" w:rsidRPr="00BB17AB" w:rsidRDefault="0066413C" w:rsidP="00D903E0">
            <w:pPr>
              <w:rPr>
                <w:rFonts w:ascii="Arial" w:hAnsi="Arial" w:cs="Arial"/>
                <w:sz w:val="20"/>
                <w:lang w:val="en-US"/>
              </w:rPr>
            </w:pPr>
            <w:r w:rsidRPr="00BB17AB">
              <w:rPr>
                <w:rFonts w:ascii="Arial" w:hAnsi="Arial" w:cs="Arial"/>
                <w:b/>
                <w:bCs/>
                <w:sz w:val="20"/>
                <w:lang w:val="en-US"/>
              </w:rPr>
              <w:t>Regulation 18</w:t>
            </w:r>
            <w:r w:rsidRPr="00BB17AB">
              <w:rPr>
                <w:rFonts w:ascii="Arial" w:hAnsi="Arial" w:cs="Arial"/>
                <w:sz w:val="20"/>
                <w:lang w:val="en-US"/>
              </w:rPr>
              <w:t xml:space="preserve"> – Postgraduate Certificates and Graduate Certificates, paragraph 20</w:t>
            </w:r>
          </w:p>
          <w:p w:rsidR="0066413C" w:rsidRPr="00BB17AB" w:rsidRDefault="0066413C" w:rsidP="00D903E0">
            <w:pPr>
              <w:rPr>
                <w:rFonts w:ascii="Arial" w:hAnsi="Arial" w:cs="Arial"/>
                <w:sz w:val="20"/>
              </w:rPr>
            </w:pPr>
            <w:r w:rsidRPr="00BB17AB">
              <w:rPr>
                <w:rFonts w:ascii="Arial" w:hAnsi="Arial" w:cs="Arial"/>
                <w:b/>
                <w:sz w:val="20"/>
              </w:rPr>
              <w:t xml:space="preserve">Regulation 48 </w:t>
            </w:r>
            <w:r w:rsidRPr="00BB17AB">
              <w:rPr>
                <w:rFonts w:ascii="Arial" w:hAnsi="Arial" w:cs="Arial"/>
                <w:sz w:val="20"/>
              </w:rPr>
              <w:t>– Higher Degrees of Master (Taught), paragraph 21</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4.3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Examinations</w:t>
            </w:r>
          </w:p>
        </w:tc>
        <w:tc>
          <w:tcPr>
            <w:tcW w:w="6840" w:type="dxa"/>
            <w:gridSpan w:val="2"/>
            <w:shd w:val="clear" w:color="auto" w:fill="auto"/>
          </w:tcPr>
          <w:p w:rsidR="0066413C" w:rsidRPr="00BB17AB" w:rsidRDefault="0092444B" w:rsidP="00D903E0">
            <w:pPr>
              <w:rPr>
                <w:rFonts w:ascii="Arial" w:hAnsi="Arial" w:cs="Arial"/>
                <w:sz w:val="20"/>
              </w:rPr>
            </w:pPr>
            <w:hyperlink r:id="rId49" w:history="1">
              <w:r w:rsidR="0066413C" w:rsidRPr="00BB17AB">
                <w:rPr>
                  <w:rStyle w:val="Hyperlink"/>
                  <w:rFonts w:ascii="Arial" w:hAnsi="Arial" w:cs="Arial"/>
                  <w:sz w:val="20"/>
                </w:rPr>
                <w:t>http://www.hw.ac.uk/ordinances/regulations.pdf</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b/>
                <w:i/>
                <w:sz w:val="18"/>
                <w:szCs w:val="18"/>
              </w:rPr>
            </w:pPr>
            <w:r w:rsidRPr="00BB17AB">
              <w:rPr>
                <w:rFonts w:ascii="Arial" w:hAnsi="Arial" w:cs="Arial"/>
                <w:b/>
                <w:sz w:val="20"/>
              </w:rPr>
              <w:t>Regulation 9</w:t>
            </w:r>
            <w:r w:rsidRPr="00BB17AB">
              <w:rPr>
                <w:rFonts w:ascii="Arial" w:hAnsi="Arial" w:cs="Arial"/>
                <w:sz w:val="20"/>
              </w:rPr>
              <w:t xml:space="preserve"> – Assessments and Examinations, paragraph 9, 12</w:t>
            </w:r>
            <w:r>
              <w:rPr>
                <w:rFonts w:ascii="Arial" w:hAnsi="Arial" w:cs="Arial"/>
                <w:sz w:val="20"/>
              </w:rPr>
              <w:t>, 13</w:t>
            </w:r>
          </w:p>
          <w:p w:rsidR="0066413C" w:rsidRPr="00BB17AB" w:rsidRDefault="0066413C" w:rsidP="00D903E0">
            <w:pPr>
              <w:rPr>
                <w:rFonts w:ascii="Arial" w:hAnsi="Arial" w:cs="Arial"/>
                <w:b/>
                <w:i/>
                <w:sz w:val="18"/>
                <w:szCs w:val="18"/>
              </w:rPr>
            </w:pPr>
          </w:p>
          <w:p w:rsidR="0066413C" w:rsidRPr="00BB17AB" w:rsidRDefault="0066413C" w:rsidP="00D903E0">
            <w:pPr>
              <w:rPr>
                <w:rFonts w:ascii="Arial" w:hAnsi="Arial" w:cs="Arial"/>
                <w:b/>
                <w:i/>
                <w:sz w:val="18"/>
                <w:szCs w:val="18"/>
              </w:rPr>
            </w:pPr>
            <w:r w:rsidRPr="00BB17AB">
              <w:rPr>
                <w:rFonts w:ascii="Arial" w:hAnsi="Arial" w:cs="Arial"/>
                <w:b/>
                <w:i/>
                <w:sz w:val="18"/>
                <w:szCs w:val="18"/>
              </w:rPr>
              <w:t>Students should refer to the relevant School/Institute or institution for information on fee requirements for the examination of courses for which they are enrolled.</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4.4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Examination Diets</w:t>
            </w:r>
          </w:p>
        </w:tc>
        <w:tc>
          <w:tcPr>
            <w:tcW w:w="6840" w:type="dxa"/>
            <w:gridSpan w:val="2"/>
            <w:shd w:val="clear" w:color="auto" w:fill="auto"/>
          </w:tcPr>
          <w:p w:rsidR="0066413C" w:rsidRPr="00BB17AB" w:rsidRDefault="0092444B" w:rsidP="00D903E0">
            <w:pPr>
              <w:rPr>
                <w:rFonts w:ascii="Arial" w:hAnsi="Arial" w:cs="Arial"/>
                <w:bCs/>
                <w:sz w:val="20"/>
              </w:rPr>
            </w:pPr>
            <w:hyperlink r:id="rId50" w:history="1">
              <w:r w:rsidR="0066413C" w:rsidRPr="00BB17AB">
                <w:rPr>
                  <w:rStyle w:val="Hyperlink"/>
                  <w:rFonts w:ascii="Arial" w:hAnsi="Arial" w:cs="Arial"/>
                  <w:bCs/>
                  <w:sz w:val="20"/>
                </w:rPr>
                <w:t>http://www.hw.ac.uk/registry/examinations.htm</w:t>
              </w:r>
            </w:hyperlink>
          </w:p>
          <w:p w:rsidR="0066413C" w:rsidRPr="00BB17AB" w:rsidRDefault="0066413C" w:rsidP="00D903E0">
            <w:pPr>
              <w:rPr>
                <w:rFonts w:ascii="Arial" w:hAnsi="Arial" w:cs="Arial"/>
                <w:b/>
                <w:i/>
                <w:sz w:val="20"/>
              </w:rPr>
            </w:pPr>
          </w:p>
          <w:p w:rsidR="0066413C" w:rsidRPr="00BB17AB" w:rsidRDefault="0066413C" w:rsidP="00D903E0">
            <w:pPr>
              <w:autoSpaceDE w:val="0"/>
              <w:autoSpaceDN w:val="0"/>
              <w:adjustRightInd w:val="0"/>
              <w:rPr>
                <w:rFonts w:ascii="Arial" w:hAnsi="Arial" w:cs="Arial"/>
                <w:b/>
                <w:i/>
                <w:sz w:val="20"/>
              </w:rPr>
            </w:pPr>
            <w:r w:rsidRPr="00BB17AB">
              <w:rPr>
                <w:rFonts w:ascii="Arial" w:hAnsi="Arial" w:cs="Arial"/>
                <w:b/>
                <w:i/>
                <w:sz w:val="20"/>
              </w:rPr>
              <w:t>Please refer to the programme information in Part A of this handbook for further details on examination diets.</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lastRenderedPageBreak/>
              <w:t xml:space="preserve">4.5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Ill Health and </w:t>
            </w:r>
          </w:p>
          <w:p w:rsidR="0066413C" w:rsidRPr="00BB17AB" w:rsidRDefault="0066413C" w:rsidP="00D903E0">
            <w:pPr>
              <w:rPr>
                <w:rFonts w:ascii="Arial" w:hAnsi="Arial" w:cs="Arial"/>
                <w:b/>
                <w:sz w:val="20"/>
              </w:rPr>
            </w:pPr>
            <w:r w:rsidRPr="00BB17AB">
              <w:rPr>
                <w:rFonts w:ascii="Arial" w:hAnsi="Arial" w:cs="Arial"/>
                <w:b/>
                <w:sz w:val="20"/>
              </w:rPr>
              <w:t xml:space="preserve">Extenuating     </w:t>
            </w:r>
          </w:p>
          <w:p w:rsidR="0066413C" w:rsidRPr="00BB17AB" w:rsidRDefault="0066413C" w:rsidP="00D903E0">
            <w:pPr>
              <w:rPr>
                <w:rFonts w:ascii="Arial" w:hAnsi="Arial" w:cs="Arial"/>
                <w:b/>
                <w:sz w:val="20"/>
              </w:rPr>
            </w:pPr>
            <w:r w:rsidRPr="00BB17AB">
              <w:rPr>
                <w:rFonts w:ascii="Arial" w:hAnsi="Arial" w:cs="Arial"/>
                <w:b/>
                <w:sz w:val="20"/>
              </w:rPr>
              <w:t>Circumstances – Examinations</w:t>
            </w:r>
          </w:p>
        </w:tc>
        <w:tc>
          <w:tcPr>
            <w:tcW w:w="6840" w:type="dxa"/>
            <w:gridSpan w:val="2"/>
            <w:shd w:val="clear" w:color="auto" w:fill="auto"/>
          </w:tcPr>
          <w:p w:rsidR="0066413C" w:rsidRPr="00BB17AB" w:rsidRDefault="0066413C" w:rsidP="00D903E0">
            <w:pPr>
              <w:autoSpaceDE w:val="0"/>
              <w:autoSpaceDN w:val="0"/>
              <w:adjustRightInd w:val="0"/>
              <w:rPr>
                <w:rFonts w:ascii="Arial" w:hAnsi="Arial" w:cs="Arial"/>
                <w:sz w:val="20"/>
              </w:rPr>
            </w:pPr>
          </w:p>
          <w:p w:rsidR="0066413C" w:rsidRPr="00BB17AB" w:rsidRDefault="0092444B" w:rsidP="00D903E0">
            <w:pPr>
              <w:autoSpaceDE w:val="0"/>
              <w:autoSpaceDN w:val="0"/>
              <w:adjustRightInd w:val="0"/>
              <w:rPr>
                <w:rFonts w:ascii="Arial" w:hAnsi="Arial" w:cs="Arial"/>
                <w:sz w:val="20"/>
              </w:rPr>
            </w:pPr>
            <w:hyperlink r:id="rId51" w:history="1">
              <w:r w:rsidR="0066413C" w:rsidRPr="00BB17AB">
                <w:rPr>
                  <w:rStyle w:val="Hyperlink"/>
                  <w:rFonts w:ascii="Arial" w:hAnsi="Arial" w:cs="Arial"/>
                  <w:sz w:val="20"/>
                </w:rPr>
                <w:t>http://www.hw.ac.uk/ordinances/regulations.pdf</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Regulation 1 </w:t>
            </w:r>
            <w:r w:rsidRPr="00BB17AB">
              <w:rPr>
                <w:rFonts w:ascii="Arial" w:hAnsi="Arial" w:cs="Arial"/>
                <w:sz w:val="20"/>
              </w:rPr>
              <w:t>– General Regulation, paragraph 6</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3</w:t>
            </w:r>
            <w:r w:rsidRPr="00BB17AB">
              <w:rPr>
                <w:rFonts w:ascii="Arial" w:hAnsi="Arial" w:cs="Arial"/>
                <w:sz w:val="20"/>
              </w:rPr>
              <w:t xml:space="preserve"> – Modular First Degrees, paragraph 1</w:t>
            </w:r>
            <w:r>
              <w:rPr>
                <w:rFonts w:ascii="Arial" w:hAnsi="Arial" w:cs="Arial"/>
                <w:sz w:val="20"/>
              </w:rPr>
              <w:t>0</w:t>
            </w:r>
            <w:r w:rsidRPr="00BB17AB">
              <w:rPr>
                <w:rFonts w:ascii="Arial" w:hAnsi="Arial" w:cs="Arial"/>
                <w:sz w:val="20"/>
              </w:rPr>
              <w:t>, 16, 2</w:t>
            </w:r>
            <w:r>
              <w:rPr>
                <w:rFonts w:ascii="Arial" w:hAnsi="Arial" w:cs="Arial"/>
                <w:sz w:val="20"/>
              </w:rPr>
              <w:t>5</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Regulation 4 – </w:t>
            </w:r>
            <w:smartTag w:uri="urn:schemas-microsoft-com:office:smarttags" w:element="place">
              <w:r w:rsidRPr="00BB17AB">
                <w:rPr>
                  <w:rFonts w:ascii="Arial" w:hAnsi="Arial" w:cs="Arial"/>
                  <w:sz w:val="20"/>
                </w:rPr>
                <w:t>Po</w:t>
              </w:r>
            </w:smartTag>
            <w:r w:rsidRPr="00BB17AB">
              <w:rPr>
                <w:rFonts w:ascii="Arial" w:hAnsi="Arial" w:cs="Arial"/>
                <w:sz w:val="20"/>
              </w:rPr>
              <w:t>stgraduate Diplomas and Graduate Diplomas, paragraph 12, 17, 21</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Regulation 18 – </w:t>
            </w:r>
            <w:r w:rsidRPr="00BB17AB">
              <w:rPr>
                <w:rFonts w:ascii="Arial" w:hAnsi="Arial" w:cs="Arial"/>
                <w:sz w:val="20"/>
              </w:rPr>
              <w:t>Postgraduate Certificates and Graduate Certificates, paragraph 12, 17, 21</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44</w:t>
            </w:r>
            <w:r w:rsidRPr="00BB17AB">
              <w:rPr>
                <w:rFonts w:ascii="Arial" w:hAnsi="Arial" w:cs="Arial"/>
                <w:sz w:val="20"/>
              </w:rPr>
              <w:t xml:space="preserve"> – Mixed-Mode Study – Modular First Degrees (for undergraduates only)</w:t>
            </w:r>
            <w:r>
              <w:rPr>
                <w:rFonts w:ascii="Arial" w:hAnsi="Arial" w:cs="Arial"/>
                <w:sz w:val="20"/>
              </w:rPr>
              <w:t>, paragraph 8</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Regulation 48 – </w:t>
            </w:r>
            <w:r w:rsidRPr="00BB17AB">
              <w:rPr>
                <w:rFonts w:ascii="Arial" w:hAnsi="Arial" w:cs="Arial"/>
                <w:sz w:val="20"/>
              </w:rPr>
              <w:t>Higher Degree of Master (Taught), paragraph 12, 17, 21</w:t>
            </w:r>
          </w:p>
          <w:p w:rsidR="0066413C" w:rsidRPr="00BB17AB" w:rsidRDefault="0066413C" w:rsidP="00D903E0">
            <w:pPr>
              <w:autoSpaceDE w:val="0"/>
              <w:autoSpaceDN w:val="0"/>
              <w:adjustRightInd w:val="0"/>
              <w:rPr>
                <w:rFonts w:ascii="Arial" w:hAnsi="Arial" w:cs="Arial"/>
                <w:sz w:val="20"/>
              </w:rPr>
            </w:pPr>
          </w:p>
        </w:tc>
      </w:tr>
      <w:tr w:rsidR="0066413C" w:rsidRPr="00BB17AB" w:rsidTr="00D903E0">
        <w:tc>
          <w:tcPr>
            <w:tcW w:w="645" w:type="dxa"/>
            <w:shd w:val="clear" w:color="auto" w:fill="auto"/>
          </w:tcPr>
          <w:p w:rsidR="0066413C" w:rsidRPr="0066413C" w:rsidRDefault="0066413C" w:rsidP="00D903E0">
            <w:pPr>
              <w:rPr>
                <w:rFonts w:ascii="Arial" w:hAnsi="Arial" w:cs="Arial"/>
                <w:b/>
                <w:sz w:val="20"/>
              </w:rPr>
            </w:pPr>
            <w:r w:rsidRPr="0066413C">
              <w:rPr>
                <w:rFonts w:ascii="Arial" w:hAnsi="Arial" w:cs="Arial"/>
                <w:b/>
                <w:sz w:val="20"/>
              </w:rPr>
              <w:t>4.6</w:t>
            </w:r>
          </w:p>
        </w:tc>
        <w:tc>
          <w:tcPr>
            <w:tcW w:w="1983" w:type="dxa"/>
            <w:shd w:val="clear" w:color="auto" w:fill="auto"/>
          </w:tcPr>
          <w:p w:rsidR="0066413C" w:rsidRPr="0066413C" w:rsidRDefault="0066413C" w:rsidP="00D903E0">
            <w:pPr>
              <w:rPr>
                <w:rFonts w:ascii="Arial" w:hAnsi="Arial" w:cs="Arial"/>
                <w:b/>
                <w:sz w:val="20"/>
              </w:rPr>
            </w:pPr>
            <w:r w:rsidRPr="0066413C">
              <w:rPr>
                <w:rFonts w:ascii="Arial" w:hAnsi="Arial" w:cs="Arial"/>
                <w:b/>
                <w:sz w:val="20"/>
              </w:rPr>
              <w:t>Special Circumstances in Assessment and Examinations</w:t>
            </w:r>
          </w:p>
        </w:tc>
        <w:tc>
          <w:tcPr>
            <w:tcW w:w="6840" w:type="dxa"/>
            <w:gridSpan w:val="2"/>
            <w:shd w:val="clear" w:color="auto" w:fill="auto"/>
          </w:tcPr>
          <w:p w:rsidR="0066413C" w:rsidRPr="0066413C" w:rsidRDefault="0066413C" w:rsidP="00D903E0">
            <w:pPr>
              <w:autoSpaceDE w:val="0"/>
              <w:autoSpaceDN w:val="0"/>
              <w:adjustRightInd w:val="0"/>
              <w:rPr>
                <w:rFonts w:ascii="Arial" w:hAnsi="Arial" w:cs="Arial"/>
                <w:sz w:val="20"/>
              </w:rPr>
            </w:pPr>
            <w:r w:rsidRPr="0066413C">
              <w:rPr>
                <w:rFonts w:ascii="Arial" w:hAnsi="Arial" w:cs="Arial"/>
                <w:sz w:val="20"/>
              </w:rPr>
              <w:t>Policy:</w:t>
            </w:r>
          </w:p>
          <w:p w:rsidR="0066413C" w:rsidRPr="0066413C" w:rsidRDefault="0092444B" w:rsidP="00D903E0">
            <w:pPr>
              <w:autoSpaceDE w:val="0"/>
              <w:autoSpaceDN w:val="0"/>
              <w:adjustRightInd w:val="0"/>
              <w:rPr>
                <w:rFonts w:ascii="Arial" w:hAnsi="Arial" w:cs="Arial"/>
                <w:sz w:val="20"/>
              </w:rPr>
            </w:pPr>
            <w:hyperlink r:id="rId52" w:history="1">
              <w:r w:rsidR="0066413C" w:rsidRPr="0066413C">
                <w:rPr>
                  <w:rStyle w:val="Hyperlink"/>
                  <w:rFonts w:ascii="Arial" w:hAnsi="Arial" w:cs="Arial"/>
                  <w:sz w:val="20"/>
                </w:rPr>
                <w:t>http://www.hw.ac.uk/registry/resources/special-circumstances-policy.pdf</w:t>
              </w:r>
            </w:hyperlink>
          </w:p>
          <w:p w:rsidR="0066413C" w:rsidRPr="0066413C" w:rsidRDefault="0066413C" w:rsidP="00D903E0">
            <w:pPr>
              <w:autoSpaceDE w:val="0"/>
              <w:autoSpaceDN w:val="0"/>
              <w:adjustRightInd w:val="0"/>
              <w:rPr>
                <w:rFonts w:ascii="Arial" w:hAnsi="Arial" w:cs="Arial"/>
                <w:sz w:val="20"/>
              </w:rPr>
            </w:pPr>
          </w:p>
          <w:p w:rsidR="0066413C" w:rsidRPr="0066413C" w:rsidRDefault="0066413C" w:rsidP="00D903E0">
            <w:pPr>
              <w:autoSpaceDE w:val="0"/>
              <w:autoSpaceDN w:val="0"/>
              <w:adjustRightInd w:val="0"/>
              <w:rPr>
                <w:rFonts w:ascii="Arial" w:hAnsi="Arial" w:cs="Arial"/>
                <w:sz w:val="20"/>
              </w:rPr>
            </w:pPr>
            <w:r w:rsidRPr="0066413C">
              <w:rPr>
                <w:rFonts w:ascii="Arial" w:hAnsi="Arial" w:cs="Arial"/>
                <w:sz w:val="20"/>
              </w:rPr>
              <w:t>Application Form:</w:t>
            </w:r>
          </w:p>
          <w:p w:rsidR="0066413C" w:rsidRPr="0066413C" w:rsidRDefault="0092444B" w:rsidP="00D903E0">
            <w:pPr>
              <w:autoSpaceDE w:val="0"/>
              <w:autoSpaceDN w:val="0"/>
              <w:adjustRightInd w:val="0"/>
              <w:rPr>
                <w:rFonts w:ascii="Arial" w:hAnsi="Arial" w:cs="Arial"/>
                <w:sz w:val="20"/>
              </w:rPr>
            </w:pPr>
            <w:hyperlink r:id="rId53" w:history="1">
              <w:r w:rsidR="0066413C" w:rsidRPr="0066413C">
                <w:rPr>
                  <w:rStyle w:val="Hyperlink"/>
                  <w:rFonts w:ascii="Arial" w:hAnsi="Arial" w:cs="Arial"/>
                  <w:sz w:val="20"/>
                </w:rPr>
                <w:t>http://www.hw.ac.uk/registry/resources/special-circumstances-form.doc</w:t>
              </w:r>
            </w:hyperlink>
          </w:p>
          <w:p w:rsidR="0066413C" w:rsidRPr="0066413C" w:rsidRDefault="0066413C" w:rsidP="00D903E0">
            <w:pPr>
              <w:autoSpaceDE w:val="0"/>
              <w:autoSpaceDN w:val="0"/>
              <w:adjustRightInd w:val="0"/>
              <w:rPr>
                <w:rFonts w:ascii="Arial" w:hAnsi="Arial"/>
                <w:b/>
                <w:sz w:val="20"/>
              </w:rPr>
            </w:pPr>
          </w:p>
        </w:tc>
      </w:tr>
      <w:tr w:rsidR="0066413C" w:rsidRPr="00BB17AB" w:rsidTr="00D903E0">
        <w:tc>
          <w:tcPr>
            <w:tcW w:w="645" w:type="dxa"/>
            <w:shd w:val="clear" w:color="auto" w:fill="auto"/>
          </w:tcPr>
          <w:p w:rsidR="0066413C" w:rsidRPr="0066413C" w:rsidRDefault="0066413C" w:rsidP="00D903E0">
            <w:pPr>
              <w:rPr>
                <w:rFonts w:ascii="Arial" w:hAnsi="Arial" w:cs="Arial"/>
                <w:b/>
                <w:sz w:val="20"/>
              </w:rPr>
            </w:pPr>
            <w:r w:rsidRPr="0066413C">
              <w:rPr>
                <w:rFonts w:ascii="Arial" w:hAnsi="Arial" w:cs="Arial"/>
                <w:b/>
                <w:sz w:val="20"/>
              </w:rPr>
              <w:t>4.7</w:t>
            </w:r>
          </w:p>
        </w:tc>
        <w:tc>
          <w:tcPr>
            <w:tcW w:w="1983" w:type="dxa"/>
            <w:shd w:val="clear" w:color="auto" w:fill="auto"/>
          </w:tcPr>
          <w:p w:rsidR="0066413C" w:rsidRPr="0066413C" w:rsidRDefault="0066413C" w:rsidP="00D903E0">
            <w:pPr>
              <w:rPr>
                <w:rFonts w:ascii="Arial" w:hAnsi="Arial" w:cs="Arial"/>
                <w:b/>
                <w:sz w:val="20"/>
              </w:rPr>
            </w:pPr>
            <w:r w:rsidRPr="0066413C">
              <w:rPr>
                <w:rFonts w:ascii="Arial" w:hAnsi="Arial" w:cs="Arial"/>
                <w:b/>
                <w:sz w:val="20"/>
              </w:rPr>
              <w:t>Examination in Different Time Zones</w:t>
            </w:r>
          </w:p>
        </w:tc>
        <w:tc>
          <w:tcPr>
            <w:tcW w:w="6840" w:type="dxa"/>
            <w:gridSpan w:val="2"/>
            <w:shd w:val="clear" w:color="auto" w:fill="auto"/>
          </w:tcPr>
          <w:p w:rsidR="0066413C" w:rsidRPr="0066413C" w:rsidRDefault="0066413C" w:rsidP="00D903E0">
            <w:pPr>
              <w:autoSpaceDE w:val="0"/>
              <w:autoSpaceDN w:val="0"/>
              <w:adjustRightInd w:val="0"/>
              <w:rPr>
                <w:rFonts w:ascii="Arial" w:hAnsi="Arial" w:cs="Arial"/>
                <w:sz w:val="20"/>
              </w:rPr>
            </w:pPr>
            <w:r w:rsidRPr="0066413C">
              <w:rPr>
                <w:rFonts w:ascii="Arial" w:hAnsi="Arial" w:cs="Arial"/>
                <w:sz w:val="20"/>
              </w:rPr>
              <w:t>Policy:</w:t>
            </w:r>
          </w:p>
          <w:p w:rsidR="0066413C" w:rsidRPr="0066413C" w:rsidRDefault="0066413C" w:rsidP="00D903E0">
            <w:pPr>
              <w:autoSpaceDE w:val="0"/>
              <w:autoSpaceDN w:val="0"/>
              <w:adjustRightInd w:val="0"/>
              <w:rPr>
                <w:rFonts w:ascii="Arial" w:hAnsi="Arial" w:cs="Arial"/>
                <w:sz w:val="20"/>
              </w:rPr>
            </w:pPr>
            <w:r w:rsidRPr="0066413C">
              <w:rPr>
                <w:rFonts w:ascii="Arial" w:hAnsi="Arial" w:cs="Arial"/>
                <w:sz w:val="20"/>
              </w:rPr>
              <w:t>http://www.hw.ac.uk/registry/resources/QESCpolicyexams.pdf</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4.</w:t>
            </w:r>
            <w:r>
              <w:rPr>
                <w:rFonts w:ascii="Arial" w:hAnsi="Arial" w:cs="Arial"/>
                <w:b/>
                <w:sz w:val="20"/>
              </w:rPr>
              <w:t>8</w:t>
            </w:r>
            <w:r w:rsidRPr="00BB17AB">
              <w:rPr>
                <w:rFonts w:ascii="Arial" w:hAnsi="Arial" w:cs="Arial"/>
                <w:b/>
                <w:sz w:val="20"/>
              </w:rPr>
              <w:t xml:space="preserve">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Re-assessment</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For Information</w:t>
            </w:r>
            <w:r>
              <w:rPr>
                <w:rFonts w:ascii="Arial" w:hAnsi="Arial" w:cs="Arial"/>
                <w:sz w:val="20"/>
              </w:rPr>
              <w:t>:</w:t>
            </w:r>
          </w:p>
          <w:p w:rsidR="0066413C" w:rsidRPr="00BB17AB" w:rsidRDefault="0092444B" w:rsidP="00D903E0">
            <w:pPr>
              <w:autoSpaceDE w:val="0"/>
              <w:autoSpaceDN w:val="0"/>
              <w:adjustRightInd w:val="0"/>
              <w:rPr>
                <w:rFonts w:ascii="Arial" w:hAnsi="Arial" w:cs="Arial"/>
                <w:sz w:val="20"/>
              </w:rPr>
            </w:pPr>
            <w:hyperlink r:id="rId54" w:history="1">
              <w:r w:rsidR="0066413C" w:rsidRPr="00BB17AB">
                <w:rPr>
                  <w:rStyle w:val="Hyperlink"/>
                  <w:rFonts w:ascii="Arial" w:hAnsi="Arial" w:cs="Arial"/>
                  <w:sz w:val="20"/>
                </w:rPr>
                <w:t>http://www.hw.ac.uk/registry/examinations/reassessmentprocedures.htm</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rPr>
                <w:rFonts w:ascii="Arial" w:hAnsi="Arial" w:cs="Arial"/>
                <w:b/>
                <w:i/>
                <w:sz w:val="18"/>
                <w:szCs w:val="18"/>
              </w:rPr>
            </w:pPr>
            <w:r w:rsidRPr="00BB17AB">
              <w:rPr>
                <w:rFonts w:ascii="Arial" w:hAnsi="Arial" w:cs="Arial"/>
                <w:b/>
                <w:i/>
                <w:sz w:val="18"/>
                <w:szCs w:val="18"/>
              </w:rPr>
              <w:t>Please refer to the programme-specific information in Part A of this handbook for further details on re-assessment.</w:t>
            </w:r>
          </w:p>
          <w:p w:rsidR="0066413C" w:rsidRPr="00BB17AB" w:rsidRDefault="0066413C" w:rsidP="00D903E0">
            <w:pPr>
              <w:rPr>
                <w:rFonts w:ascii="Arial" w:hAnsi="Arial" w:cs="Arial"/>
                <w:sz w:val="20"/>
              </w:rPr>
            </w:pPr>
          </w:p>
        </w:tc>
      </w:tr>
      <w:tr w:rsidR="0066413C" w:rsidRPr="00BB17AB" w:rsidTr="00D903E0">
        <w:tc>
          <w:tcPr>
            <w:tcW w:w="645" w:type="dxa"/>
            <w:shd w:val="clear" w:color="auto" w:fill="FFFFFF"/>
          </w:tcPr>
          <w:p w:rsidR="0066413C" w:rsidRPr="00BB17AB" w:rsidRDefault="0066413C" w:rsidP="00D903E0">
            <w:pPr>
              <w:rPr>
                <w:rFonts w:ascii="Arial" w:hAnsi="Arial" w:cs="Arial"/>
                <w:b/>
                <w:sz w:val="20"/>
              </w:rPr>
            </w:pPr>
            <w:r w:rsidRPr="00BB17AB">
              <w:rPr>
                <w:rFonts w:ascii="Arial" w:hAnsi="Arial" w:cs="Arial"/>
                <w:b/>
                <w:sz w:val="20"/>
              </w:rPr>
              <w:t>4.</w:t>
            </w:r>
            <w:r>
              <w:rPr>
                <w:rFonts w:ascii="Arial" w:hAnsi="Arial" w:cs="Arial"/>
                <w:b/>
                <w:sz w:val="20"/>
              </w:rPr>
              <w:t>9</w:t>
            </w:r>
            <w:r w:rsidRPr="00BB17AB">
              <w:rPr>
                <w:rFonts w:ascii="Arial" w:hAnsi="Arial" w:cs="Arial"/>
                <w:b/>
                <w:sz w:val="20"/>
              </w:rPr>
              <w:t xml:space="preserve"> </w:t>
            </w:r>
          </w:p>
        </w:tc>
        <w:tc>
          <w:tcPr>
            <w:tcW w:w="1983" w:type="dxa"/>
            <w:shd w:val="clear" w:color="auto" w:fill="FFFFFF"/>
          </w:tcPr>
          <w:p w:rsidR="0066413C" w:rsidRPr="00BB17AB" w:rsidRDefault="0066413C" w:rsidP="00D903E0">
            <w:pPr>
              <w:rPr>
                <w:rFonts w:ascii="Arial" w:hAnsi="Arial" w:cs="Arial"/>
                <w:b/>
                <w:sz w:val="20"/>
              </w:rPr>
            </w:pPr>
            <w:r w:rsidRPr="00BB17AB">
              <w:rPr>
                <w:rFonts w:ascii="Arial" w:hAnsi="Arial" w:cs="Arial"/>
                <w:b/>
                <w:sz w:val="20"/>
              </w:rPr>
              <w:t xml:space="preserve">Use of Calculators </w:t>
            </w:r>
          </w:p>
          <w:p w:rsidR="0066413C" w:rsidRPr="00BB17AB" w:rsidRDefault="0066413C" w:rsidP="00D903E0">
            <w:pPr>
              <w:rPr>
                <w:rFonts w:ascii="Arial" w:hAnsi="Arial" w:cs="Arial"/>
                <w:b/>
                <w:sz w:val="20"/>
              </w:rPr>
            </w:pPr>
            <w:r w:rsidRPr="00BB17AB">
              <w:rPr>
                <w:rFonts w:ascii="Arial" w:hAnsi="Arial" w:cs="Arial"/>
                <w:b/>
                <w:sz w:val="20"/>
              </w:rPr>
              <w:t xml:space="preserve">and Dictionaries in </w:t>
            </w:r>
          </w:p>
          <w:p w:rsidR="0066413C" w:rsidRPr="00BB17AB" w:rsidRDefault="0066413C" w:rsidP="00D903E0">
            <w:pPr>
              <w:rPr>
                <w:rFonts w:ascii="Arial" w:hAnsi="Arial" w:cs="Arial"/>
                <w:b/>
                <w:sz w:val="20"/>
              </w:rPr>
            </w:pPr>
            <w:r w:rsidRPr="00BB17AB">
              <w:rPr>
                <w:rFonts w:ascii="Arial" w:hAnsi="Arial" w:cs="Arial"/>
                <w:b/>
                <w:sz w:val="20"/>
              </w:rPr>
              <w:t>Examinations</w:t>
            </w:r>
          </w:p>
        </w:tc>
        <w:tc>
          <w:tcPr>
            <w:tcW w:w="6840" w:type="dxa"/>
            <w:gridSpan w:val="2"/>
            <w:shd w:val="clear" w:color="auto" w:fill="FFFFFF"/>
          </w:tcPr>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Policy on the Use of Calculators and Dictionaries:</w:t>
            </w:r>
          </w:p>
          <w:p w:rsidR="0066413C" w:rsidRPr="00BB17AB" w:rsidRDefault="0092444B" w:rsidP="00D903E0">
            <w:pPr>
              <w:autoSpaceDE w:val="0"/>
              <w:autoSpaceDN w:val="0"/>
              <w:adjustRightInd w:val="0"/>
              <w:rPr>
                <w:rFonts w:ascii="Arial" w:hAnsi="Arial" w:cs="Arial"/>
                <w:sz w:val="20"/>
              </w:rPr>
            </w:pPr>
            <w:hyperlink r:id="rId55" w:history="1">
              <w:r w:rsidR="0066413C" w:rsidRPr="00BB17AB">
                <w:rPr>
                  <w:rStyle w:val="Hyperlink"/>
                  <w:rFonts w:ascii="Arial" w:hAnsi="Arial" w:cs="Arial"/>
                  <w:sz w:val="20"/>
                </w:rPr>
                <w:t>http://www.hw.ac.uk/registry/policies.htm</w:t>
              </w:r>
            </w:hyperlink>
          </w:p>
          <w:p w:rsidR="0066413C" w:rsidRPr="00BB17AB" w:rsidRDefault="0066413C" w:rsidP="00D903E0">
            <w:pPr>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For further information please refer to:</w:t>
            </w:r>
          </w:p>
          <w:p w:rsidR="0066413C" w:rsidRPr="00BB17AB" w:rsidRDefault="0092444B" w:rsidP="00D903E0">
            <w:pPr>
              <w:autoSpaceDE w:val="0"/>
              <w:autoSpaceDN w:val="0"/>
              <w:adjustRightInd w:val="0"/>
              <w:rPr>
                <w:rFonts w:ascii="Arial" w:hAnsi="Arial" w:cs="Arial"/>
                <w:sz w:val="20"/>
              </w:rPr>
            </w:pPr>
            <w:hyperlink r:id="rId56" w:history="1">
              <w:r w:rsidR="0066413C" w:rsidRPr="00BB17AB">
                <w:rPr>
                  <w:rStyle w:val="Hyperlink"/>
                  <w:rFonts w:ascii="Arial" w:hAnsi="Arial" w:cs="Arial"/>
                  <w:sz w:val="20"/>
                </w:rPr>
                <w:t>http://www.hw.ac.uk/ordinances/regulations.pdf</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9</w:t>
            </w:r>
            <w:r w:rsidRPr="00BB17AB">
              <w:rPr>
                <w:rFonts w:ascii="Arial" w:hAnsi="Arial" w:cs="Arial"/>
                <w:sz w:val="20"/>
              </w:rPr>
              <w:t xml:space="preserve"> – Assessment and Examinations, paragraph 8</w:t>
            </w:r>
          </w:p>
          <w:p w:rsidR="0066413C" w:rsidRPr="00BB17AB" w:rsidRDefault="0066413C" w:rsidP="00D903E0">
            <w:pPr>
              <w:autoSpaceDE w:val="0"/>
              <w:autoSpaceDN w:val="0"/>
              <w:adjustRightInd w:val="0"/>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5. Grading, Awards and Qualifications</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5.1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Intermediate Awards</w:t>
            </w:r>
          </w:p>
        </w:tc>
        <w:tc>
          <w:tcPr>
            <w:tcW w:w="6840" w:type="dxa"/>
            <w:gridSpan w:val="2"/>
            <w:shd w:val="clear" w:color="auto" w:fill="auto"/>
          </w:tcPr>
          <w:p w:rsidR="0066413C" w:rsidRPr="009A75A9" w:rsidRDefault="0092444B" w:rsidP="00D903E0">
            <w:pPr>
              <w:autoSpaceDE w:val="0"/>
              <w:autoSpaceDN w:val="0"/>
              <w:adjustRightInd w:val="0"/>
              <w:rPr>
                <w:rFonts w:ascii="Arial" w:hAnsi="Arial" w:cs="Arial"/>
                <w:sz w:val="20"/>
              </w:rPr>
            </w:pPr>
            <w:hyperlink r:id="rId57" w:history="1">
              <w:r w:rsidR="0066413C" w:rsidRPr="009A75A9">
                <w:rPr>
                  <w:rStyle w:val="Hyperlink"/>
                  <w:rFonts w:ascii="Arial" w:hAnsi="Arial" w:cs="Arial"/>
                  <w:sz w:val="20"/>
                </w:rPr>
                <w:t>http://www.hw.ac.uk/registry/awards/intermediateawards.htm</w:t>
              </w:r>
            </w:hyperlink>
          </w:p>
          <w:p w:rsidR="0066413C"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5.3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Requirements for </w:t>
            </w:r>
          </w:p>
          <w:p w:rsidR="0066413C" w:rsidRPr="00BB17AB" w:rsidRDefault="0066413C" w:rsidP="00D903E0">
            <w:pPr>
              <w:rPr>
                <w:rFonts w:ascii="Arial" w:hAnsi="Arial" w:cs="Arial"/>
                <w:b/>
                <w:sz w:val="20"/>
              </w:rPr>
            </w:pPr>
            <w:r w:rsidRPr="00BB17AB">
              <w:rPr>
                <w:rFonts w:ascii="Arial" w:hAnsi="Arial" w:cs="Arial"/>
                <w:b/>
                <w:sz w:val="20"/>
              </w:rPr>
              <w:t>Awards</w:t>
            </w:r>
          </w:p>
        </w:tc>
        <w:tc>
          <w:tcPr>
            <w:tcW w:w="6840" w:type="dxa"/>
            <w:gridSpan w:val="2"/>
            <w:shd w:val="clear" w:color="auto" w:fill="auto"/>
          </w:tcPr>
          <w:p w:rsidR="0066413C" w:rsidRPr="00BB17AB" w:rsidRDefault="0092444B" w:rsidP="00D903E0">
            <w:pPr>
              <w:autoSpaceDE w:val="0"/>
              <w:autoSpaceDN w:val="0"/>
              <w:adjustRightInd w:val="0"/>
              <w:rPr>
                <w:rFonts w:ascii="Arial" w:hAnsi="Arial" w:cs="Arial"/>
                <w:sz w:val="20"/>
              </w:rPr>
            </w:pPr>
            <w:hyperlink r:id="rId58" w:history="1">
              <w:r w:rsidR="0066413C" w:rsidRPr="00BB17AB">
                <w:rPr>
                  <w:rStyle w:val="Hyperlink"/>
                  <w:rFonts w:ascii="Arial" w:hAnsi="Arial" w:cs="Arial"/>
                  <w:sz w:val="20"/>
                </w:rPr>
                <w:t>http://www.hw.ac.uk/ordinances/regulations.pdf</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3</w:t>
            </w:r>
            <w:r w:rsidRPr="00BB17AB">
              <w:rPr>
                <w:rFonts w:ascii="Arial" w:hAnsi="Arial" w:cs="Arial"/>
                <w:sz w:val="20"/>
              </w:rPr>
              <w:t xml:space="preserve"> – Modular First Degree, paragraph 1</w:t>
            </w:r>
            <w:r>
              <w:rPr>
                <w:rFonts w:ascii="Arial" w:hAnsi="Arial" w:cs="Arial"/>
                <w:sz w:val="20"/>
              </w:rPr>
              <w:t>4</w:t>
            </w:r>
            <w:r w:rsidRPr="00BB17AB">
              <w:rPr>
                <w:rFonts w:ascii="Arial" w:hAnsi="Arial" w:cs="Arial"/>
                <w:sz w:val="20"/>
              </w:rPr>
              <w:t>, 2</w:t>
            </w:r>
            <w:r>
              <w:rPr>
                <w:rFonts w:ascii="Arial" w:hAnsi="Arial" w:cs="Arial"/>
                <w:sz w:val="20"/>
              </w:rPr>
              <w:t>0</w:t>
            </w:r>
          </w:p>
          <w:p w:rsidR="0066413C" w:rsidRPr="00BB17AB" w:rsidRDefault="0066413C" w:rsidP="00D903E0">
            <w:pPr>
              <w:autoSpaceDE w:val="0"/>
              <w:autoSpaceDN w:val="0"/>
              <w:adjustRightInd w:val="0"/>
              <w:ind w:right="-300"/>
              <w:rPr>
                <w:rFonts w:ascii="Arial" w:hAnsi="Arial" w:cs="Arial"/>
                <w:sz w:val="20"/>
              </w:rPr>
            </w:pPr>
            <w:r w:rsidRPr="00BB17AB">
              <w:rPr>
                <w:rFonts w:ascii="Arial" w:hAnsi="Arial" w:cs="Arial"/>
                <w:b/>
                <w:sz w:val="20"/>
              </w:rPr>
              <w:t xml:space="preserve">Regulation 4 – </w:t>
            </w:r>
            <w:r w:rsidRPr="00BB17AB">
              <w:rPr>
                <w:rFonts w:ascii="Arial" w:hAnsi="Arial" w:cs="Arial"/>
                <w:sz w:val="20"/>
              </w:rPr>
              <w:t>Postgraduate Diplomas and Graduate Diplomas, paragraph 15, 19, 21</w:t>
            </w:r>
          </w:p>
          <w:p w:rsidR="0066413C" w:rsidRPr="00BB17AB" w:rsidRDefault="0066413C" w:rsidP="00D903E0">
            <w:pPr>
              <w:autoSpaceDE w:val="0"/>
              <w:autoSpaceDN w:val="0"/>
              <w:adjustRightInd w:val="0"/>
              <w:ind w:right="-300"/>
              <w:rPr>
                <w:rFonts w:ascii="Arial" w:hAnsi="Arial" w:cs="Arial"/>
                <w:sz w:val="20"/>
              </w:rPr>
            </w:pPr>
            <w:r w:rsidRPr="00BB17AB">
              <w:rPr>
                <w:rFonts w:ascii="Arial" w:hAnsi="Arial" w:cs="Arial"/>
                <w:b/>
                <w:sz w:val="20"/>
              </w:rPr>
              <w:t xml:space="preserve">Regulation 18 – </w:t>
            </w:r>
            <w:r w:rsidRPr="00BB17AB">
              <w:rPr>
                <w:rFonts w:ascii="Arial" w:hAnsi="Arial" w:cs="Arial"/>
                <w:sz w:val="20"/>
              </w:rPr>
              <w:t>Postgraduate Certificates and Graduate Certificates, paragraph 15, 19, 21</w:t>
            </w:r>
          </w:p>
          <w:p w:rsidR="0066413C" w:rsidRPr="00BB17AB" w:rsidRDefault="0066413C" w:rsidP="00D903E0">
            <w:pPr>
              <w:autoSpaceDE w:val="0"/>
              <w:autoSpaceDN w:val="0"/>
              <w:adjustRightInd w:val="0"/>
              <w:ind w:right="-300"/>
              <w:rPr>
                <w:rFonts w:ascii="Arial" w:hAnsi="Arial" w:cs="Arial"/>
                <w:sz w:val="20"/>
              </w:rPr>
            </w:pPr>
            <w:r w:rsidRPr="00BB17AB">
              <w:rPr>
                <w:rFonts w:ascii="Arial" w:hAnsi="Arial" w:cs="Arial"/>
                <w:b/>
                <w:sz w:val="20"/>
              </w:rPr>
              <w:t>Regulation 44</w:t>
            </w:r>
            <w:r w:rsidRPr="00BB17AB">
              <w:rPr>
                <w:rFonts w:ascii="Arial" w:hAnsi="Arial" w:cs="Arial"/>
                <w:sz w:val="20"/>
              </w:rPr>
              <w:t xml:space="preserve"> – Mixed-Mode Study – Modular First Degree (for undergraduate students only)</w:t>
            </w:r>
            <w:r>
              <w:rPr>
                <w:rFonts w:ascii="Arial" w:hAnsi="Arial" w:cs="Arial"/>
                <w:sz w:val="20"/>
              </w:rPr>
              <w:t>, paragraph 17, 20</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Regulation 48 </w:t>
            </w:r>
            <w:r w:rsidRPr="00BB17AB">
              <w:rPr>
                <w:rFonts w:ascii="Arial" w:hAnsi="Arial" w:cs="Arial"/>
                <w:sz w:val="20"/>
              </w:rPr>
              <w:t>– Higher Degrees of Master (Taught), paragraph 15, 20</w:t>
            </w:r>
            <w:r>
              <w:rPr>
                <w:rFonts w:ascii="Arial" w:hAnsi="Arial" w:cs="Arial"/>
                <w:sz w:val="20"/>
              </w:rPr>
              <w:t>, 22</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5.4 </w:t>
            </w:r>
          </w:p>
          <w:p w:rsidR="0066413C" w:rsidRPr="00BB17AB" w:rsidRDefault="0066413C" w:rsidP="00D903E0">
            <w:pPr>
              <w:rPr>
                <w:rFonts w:ascii="Arial" w:hAnsi="Arial" w:cs="Arial"/>
                <w:b/>
                <w:sz w:val="20"/>
              </w:rPr>
            </w:pP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Undergraduate </w:t>
            </w:r>
          </w:p>
          <w:p w:rsidR="0066413C" w:rsidRPr="00BB17AB" w:rsidRDefault="0066413C" w:rsidP="00D903E0">
            <w:pPr>
              <w:rPr>
                <w:rFonts w:ascii="Arial" w:hAnsi="Arial" w:cs="Arial"/>
                <w:b/>
                <w:sz w:val="20"/>
              </w:rPr>
            </w:pPr>
            <w:r w:rsidRPr="00BB17AB">
              <w:rPr>
                <w:rFonts w:ascii="Arial" w:hAnsi="Arial" w:cs="Arial"/>
                <w:b/>
                <w:sz w:val="20"/>
              </w:rPr>
              <w:t xml:space="preserve">Honours </w:t>
            </w:r>
          </w:p>
          <w:p w:rsidR="0066413C" w:rsidRPr="00BB17AB" w:rsidRDefault="0066413C" w:rsidP="00D903E0">
            <w:pPr>
              <w:rPr>
                <w:rFonts w:ascii="Arial" w:hAnsi="Arial" w:cs="Arial"/>
                <w:b/>
                <w:sz w:val="20"/>
              </w:rPr>
            </w:pPr>
            <w:r w:rsidRPr="00BB17AB">
              <w:rPr>
                <w:rFonts w:ascii="Arial" w:hAnsi="Arial" w:cs="Arial"/>
                <w:b/>
                <w:sz w:val="20"/>
              </w:rPr>
              <w:t>Classification and</w:t>
            </w:r>
          </w:p>
          <w:p w:rsidR="0066413C" w:rsidRPr="00BB17AB" w:rsidRDefault="0066413C" w:rsidP="00D903E0">
            <w:pPr>
              <w:rPr>
                <w:rFonts w:ascii="Arial" w:hAnsi="Arial" w:cs="Arial"/>
                <w:b/>
                <w:sz w:val="20"/>
              </w:rPr>
            </w:pPr>
            <w:r w:rsidRPr="00BB17AB">
              <w:rPr>
                <w:rFonts w:ascii="Arial" w:hAnsi="Arial" w:cs="Arial"/>
                <w:b/>
                <w:sz w:val="20"/>
              </w:rPr>
              <w:lastRenderedPageBreak/>
              <w:t>Awards Grading</w:t>
            </w:r>
          </w:p>
          <w:p w:rsidR="0066413C" w:rsidRPr="00BB17AB" w:rsidRDefault="0066413C" w:rsidP="00D903E0">
            <w:pPr>
              <w:rPr>
                <w:rFonts w:ascii="Arial" w:hAnsi="Arial" w:cs="Arial"/>
                <w:b/>
                <w:sz w:val="20"/>
              </w:rPr>
            </w:pPr>
          </w:p>
        </w:tc>
        <w:tc>
          <w:tcPr>
            <w:tcW w:w="6840" w:type="dxa"/>
            <w:gridSpan w:val="2"/>
            <w:shd w:val="clear" w:color="auto" w:fill="auto"/>
          </w:tcPr>
          <w:p w:rsidR="0066413C" w:rsidRPr="00BB17AB" w:rsidRDefault="0066413C" w:rsidP="00D903E0">
            <w:pPr>
              <w:autoSpaceDE w:val="0"/>
              <w:autoSpaceDN w:val="0"/>
              <w:adjustRightInd w:val="0"/>
              <w:rPr>
                <w:rFonts w:ascii="Arial" w:hAnsi="Arial" w:cs="Arial"/>
                <w:sz w:val="18"/>
                <w:szCs w:val="18"/>
              </w:rPr>
            </w:pPr>
            <w:r w:rsidRPr="00BB17AB">
              <w:rPr>
                <w:rFonts w:ascii="Arial" w:hAnsi="Arial" w:cs="Arial"/>
                <w:sz w:val="18"/>
                <w:szCs w:val="18"/>
              </w:rPr>
              <w:lastRenderedPageBreak/>
              <w:t xml:space="preserve">In some cases, Honours year may be available at the Approved Learning Partner, and it should be possible for students to transfer to </w:t>
            </w:r>
            <w:smartTag w:uri="urn:schemas-microsoft-com:office:smarttags" w:element="place">
              <w:smartTag w:uri="urn:schemas-microsoft-com:office:smarttags" w:element="City">
                <w:r w:rsidRPr="00BB17AB">
                  <w:rPr>
                    <w:rFonts w:ascii="Arial" w:hAnsi="Arial" w:cs="Arial"/>
                    <w:sz w:val="18"/>
                    <w:szCs w:val="18"/>
                  </w:rPr>
                  <w:t>Edinburgh</w:t>
                </w:r>
              </w:smartTag>
            </w:smartTag>
            <w:r w:rsidRPr="00BB17AB">
              <w:rPr>
                <w:rFonts w:ascii="Arial" w:hAnsi="Arial" w:cs="Arial"/>
                <w:sz w:val="18"/>
                <w:szCs w:val="18"/>
              </w:rPr>
              <w:t xml:space="preserve"> to do the final Honours year.</w:t>
            </w:r>
          </w:p>
          <w:p w:rsidR="0066413C" w:rsidRPr="00BB17AB" w:rsidRDefault="0066413C" w:rsidP="00D903E0">
            <w:pPr>
              <w:autoSpaceDE w:val="0"/>
              <w:autoSpaceDN w:val="0"/>
              <w:adjustRightInd w:val="0"/>
              <w:rPr>
                <w:rFonts w:ascii="Arial" w:hAnsi="Arial" w:cs="Arial"/>
                <w:b/>
                <w:i/>
                <w:sz w:val="18"/>
                <w:szCs w:val="18"/>
              </w:rPr>
            </w:pPr>
          </w:p>
          <w:p w:rsidR="0066413C" w:rsidRPr="00BB17AB" w:rsidRDefault="0066413C" w:rsidP="00D903E0">
            <w:pPr>
              <w:autoSpaceDE w:val="0"/>
              <w:autoSpaceDN w:val="0"/>
              <w:adjustRightInd w:val="0"/>
              <w:rPr>
                <w:rFonts w:ascii="Arial" w:hAnsi="Arial" w:cs="Arial"/>
                <w:b/>
                <w:i/>
                <w:sz w:val="18"/>
                <w:szCs w:val="18"/>
              </w:rPr>
            </w:pPr>
            <w:r w:rsidRPr="00BB17AB">
              <w:rPr>
                <w:rFonts w:ascii="Arial" w:hAnsi="Arial" w:cs="Arial"/>
                <w:b/>
                <w:i/>
                <w:sz w:val="18"/>
                <w:szCs w:val="18"/>
              </w:rPr>
              <w:t>Students should refer to the programme-specific information in Part A of this handbook on award criteria.</w:t>
            </w:r>
          </w:p>
          <w:p w:rsidR="0066413C" w:rsidRPr="00BB17AB" w:rsidRDefault="0066413C" w:rsidP="00D903E0">
            <w:pPr>
              <w:autoSpaceDE w:val="0"/>
              <w:autoSpaceDN w:val="0"/>
              <w:adjustRightInd w:val="0"/>
              <w:rPr>
                <w:rFonts w:ascii="Arial" w:hAnsi="Arial" w:cs="Arial"/>
                <w:b/>
                <w:i/>
                <w:sz w:val="18"/>
                <w:szCs w:val="18"/>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6. Graduation</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6.1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Graduation </w:t>
            </w:r>
          </w:p>
          <w:p w:rsidR="0066413C" w:rsidRPr="00BB17AB" w:rsidRDefault="0066413C" w:rsidP="00D903E0">
            <w:pPr>
              <w:rPr>
                <w:rFonts w:ascii="Arial" w:hAnsi="Arial" w:cs="Arial"/>
                <w:b/>
                <w:sz w:val="20"/>
              </w:rPr>
            </w:pPr>
            <w:r w:rsidRPr="00BB17AB">
              <w:rPr>
                <w:rFonts w:ascii="Arial" w:hAnsi="Arial" w:cs="Arial"/>
                <w:b/>
                <w:sz w:val="20"/>
              </w:rPr>
              <w:t xml:space="preserve">Information and </w:t>
            </w:r>
          </w:p>
          <w:p w:rsidR="0066413C" w:rsidRPr="00BB17AB" w:rsidRDefault="0066413C" w:rsidP="00D903E0">
            <w:pPr>
              <w:rPr>
                <w:rFonts w:ascii="Arial" w:hAnsi="Arial" w:cs="Arial"/>
                <w:b/>
                <w:sz w:val="20"/>
              </w:rPr>
            </w:pPr>
            <w:r w:rsidRPr="00BB17AB">
              <w:rPr>
                <w:rFonts w:ascii="Arial" w:hAnsi="Arial" w:cs="Arial"/>
                <w:b/>
                <w:sz w:val="20"/>
              </w:rPr>
              <w:t>Application Forms</w:t>
            </w:r>
          </w:p>
        </w:tc>
        <w:tc>
          <w:tcPr>
            <w:tcW w:w="6840" w:type="dxa"/>
            <w:gridSpan w:val="2"/>
            <w:shd w:val="clear" w:color="auto" w:fill="auto"/>
          </w:tcPr>
          <w:p w:rsidR="0066413C" w:rsidRPr="00BB17AB" w:rsidRDefault="0092444B" w:rsidP="00D903E0">
            <w:pPr>
              <w:rPr>
                <w:rFonts w:ascii="Arial" w:hAnsi="Arial"/>
                <w:sz w:val="20"/>
              </w:rPr>
            </w:pPr>
            <w:hyperlink r:id="rId59" w:history="1">
              <w:r w:rsidR="0066413C" w:rsidRPr="00BB17AB">
                <w:rPr>
                  <w:rStyle w:val="Hyperlink"/>
                  <w:rFonts w:ascii="Arial" w:hAnsi="Arial"/>
                  <w:sz w:val="20"/>
                </w:rPr>
                <w:t>http://www.hw.ac.uk/registry/graduation.htm</w:t>
              </w:r>
            </w:hyperlink>
          </w:p>
          <w:p w:rsidR="0066413C" w:rsidRPr="00BB17AB" w:rsidRDefault="0066413C" w:rsidP="00D903E0">
            <w:pPr>
              <w:rPr>
                <w:rFonts w:ascii="Arial" w:hAnsi="Arial"/>
                <w:sz w:val="20"/>
              </w:rPr>
            </w:pPr>
          </w:p>
          <w:p w:rsidR="0066413C" w:rsidRPr="00BB17AB" w:rsidRDefault="0066413C" w:rsidP="00D903E0">
            <w:pPr>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7. Conduct, Discipline and Appeals</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Academic Conduct </w:t>
            </w:r>
          </w:p>
          <w:p w:rsidR="0066413C" w:rsidRPr="00BB17AB" w:rsidRDefault="0066413C" w:rsidP="00D903E0">
            <w:pPr>
              <w:rPr>
                <w:rFonts w:ascii="Arial" w:hAnsi="Arial" w:cs="Arial"/>
                <w:b/>
                <w:sz w:val="20"/>
              </w:rPr>
            </w:pPr>
            <w:r w:rsidRPr="00BB17AB">
              <w:rPr>
                <w:rFonts w:ascii="Arial" w:hAnsi="Arial" w:cs="Arial"/>
                <w:b/>
                <w:sz w:val="20"/>
              </w:rPr>
              <w:t xml:space="preserve">(including copying, </w:t>
            </w:r>
          </w:p>
          <w:p w:rsidR="0066413C" w:rsidRPr="00BB17AB" w:rsidRDefault="0066413C" w:rsidP="00D903E0">
            <w:pPr>
              <w:rPr>
                <w:rFonts w:ascii="Arial" w:hAnsi="Arial" w:cs="Arial"/>
                <w:b/>
                <w:sz w:val="20"/>
              </w:rPr>
            </w:pPr>
            <w:r w:rsidRPr="00BB17AB">
              <w:rPr>
                <w:rFonts w:ascii="Arial" w:hAnsi="Arial" w:cs="Arial"/>
                <w:b/>
                <w:sz w:val="20"/>
              </w:rPr>
              <w:t xml:space="preserve">plagiarism and </w:t>
            </w:r>
          </w:p>
          <w:p w:rsidR="0066413C" w:rsidRPr="00BB17AB" w:rsidRDefault="0066413C" w:rsidP="00D903E0">
            <w:pPr>
              <w:rPr>
                <w:rFonts w:ascii="Arial" w:hAnsi="Arial" w:cs="Arial"/>
                <w:b/>
                <w:sz w:val="20"/>
              </w:rPr>
            </w:pPr>
            <w:r w:rsidRPr="00BB17AB">
              <w:rPr>
                <w:rFonts w:ascii="Arial" w:hAnsi="Arial" w:cs="Arial"/>
                <w:b/>
                <w:sz w:val="20"/>
              </w:rPr>
              <w:t>collusion)</w:t>
            </w:r>
          </w:p>
        </w:tc>
        <w:tc>
          <w:tcPr>
            <w:tcW w:w="6840" w:type="dxa"/>
            <w:gridSpan w:val="2"/>
            <w:shd w:val="clear" w:color="auto" w:fill="auto"/>
          </w:tcPr>
          <w:p w:rsidR="0066413C" w:rsidRPr="00BB17AB" w:rsidRDefault="0066413C" w:rsidP="00D903E0">
            <w:pPr>
              <w:autoSpaceDE w:val="0"/>
              <w:autoSpaceDN w:val="0"/>
              <w:adjustRightInd w:val="0"/>
              <w:ind w:left="709"/>
              <w:rPr>
                <w:rFonts w:ascii="Arial" w:hAnsi="Arial" w:cs="Arial"/>
                <w:sz w:val="20"/>
              </w:rPr>
            </w:pPr>
            <w:r w:rsidRPr="00E554C2">
              <w:rPr>
                <w:rFonts w:ascii="Arial" w:hAnsi="Arial" w:cs="Arial"/>
                <w:bCs/>
                <w:sz w:val="20"/>
              </w:rPr>
              <w:t>http://www.hw.ac.uk/ordinances/</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 xml:space="preserve">Ordinance 9 </w:t>
            </w:r>
            <w:r w:rsidRPr="00BB17AB">
              <w:rPr>
                <w:rFonts w:ascii="Arial" w:hAnsi="Arial" w:cs="Arial"/>
                <w:sz w:val="20"/>
              </w:rPr>
              <w:t>– Student Discipline</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9</w:t>
            </w:r>
            <w:r w:rsidRPr="00BB17AB">
              <w:rPr>
                <w:rFonts w:ascii="Arial" w:hAnsi="Arial" w:cs="Arial"/>
                <w:sz w:val="20"/>
              </w:rPr>
              <w:t xml:space="preserve"> – Assessment and Examinations, Paragraph 8 </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50</w:t>
            </w:r>
            <w:r w:rsidRPr="00BB17AB">
              <w:rPr>
                <w:rFonts w:ascii="Arial" w:hAnsi="Arial" w:cs="Arial"/>
                <w:sz w:val="20"/>
              </w:rPr>
              <w:t xml:space="preserve"> – Student Discipline</w:t>
            </w:r>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Further information on Student Discipline is available from:</w:t>
            </w:r>
          </w:p>
          <w:p w:rsidR="0066413C" w:rsidRPr="00BB17AB" w:rsidRDefault="0092444B" w:rsidP="00D903E0">
            <w:pPr>
              <w:autoSpaceDE w:val="0"/>
              <w:autoSpaceDN w:val="0"/>
              <w:adjustRightInd w:val="0"/>
              <w:rPr>
                <w:rFonts w:ascii="Arial" w:hAnsi="Arial" w:cs="Arial"/>
                <w:bCs/>
                <w:sz w:val="20"/>
              </w:rPr>
            </w:pPr>
            <w:hyperlink r:id="rId60" w:history="1">
              <w:r w:rsidR="0066413C" w:rsidRPr="00BB17AB">
                <w:rPr>
                  <w:rStyle w:val="Hyperlink"/>
                  <w:rFonts w:ascii="Arial" w:hAnsi="Arial" w:cs="Arial"/>
                  <w:bCs/>
                  <w:sz w:val="20"/>
                </w:rPr>
                <w:t>http://www.hw.ac.uk/registry/discipline.htm</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Academic </w:t>
            </w:r>
          </w:p>
          <w:p w:rsidR="0066413C" w:rsidRPr="00BB17AB" w:rsidRDefault="0066413C" w:rsidP="00D903E0">
            <w:pPr>
              <w:rPr>
                <w:rFonts w:ascii="Arial" w:hAnsi="Arial" w:cs="Arial"/>
                <w:b/>
                <w:sz w:val="20"/>
              </w:rPr>
            </w:pPr>
            <w:r w:rsidRPr="00BB17AB">
              <w:rPr>
                <w:rFonts w:ascii="Arial" w:hAnsi="Arial" w:cs="Arial"/>
                <w:b/>
                <w:sz w:val="20"/>
              </w:rPr>
              <w:t>Misconduct</w:t>
            </w:r>
          </w:p>
        </w:tc>
        <w:tc>
          <w:tcPr>
            <w:tcW w:w="6840" w:type="dxa"/>
            <w:gridSpan w:val="2"/>
            <w:shd w:val="clear" w:color="auto" w:fill="auto"/>
          </w:tcPr>
          <w:p w:rsidR="0066413C" w:rsidRPr="00BB17AB" w:rsidRDefault="0066413C" w:rsidP="00D903E0">
            <w:pPr>
              <w:rPr>
                <w:rFonts w:ascii="Arial" w:hAnsi="Arial" w:cs="Arial"/>
                <w:b/>
                <w:i/>
                <w:sz w:val="18"/>
                <w:szCs w:val="18"/>
              </w:rPr>
            </w:pPr>
            <w:r w:rsidRPr="00BB17AB">
              <w:rPr>
                <w:rFonts w:ascii="Arial" w:hAnsi="Arial" w:cs="Arial"/>
                <w:b/>
                <w:i/>
                <w:sz w:val="18"/>
                <w:szCs w:val="18"/>
              </w:rPr>
              <w:t>Please refer to your School/Institute in the first instance for further information on Academic Misconduct.</w:t>
            </w:r>
          </w:p>
          <w:p w:rsidR="0066413C" w:rsidRPr="00BB17AB" w:rsidRDefault="0066413C" w:rsidP="00D903E0">
            <w:pPr>
              <w:rPr>
                <w:rFonts w:ascii="Arial" w:hAnsi="Arial" w:cs="Arial"/>
                <w:i/>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Appeals</w:t>
            </w:r>
          </w:p>
        </w:tc>
        <w:tc>
          <w:tcPr>
            <w:tcW w:w="6840" w:type="dxa"/>
            <w:gridSpan w:val="2"/>
            <w:shd w:val="clear" w:color="auto" w:fill="auto"/>
          </w:tcPr>
          <w:p w:rsidR="0066413C" w:rsidRPr="00BB17AB" w:rsidRDefault="0092444B" w:rsidP="00D903E0">
            <w:pPr>
              <w:autoSpaceDE w:val="0"/>
              <w:autoSpaceDN w:val="0"/>
              <w:adjustRightInd w:val="0"/>
              <w:rPr>
                <w:rFonts w:ascii="Arial" w:hAnsi="Arial" w:cs="Arial"/>
                <w:bCs/>
                <w:sz w:val="20"/>
              </w:rPr>
            </w:pPr>
            <w:hyperlink r:id="rId61" w:history="1">
              <w:r w:rsidR="0066413C" w:rsidRPr="00BB17AB">
                <w:rPr>
                  <w:rStyle w:val="Hyperlink"/>
                  <w:rFonts w:ascii="Arial" w:hAnsi="Arial" w:cs="Arial"/>
                  <w:bCs/>
                  <w:sz w:val="20"/>
                </w:rPr>
                <w:t>http://www.hw.ac.uk/ordinances/regulations.pdf</w:t>
              </w:r>
            </w:hyperlink>
          </w:p>
          <w:p w:rsidR="0066413C" w:rsidRPr="00BB17AB" w:rsidRDefault="0066413C" w:rsidP="00D903E0">
            <w:pPr>
              <w:autoSpaceDE w:val="0"/>
              <w:autoSpaceDN w:val="0"/>
              <w:adjustRightInd w:val="0"/>
              <w:rPr>
                <w:rFonts w:ascii="Arial" w:hAnsi="Arial" w:cs="Arial"/>
                <w:bCs/>
                <w:sz w:val="20"/>
              </w:rPr>
            </w:pPr>
          </w:p>
          <w:p w:rsidR="0066413C" w:rsidRPr="00BB17AB" w:rsidRDefault="0066413C" w:rsidP="00D903E0">
            <w:pPr>
              <w:rPr>
                <w:rFonts w:ascii="Arial" w:hAnsi="Arial" w:cs="Arial"/>
                <w:sz w:val="20"/>
              </w:rPr>
            </w:pPr>
            <w:r w:rsidRPr="00BB17AB">
              <w:rPr>
                <w:rFonts w:ascii="Arial" w:hAnsi="Arial" w:cs="Arial"/>
                <w:b/>
                <w:sz w:val="20"/>
              </w:rPr>
              <w:t>Regulation 36</w:t>
            </w:r>
            <w:r w:rsidRPr="00BB17AB">
              <w:rPr>
                <w:rFonts w:ascii="Arial" w:hAnsi="Arial" w:cs="Arial"/>
                <w:sz w:val="20"/>
              </w:rPr>
              <w:t xml:space="preserve"> – Student Appeals</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Detection of </w:t>
            </w:r>
          </w:p>
          <w:p w:rsidR="0066413C" w:rsidRPr="00BB17AB" w:rsidRDefault="0066413C" w:rsidP="00D903E0">
            <w:pPr>
              <w:rPr>
                <w:rFonts w:ascii="Arial" w:hAnsi="Arial" w:cs="Arial"/>
                <w:b/>
                <w:sz w:val="20"/>
              </w:rPr>
            </w:pPr>
            <w:r w:rsidRPr="00BB17AB">
              <w:rPr>
                <w:rFonts w:ascii="Arial" w:hAnsi="Arial" w:cs="Arial"/>
                <w:b/>
                <w:sz w:val="20"/>
              </w:rPr>
              <w:t>Plagiarism</w:t>
            </w:r>
          </w:p>
        </w:tc>
        <w:tc>
          <w:tcPr>
            <w:tcW w:w="6840" w:type="dxa"/>
            <w:gridSpan w:val="2"/>
            <w:shd w:val="clear" w:color="auto" w:fill="auto"/>
          </w:tcPr>
          <w:p w:rsidR="0066413C" w:rsidRPr="00BB17AB" w:rsidRDefault="0092444B" w:rsidP="00D903E0">
            <w:pPr>
              <w:rPr>
                <w:rFonts w:ascii="Arial" w:hAnsi="Arial" w:cs="Arial"/>
                <w:sz w:val="20"/>
              </w:rPr>
            </w:pPr>
            <w:hyperlink r:id="rId62" w:history="1">
              <w:r w:rsidR="0066413C" w:rsidRPr="00BB17AB">
                <w:rPr>
                  <w:rStyle w:val="Hyperlink"/>
                  <w:rFonts w:ascii="Arial" w:hAnsi="Arial" w:cs="Arial"/>
                  <w:sz w:val="20"/>
                </w:rPr>
                <w:t>http://www.hw.ac.uk/registry/discipline.htm</w:t>
              </w:r>
            </w:hyperlink>
          </w:p>
          <w:p w:rsidR="0066413C" w:rsidRPr="00BB17AB" w:rsidRDefault="0066413C" w:rsidP="00D903E0">
            <w:pPr>
              <w:rPr>
                <w:rFonts w:ascii="Arial" w:hAnsi="Arial" w:cs="Arial"/>
                <w:sz w:val="20"/>
              </w:rPr>
            </w:pPr>
          </w:p>
          <w:p w:rsidR="0066413C" w:rsidRPr="00BB17AB" w:rsidRDefault="0092444B" w:rsidP="00D903E0">
            <w:pPr>
              <w:rPr>
                <w:rFonts w:ascii="Arial" w:hAnsi="Arial" w:cs="Arial"/>
                <w:sz w:val="20"/>
              </w:rPr>
            </w:pPr>
            <w:hyperlink r:id="rId63" w:history="1">
              <w:r w:rsidR="0066413C" w:rsidRPr="00BB17AB">
                <w:rPr>
                  <w:rStyle w:val="Hyperlink"/>
                  <w:rFonts w:ascii="Arial" w:hAnsi="Arial" w:cs="Arial"/>
                  <w:sz w:val="20"/>
                </w:rPr>
                <w:t>http://www.hw.ac.uk/registry/resources/plagiarismjiscnote.pdf</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7.4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Guidelines for </w:t>
            </w:r>
          </w:p>
          <w:p w:rsidR="0066413C" w:rsidRPr="00BB17AB" w:rsidRDefault="0066413C" w:rsidP="00D903E0">
            <w:pPr>
              <w:rPr>
                <w:rFonts w:ascii="Arial" w:hAnsi="Arial" w:cs="Arial"/>
                <w:b/>
                <w:sz w:val="20"/>
              </w:rPr>
            </w:pPr>
            <w:r w:rsidRPr="00BB17AB">
              <w:rPr>
                <w:rFonts w:ascii="Arial" w:hAnsi="Arial" w:cs="Arial"/>
                <w:b/>
                <w:sz w:val="20"/>
              </w:rPr>
              <w:t xml:space="preserve">Students and Staff </w:t>
            </w:r>
          </w:p>
          <w:p w:rsidR="0066413C" w:rsidRPr="00BB17AB" w:rsidRDefault="0066413C" w:rsidP="00D903E0">
            <w:pPr>
              <w:rPr>
                <w:rFonts w:ascii="Arial" w:hAnsi="Arial" w:cs="Arial"/>
                <w:b/>
                <w:sz w:val="20"/>
              </w:rPr>
            </w:pPr>
            <w:r w:rsidRPr="00BB17AB">
              <w:rPr>
                <w:rFonts w:ascii="Arial" w:hAnsi="Arial" w:cs="Arial"/>
                <w:b/>
                <w:sz w:val="20"/>
              </w:rPr>
              <w:t xml:space="preserve">on Student </w:t>
            </w:r>
          </w:p>
          <w:p w:rsidR="0066413C" w:rsidRPr="00BB17AB" w:rsidRDefault="0066413C" w:rsidP="00D903E0">
            <w:pPr>
              <w:rPr>
                <w:rFonts w:ascii="Arial" w:hAnsi="Arial" w:cs="Arial"/>
                <w:b/>
                <w:sz w:val="20"/>
              </w:rPr>
            </w:pPr>
            <w:r w:rsidRPr="00BB17AB">
              <w:rPr>
                <w:rFonts w:ascii="Arial" w:hAnsi="Arial" w:cs="Arial"/>
                <w:b/>
                <w:sz w:val="20"/>
              </w:rPr>
              <w:t xml:space="preserve">Discipline     </w:t>
            </w:r>
          </w:p>
          <w:p w:rsidR="0066413C" w:rsidRPr="00BB17AB" w:rsidRDefault="0066413C" w:rsidP="00D903E0">
            <w:pPr>
              <w:rPr>
                <w:rFonts w:ascii="Arial" w:hAnsi="Arial" w:cs="Arial"/>
                <w:b/>
                <w:sz w:val="20"/>
              </w:rPr>
            </w:pPr>
            <w:r w:rsidRPr="00BB17AB">
              <w:rPr>
                <w:rFonts w:ascii="Arial" w:hAnsi="Arial" w:cs="Arial"/>
                <w:b/>
                <w:sz w:val="20"/>
              </w:rPr>
              <w:t>Procedures</w:t>
            </w:r>
          </w:p>
        </w:tc>
        <w:tc>
          <w:tcPr>
            <w:tcW w:w="6840" w:type="dxa"/>
            <w:gridSpan w:val="2"/>
            <w:shd w:val="clear" w:color="auto" w:fill="auto"/>
          </w:tcPr>
          <w:p w:rsidR="0066413C" w:rsidRPr="00BB17AB" w:rsidRDefault="0092444B" w:rsidP="00D903E0">
            <w:pPr>
              <w:autoSpaceDE w:val="0"/>
              <w:autoSpaceDN w:val="0"/>
              <w:adjustRightInd w:val="0"/>
              <w:rPr>
                <w:rFonts w:ascii="Arial" w:hAnsi="Arial" w:cs="Arial"/>
                <w:sz w:val="20"/>
              </w:rPr>
            </w:pPr>
            <w:hyperlink r:id="rId64" w:history="1">
              <w:r w:rsidR="0066413C" w:rsidRPr="00BB17AB">
                <w:rPr>
                  <w:rStyle w:val="Hyperlink"/>
                  <w:rFonts w:ascii="Arial" w:hAnsi="Arial" w:cs="Arial"/>
                  <w:sz w:val="20"/>
                </w:rPr>
                <w:t>http://www.hw.ac.uk/registry/resources/discguidelines.pdf</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7.5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Plagiarism</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Further Information is available from:</w:t>
            </w:r>
          </w:p>
          <w:p w:rsidR="0066413C" w:rsidRPr="00BB17AB" w:rsidRDefault="0066413C" w:rsidP="00D903E0">
            <w:pPr>
              <w:rPr>
                <w:rFonts w:ascii="Arial" w:hAnsi="Arial" w:cs="Arial"/>
                <w:sz w:val="20"/>
              </w:rPr>
            </w:pPr>
            <w:r w:rsidRPr="00BB17AB">
              <w:rPr>
                <w:rFonts w:ascii="Arial" w:hAnsi="Arial" w:cs="Arial"/>
                <w:sz w:val="20"/>
              </w:rPr>
              <w:t>http://www.hw.ac.uk/registry/discipline/plagiarism.htm</w:t>
            </w:r>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sz w:val="20"/>
              </w:rPr>
              <w:t>Plagiarism Guide:</w:t>
            </w:r>
          </w:p>
          <w:p w:rsidR="0066413C" w:rsidRPr="00BB17AB" w:rsidRDefault="0066413C" w:rsidP="00D903E0">
            <w:pPr>
              <w:rPr>
                <w:rFonts w:ascii="Arial" w:hAnsi="Arial" w:cs="Arial"/>
                <w:sz w:val="20"/>
              </w:rPr>
            </w:pPr>
            <w:r w:rsidRPr="00BB17AB">
              <w:rPr>
                <w:rFonts w:ascii="Arial" w:hAnsi="Arial" w:cs="Arial"/>
                <w:sz w:val="20"/>
              </w:rPr>
              <w:t xml:space="preserve">For an English language version, please refer to </w:t>
            </w:r>
          </w:p>
          <w:p w:rsidR="0066413C" w:rsidRPr="00BB17AB" w:rsidRDefault="0092444B" w:rsidP="00D903E0">
            <w:pPr>
              <w:rPr>
                <w:rFonts w:ascii="Arial" w:hAnsi="Arial" w:cs="Arial"/>
                <w:sz w:val="20"/>
              </w:rPr>
            </w:pPr>
            <w:hyperlink r:id="rId65" w:history="1">
              <w:r w:rsidR="0066413C" w:rsidRPr="00BB17AB">
                <w:rPr>
                  <w:rStyle w:val="Hyperlink"/>
                  <w:rFonts w:ascii="Arial" w:hAnsi="Arial" w:cs="Arial"/>
                  <w:sz w:val="20"/>
                </w:rPr>
                <w:t>http://www.hw.ac.uk/registry/resources/plagiarismguide.pdf</w:t>
              </w:r>
            </w:hyperlink>
          </w:p>
          <w:p w:rsidR="0066413C" w:rsidRPr="00BB17AB" w:rsidRDefault="0066413C" w:rsidP="00D903E0">
            <w:pPr>
              <w:rPr>
                <w:rFonts w:ascii="Arial" w:hAnsi="Arial" w:cs="Arial"/>
                <w:sz w:val="20"/>
              </w:rPr>
            </w:pPr>
            <w:r w:rsidRPr="00BB17AB">
              <w:rPr>
                <w:rFonts w:ascii="Arial" w:hAnsi="Arial" w:cs="Arial"/>
                <w:sz w:val="20"/>
              </w:rPr>
              <w:t>(this document is attached in Appendix A)</w:t>
            </w:r>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sz w:val="20"/>
              </w:rPr>
              <w:t>For the Chinese language version, please refer to</w:t>
            </w:r>
          </w:p>
          <w:p w:rsidR="0066413C" w:rsidRPr="00BB17AB" w:rsidRDefault="0092444B" w:rsidP="00D903E0">
            <w:pPr>
              <w:rPr>
                <w:rFonts w:ascii="Arial" w:hAnsi="Arial" w:cs="Arial"/>
                <w:sz w:val="20"/>
              </w:rPr>
            </w:pPr>
            <w:hyperlink r:id="rId66" w:history="1">
              <w:r w:rsidR="0066413C" w:rsidRPr="00BB17AB">
                <w:rPr>
                  <w:rStyle w:val="Hyperlink"/>
                  <w:rFonts w:ascii="Arial" w:hAnsi="Arial" w:cs="Arial"/>
                  <w:sz w:val="20"/>
                </w:rPr>
                <w:t>http://www.hw.ac.uk/registry/resources/plagiarismguidechinese.pdf</w:t>
              </w:r>
            </w:hyperlink>
            <w:r w:rsidR="0066413C" w:rsidRPr="00BB17AB">
              <w:rPr>
                <w:rFonts w:ascii="Arial" w:hAnsi="Arial" w:cs="Arial"/>
                <w:sz w:val="20"/>
              </w:rPr>
              <w:t xml:space="preserve"> </w:t>
            </w:r>
          </w:p>
          <w:p w:rsidR="0066413C" w:rsidRPr="00BB17AB" w:rsidRDefault="0066413C" w:rsidP="00D903E0">
            <w:pPr>
              <w:ind w:firstLine="720"/>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sz w:val="20"/>
              </w:rPr>
              <w:t>For the Arabic language version, please refer to</w:t>
            </w:r>
          </w:p>
          <w:p w:rsidR="0066413C" w:rsidRPr="00BB17AB" w:rsidRDefault="0092444B" w:rsidP="00D903E0">
            <w:pPr>
              <w:rPr>
                <w:rFonts w:ascii="Arial" w:hAnsi="Arial" w:cs="Arial"/>
                <w:sz w:val="20"/>
              </w:rPr>
            </w:pPr>
            <w:hyperlink r:id="rId67" w:history="1">
              <w:r w:rsidR="0066413C" w:rsidRPr="00BB17AB">
                <w:rPr>
                  <w:rStyle w:val="Hyperlink"/>
                  <w:rFonts w:ascii="Arial" w:hAnsi="Arial" w:cs="Arial"/>
                  <w:sz w:val="20"/>
                </w:rPr>
                <w:t>http://www.hw.ac.uk/registry/resources/plagiarismguidearabic.pdf</w:t>
              </w:r>
            </w:hyperlink>
          </w:p>
          <w:p w:rsidR="0066413C" w:rsidRPr="00BB17AB" w:rsidRDefault="0066413C" w:rsidP="00D903E0">
            <w:pPr>
              <w:ind w:right="-334"/>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8. Deferred Progression, Suspension and Withdrawal</w:t>
            </w:r>
          </w:p>
          <w:p w:rsidR="0066413C" w:rsidRPr="00BB17AB" w:rsidRDefault="0066413C" w:rsidP="00D903E0">
            <w:pPr>
              <w:rPr>
                <w:rFonts w:ascii="Arial" w:hAnsi="Arial" w:cs="Arial"/>
                <w:b/>
                <w:sz w:val="20"/>
              </w:rPr>
            </w:pPr>
          </w:p>
        </w:tc>
      </w:tr>
      <w:tr w:rsidR="0066413C" w:rsidRPr="00BB17AB" w:rsidTr="00D903E0">
        <w:tc>
          <w:tcPr>
            <w:tcW w:w="2628"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lastRenderedPageBreak/>
              <w:t>Subject Area</w:t>
            </w:r>
          </w:p>
          <w:p w:rsidR="0066413C" w:rsidRPr="00BB17AB" w:rsidRDefault="0066413C" w:rsidP="00D903E0">
            <w:pPr>
              <w:rPr>
                <w:rFonts w:ascii="Arial" w:hAnsi="Arial" w:cs="Arial"/>
                <w:b/>
              </w:rPr>
            </w:pPr>
          </w:p>
        </w:tc>
        <w:tc>
          <w:tcPr>
            <w:tcW w:w="6840"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8.1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Deferred Progression</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Students should complete an Amendment to Registration Form (Approval by School/Institute) available from:</w:t>
            </w:r>
          </w:p>
          <w:p w:rsidR="0066413C" w:rsidRPr="00BB17AB" w:rsidRDefault="0066413C" w:rsidP="00D903E0">
            <w:pPr>
              <w:rPr>
                <w:rFonts w:ascii="Arial" w:hAnsi="Arial" w:cs="Arial"/>
                <w:sz w:val="20"/>
              </w:rPr>
            </w:pPr>
          </w:p>
          <w:p w:rsidR="0066413C" w:rsidRPr="00BB17AB" w:rsidRDefault="0092444B" w:rsidP="00D903E0">
            <w:pPr>
              <w:rPr>
                <w:rFonts w:ascii="Arial" w:hAnsi="Arial" w:cs="Arial"/>
                <w:sz w:val="20"/>
              </w:rPr>
            </w:pPr>
            <w:hyperlink r:id="rId68" w:history="1">
              <w:r w:rsidR="0066413C" w:rsidRPr="00BB17AB">
                <w:rPr>
                  <w:rStyle w:val="Hyperlink"/>
                  <w:rFonts w:ascii="Arial" w:hAnsi="Arial" w:cs="Arial"/>
                  <w:sz w:val="20"/>
                </w:rPr>
                <w:t>http://www.hw.ac.uk/registry/resources/amendmenttoregistration.doc</w:t>
              </w:r>
            </w:hyperlink>
            <w:r w:rsidR="0066413C" w:rsidRPr="00BB17AB">
              <w:rPr>
                <w:rFonts w:ascii="Arial" w:hAnsi="Arial" w:cs="Arial"/>
                <w:sz w:val="20"/>
              </w:rPr>
              <w:t xml:space="preserve"> </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8.2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Exit Awards</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Information and application form:</w:t>
            </w:r>
          </w:p>
          <w:p w:rsidR="0066413C" w:rsidRPr="00BB17AB" w:rsidRDefault="0092444B" w:rsidP="00D903E0">
            <w:pPr>
              <w:rPr>
                <w:rFonts w:ascii="Arial" w:hAnsi="Arial" w:cs="Arial"/>
                <w:color w:val="FF0000"/>
                <w:sz w:val="20"/>
              </w:rPr>
            </w:pPr>
            <w:hyperlink r:id="rId69" w:history="1">
              <w:r w:rsidR="0066413C" w:rsidRPr="00BB17AB">
                <w:rPr>
                  <w:rStyle w:val="Hyperlink"/>
                  <w:rFonts w:ascii="Arial" w:hAnsi="Arial" w:cs="Arial"/>
                  <w:sz w:val="20"/>
                </w:rPr>
                <w:t>http://www.hw.ac.uk/registry/awards/exitawards.htm</w:t>
              </w:r>
            </w:hyperlink>
          </w:p>
          <w:p w:rsidR="0066413C" w:rsidRPr="00BB17AB" w:rsidRDefault="0066413C" w:rsidP="00D903E0">
            <w:pPr>
              <w:rPr>
                <w:rFonts w:ascii="Arial" w:hAnsi="Arial" w:cs="Arial"/>
                <w:color w:val="FF0000"/>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8.3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Suspension</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Students are advised to consult with their mentor /Year Co-ordinator/Director of Studies in the first instance</w:t>
            </w:r>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sz w:val="20"/>
              </w:rPr>
              <w:t>Undergraduate students</w:t>
            </w:r>
            <w:r w:rsidRPr="00BB17AB">
              <w:rPr>
                <w:rFonts w:ascii="Arial" w:hAnsi="Arial" w:cs="Arial"/>
                <w:sz w:val="20"/>
              </w:rPr>
              <w:t xml:space="preserve"> should complete the Student Appeal Form (Approval by Undergraduate Studies Committee):</w:t>
            </w:r>
          </w:p>
          <w:p w:rsidR="0066413C" w:rsidRPr="00BB17AB" w:rsidRDefault="0092444B" w:rsidP="00D903E0">
            <w:pPr>
              <w:rPr>
                <w:rFonts w:ascii="Arial" w:hAnsi="Arial" w:cs="Arial"/>
                <w:sz w:val="20"/>
              </w:rPr>
            </w:pPr>
            <w:hyperlink r:id="rId70" w:history="1">
              <w:r w:rsidR="0066413C" w:rsidRPr="00BB17AB">
                <w:rPr>
                  <w:rStyle w:val="Hyperlink"/>
                  <w:rFonts w:ascii="Arial" w:hAnsi="Arial" w:cs="Arial"/>
                  <w:sz w:val="20"/>
                </w:rPr>
                <w:t>http://www.hw.ac.uk/registry/resources/studentappealform.doc</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b/>
                <w:sz w:val="20"/>
              </w:rPr>
              <w:t>Postgraduate students</w:t>
            </w:r>
            <w:r w:rsidRPr="00BB17AB">
              <w:rPr>
                <w:rFonts w:ascii="Arial" w:hAnsi="Arial" w:cs="Arial"/>
                <w:sz w:val="20"/>
              </w:rPr>
              <w:t xml:space="preserve"> should complete an Amendment to Registration Form (Approval by School/Institute):</w:t>
            </w:r>
          </w:p>
          <w:p w:rsidR="0066413C" w:rsidRPr="00BB17AB" w:rsidRDefault="0092444B" w:rsidP="00D903E0">
            <w:pPr>
              <w:rPr>
                <w:rFonts w:ascii="Arial" w:hAnsi="Arial" w:cs="Arial"/>
                <w:sz w:val="20"/>
              </w:rPr>
            </w:pPr>
            <w:hyperlink r:id="rId71" w:history="1">
              <w:r w:rsidR="0066413C" w:rsidRPr="00BB17AB">
                <w:rPr>
                  <w:rStyle w:val="Hyperlink"/>
                  <w:rFonts w:ascii="Arial" w:hAnsi="Arial" w:cs="Arial"/>
                  <w:sz w:val="20"/>
                </w:rPr>
                <w:t>http://www.hw.ac.uk/registry/resources/amendmenttoregistration.doc</w:t>
              </w:r>
            </w:hyperlink>
            <w:r w:rsidR="0066413C" w:rsidRPr="00BB17AB">
              <w:rPr>
                <w:rFonts w:ascii="Arial" w:hAnsi="Arial" w:cs="Arial"/>
                <w:sz w:val="20"/>
              </w:rPr>
              <w:t xml:space="preserve"> </w:t>
            </w:r>
          </w:p>
          <w:p w:rsidR="0066413C" w:rsidRPr="00BB17AB" w:rsidRDefault="0066413C" w:rsidP="00D903E0">
            <w:pPr>
              <w:rPr>
                <w:rFonts w:ascii="Arial" w:hAnsi="Arial" w:cs="Arial"/>
                <w:sz w:val="20"/>
              </w:rPr>
            </w:pPr>
          </w:p>
          <w:p w:rsidR="0066413C" w:rsidRPr="00BB17AB" w:rsidRDefault="0066413C" w:rsidP="00D903E0">
            <w:pPr>
              <w:rPr>
                <w:rFonts w:ascii="Arial" w:hAnsi="Arial" w:cs="Arial"/>
                <w:sz w:val="20"/>
              </w:rPr>
            </w:pPr>
            <w:r w:rsidRPr="00BB17AB">
              <w:rPr>
                <w:rFonts w:ascii="Arial" w:hAnsi="Arial" w:cs="Arial"/>
                <w:sz w:val="20"/>
              </w:rPr>
              <w:t>Further Information is available from:</w:t>
            </w:r>
          </w:p>
          <w:p w:rsidR="0066413C" w:rsidRPr="00BB17AB" w:rsidRDefault="0092444B" w:rsidP="00D903E0">
            <w:pPr>
              <w:autoSpaceDE w:val="0"/>
              <w:autoSpaceDN w:val="0"/>
              <w:adjustRightInd w:val="0"/>
              <w:rPr>
                <w:rFonts w:ascii="Arial" w:hAnsi="Arial" w:cs="Arial"/>
                <w:sz w:val="20"/>
              </w:rPr>
            </w:pPr>
            <w:hyperlink r:id="rId72" w:history="1">
              <w:r w:rsidR="0066413C" w:rsidRPr="00BB17AB">
                <w:rPr>
                  <w:rFonts w:ascii="Arial" w:hAnsi="Arial" w:cs="Arial"/>
                  <w:sz w:val="20"/>
                  <w:u w:val="single"/>
                </w:rPr>
                <w:t>http://www.hw.ac.uk/ordinances/regulations.pdf</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3</w:t>
            </w:r>
            <w:r w:rsidRPr="00BB17AB">
              <w:rPr>
                <w:rFonts w:ascii="Arial" w:hAnsi="Arial" w:cs="Arial"/>
                <w:sz w:val="20"/>
              </w:rPr>
              <w:t xml:space="preserve"> – Modular First Degrees, paragraph 19</w:t>
            </w:r>
          </w:p>
          <w:p w:rsidR="0066413C" w:rsidRPr="00BB17AB" w:rsidRDefault="0066413C" w:rsidP="00D903E0">
            <w:pPr>
              <w:autoSpaceDE w:val="0"/>
              <w:autoSpaceDN w:val="0"/>
              <w:adjustRightInd w:val="0"/>
              <w:rPr>
                <w:rFonts w:ascii="Arial" w:hAnsi="Arial" w:cs="Arial"/>
                <w:sz w:val="20"/>
              </w:rPr>
            </w:pPr>
            <w:r w:rsidRPr="00BB17AB">
              <w:rPr>
                <w:rFonts w:ascii="Arial" w:hAnsi="Arial" w:cs="Arial"/>
                <w:b/>
                <w:sz w:val="20"/>
              </w:rPr>
              <w:t>Regulation 4</w:t>
            </w:r>
            <w:r w:rsidRPr="00BB17AB">
              <w:rPr>
                <w:rFonts w:ascii="Arial" w:hAnsi="Arial" w:cs="Arial"/>
                <w:sz w:val="20"/>
              </w:rPr>
              <w:t xml:space="preserve"> – Postgraduate Diplomas and Graduate Diplomas, paragraph 10 </w:t>
            </w:r>
          </w:p>
          <w:p w:rsidR="0066413C" w:rsidRPr="00BB17AB" w:rsidRDefault="0066413C" w:rsidP="00D903E0">
            <w:pPr>
              <w:rPr>
                <w:rFonts w:ascii="Arial" w:hAnsi="Arial" w:cs="Arial"/>
                <w:sz w:val="20"/>
              </w:rPr>
            </w:pPr>
            <w:r w:rsidRPr="00BB17AB">
              <w:rPr>
                <w:rFonts w:ascii="Arial" w:hAnsi="Arial" w:cs="Arial"/>
                <w:b/>
                <w:sz w:val="20"/>
              </w:rPr>
              <w:t>Regulation 18</w:t>
            </w:r>
            <w:r w:rsidRPr="00BB17AB">
              <w:rPr>
                <w:rFonts w:ascii="Arial" w:hAnsi="Arial" w:cs="Arial"/>
                <w:sz w:val="20"/>
              </w:rPr>
              <w:t xml:space="preserve"> – Postgraduate Certificates and Graduate Certificates, paragraph 10</w:t>
            </w:r>
          </w:p>
          <w:p w:rsidR="0066413C" w:rsidRPr="00BB17AB" w:rsidRDefault="0066413C" w:rsidP="00D903E0">
            <w:pPr>
              <w:rPr>
                <w:rFonts w:ascii="Arial" w:hAnsi="Arial" w:cs="Arial"/>
                <w:sz w:val="20"/>
              </w:rPr>
            </w:pPr>
            <w:r w:rsidRPr="00BB17AB">
              <w:rPr>
                <w:rFonts w:ascii="Arial" w:hAnsi="Arial" w:cs="Arial"/>
                <w:b/>
                <w:sz w:val="20"/>
              </w:rPr>
              <w:t xml:space="preserve">Regulation 48 – </w:t>
            </w:r>
            <w:r w:rsidRPr="00BB17AB">
              <w:rPr>
                <w:rFonts w:ascii="Arial" w:hAnsi="Arial" w:cs="Arial"/>
                <w:sz w:val="20"/>
              </w:rPr>
              <w:t>Higher Degree of Master (Taught), paragraph 10</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8.4 </w:t>
            </w:r>
          </w:p>
        </w:tc>
        <w:tc>
          <w:tcPr>
            <w:tcW w:w="1983"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Withdrawal</w:t>
            </w:r>
          </w:p>
        </w:tc>
        <w:tc>
          <w:tcPr>
            <w:tcW w:w="6840" w:type="dxa"/>
            <w:gridSpan w:val="2"/>
            <w:shd w:val="clear" w:color="auto" w:fill="auto"/>
          </w:tcPr>
          <w:p w:rsidR="0066413C" w:rsidRPr="00BB17AB" w:rsidRDefault="0066413C" w:rsidP="00D903E0">
            <w:pPr>
              <w:rPr>
                <w:rFonts w:ascii="Arial" w:hAnsi="Arial" w:cs="Arial"/>
                <w:sz w:val="20"/>
              </w:rPr>
            </w:pPr>
            <w:r w:rsidRPr="00BB17AB">
              <w:rPr>
                <w:rFonts w:ascii="Arial" w:hAnsi="Arial" w:cs="Arial"/>
                <w:sz w:val="20"/>
              </w:rPr>
              <w:t xml:space="preserve">Application Form to withdraw from the University: </w:t>
            </w:r>
            <w:hyperlink r:id="rId73" w:history="1">
              <w:r w:rsidRPr="00BB17AB">
                <w:rPr>
                  <w:rStyle w:val="Hyperlink"/>
                  <w:rFonts w:ascii="Arial" w:hAnsi="Arial" w:cs="Arial"/>
                  <w:sz w:val="20"/>
                </w:rPr>
                <w:t>http://www.hw.ac.uk/registry/studentrecords.htm</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b/>
                <w:i/>
                <w:sz w:val="20"/>
              </w:rPr>
            </w:pPr>
            <w:r w:rsidRPr="00BB17AB">
              <w:rPr>
                <w:rFonts w:ascii="Arial" w:hAnsi="Arial" w:cs="Arial"/>
                <w:b/>
                <w:i/>
                <w:sz w:val="20"/>
              </w:rPr>
              <w:t>Before making any decision to withdraw, students are strongly advised to speak to their Programme Director, mentor or other trusted member of staff to discuss the situation fully.</w:t>
            </w:r>
          </w:p>
          <w:p w:rsidR="0066413C" w:rsidRPr="00BB17AB" w:rsidRDefault="0066413C" w:rsidP="00D903E0">
            <w:pPr>
              <w:rPr>
                <w:rFonts w:ascii="Arial" w:hAnsi="Arial" w:cs="Arial"/>
                <w:sz w:val="20"/>
              </w:rPr>
            </w:pPr>
          </w:p>
        </w:tc>
      </w:tr>
      <w:tr w:rsidR="0066413C" w:rsidRPr="00BB17AB" w:rsidTr="00D903E0">
        <w:tc>
          <w:tcPr>
            <w:tcW w:w="9468" w:type="dxa"/>
            <w:gridSpan w:val="4"/>
            <w:shd w:val="clear" w:color="auto" w:fill="C0C0C0"/>
          </w:tcPr>
          <w:p w:rsidR="0066413C" w:rsidRPr="00BB17AB" w:rsidRDefault="0066413C" w:rsidP="00D903E0">
            <w:pPr>
              <w:rPr>
                <w:rFonts w:ascii="Arial" w:hAnsi="Arial" w:cs="Arial"/>
                <w:b/>
                <w:sz w:val="20"/>
              </w:rPr>
            </w:pPr>
          </w:p>
          <w:p w:rsidR="0066413C" w:rsidRPr="00BB17AB" w:rsidRDefault="0066413C" w:rsidP="00D903E0">
            <w:pPr>
              <w:rPr>
                <w:rFonts w:ascii="Arial" w:hAnsi="Arial" w:cs="Arial"/>
                <w:b/>
                <w:sz w:val="20"/>
              </w:rPr>
            </w:pPr>
            <w:r w:rsidRPr="00BB17AB">
              <w:rPr>
                <w:rFonts w:ascii="Arial" w:hAnsi="Arial" w:cs="Arial"/>
                <w:b/>
                <w:sz w:val="20"/>
              </w:rPr>
              <w:t>9. Student Fees and Charges</w:t>
            </w:r>
          </w:p>
          <w:p w:rsidR="0066413C" w:rsidRPr="00BB17AB" w:rsidRDefault="0066413C" w:rsidP="00D903E0">
            <w:pPr>
              <w:rPr>
                <w:rFonts w:ascii="Arial" w:hAnsi="Arial" w:cs="Arial"/>
                <w:b/>
                <w:sz w:val="20"/>
              </w:rPr>
            </w:pPr>
          </w:p>
        </w:tc>
      </w:tr>
      <w:tr w:rsidR="0066413C" w:rsidRPr="00BB17AB" w:rsidTr="00D903E0">
        <w:tc>
          <w:tcPr>
            <w:tcW w:w="2660" w:type="dxa"/>
            <w:gridSpan w:val="3"/>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808" w:type="dxa"/>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9.1 </w:t>
            </w:r>
          </w:p>
        </w:tc>
        <w:tc>
          <w:tcPr>
            <w:tcW w:w="2015" w:type="dxa"/>
            <w:gridSpan w:val="2"/>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Charges for </w:t>
            </w:r>
          </w:p>
          <w:p w:rsidR="0066413C" w:rsidRPr="00BB17AB" w:rsidRDefault="0066413C" w:rsidP="00D903E0">
            <w:pPr>
              <w:rPr>
                <w:rFonts w:ascii="Arial" w:hAnsi="Arial" w:cs="Arial"/>
                <w:b/>
                <w:sz w:val="20"/>
              </w:rPr>
            </w:pPr>
            <w:r w:rsidRPr="00BB17AB">
              <w:rPr>
                <w:rFonts w:ascii="Arial" w:hAnsi="Arial" w:cs="Arial"/>
                <w:b/>
                <w:sz w:val="20"/>
              </w:rPr>
              <w:t xml:space="preserve">Transcripts,    </w:t>
            </w:r>
          </w:p>
          <w:p w:rsidR="0066413C" w:rsidRPr="00BB17AB" w:rsidRDefault="0066413C" w:rsidP="00D903E0">
            <w:pPr>
              <w:rPr>
                <w:rFonts w:ascii="Arial" w:hAnsi="Arial" w:cs="Arial"/>
                <w:b/>
                <w:sz w:val="20"/>
              </w:rPr>
            </w:pPr>
            <w:r w:rsidRPr="00BB17AB">
              <w:rPr>
                <w:rFonts w:ascii="Arial" w:hAnsi="Arial" w:cs="Arial"/>
                <w:b/>
                <w:sz w:val="20"/>
              </w:rPr>
              <w:t xml:space="preserve">Certifications and </w:t>
            </w:r>
          </w:p>
          <w:p w:rsidR="0066413C" w:rsidRPr="00BB17AB" w:rsidRDefault="0066413C" w:rsidP="00D903E0">
            <w:pPr>
              <w:rPr>
                <w:rFonts w:ascii="Arial" w:hAnsi="Arial" w:cs="Arial"/>
                <w:b/>
                <w:sz w:val="20"/>
              </w:rPr>
            </w:pPr>
            <w:r w:rsidRPr="00BB17AB">
              <w:rPr>
                <w:rFonts w:ascii="Arial" w:hAnsi="Arial" w:cs="Arial"/>
                <w:b/>
                <w:sz w:val="20"/>
              </w:rPr>
              <w:t xml:space="preserve">Student Identity </w:t>
            </w:r>
          </w:p>
          <w:p w:rsidR="0066413C" w:rsidRPr="00BB17AB" w:rsidRDefault="0066413C" w:rsidP="00D903E0">
            <w:pPr>
              <w:rPr>
                <w:rFonts w:ascii="Arial" w:hAnsi="Arial" w:cs="Arial"/>
                <w:b/>
                <w:sz w:val="20"/>
              </w:rPr>
            </w:pPr>
            <w:r w:rsidRPr="00BB17AB">
              <w:rPr>
                <w:rFonts w:ascii="Arial" w:hAnsi="Arial" w:cs="Arial"/>
                <w:b/>
                <w:sz w:val="20"/>
              </w:rPr>
              <w:t>Cards</w:t>
            </w:r>
          </w:p>
        </w:tc>
        <w:tc>
          <w:tcPr>
            <w:tcW w:w="6808" w:type="dxa"/>
            <w:shd w:val="clear" w:color="auto" w:fill="auto"/>
          </w:tcPr>
          <w:p w:rsidR="0066413C" w:rsidRPr="00BB17AB" w:rsidRDefault="0066413C" w:rsidP="00D903E0">
            <w:pPr>
              <w:autoSpaceDE w:val="0"/>
              <w:autoSpaceDN w:val="0"/>
              <w:adjustRightInd w:val="0"/>
              <w:rPr>
                <w:rFonts w:ascii="Arial" w:hAnsi="Arial" w:cs="Arial"/>
                <w:sz w:val="20"/>
              </w:rPr>
            </w:pPr>
            <w:r w:rsidRPr="00BB17AB">
              <w:rPr>
                <w:rFonts w:ascii="Arial" w:hAnsi="Arial" w:cs="Arial"/>
                <w:sz w:val="20"/>
              </w:rPr>
              <w:t xml:space="preserve">Follow the link for Additional Notes on Fees at: </w:t>
            </w:r>
            <w:hyperlink r:id="rId74" w:history="1">
              <w:r w:rsidRPr="00BB17AB">
                <w:rPr>
                  <w:rStyle w:val="Hyperlink"/>
                  <w:rFonts w:ascii="Arial" w:hAnsi="Arial" w:cs="Arial"/>
                  <w:sz w:val="20"/>
                </w:rPr>
                <w:t>http://www.hw.ac.uk/registry/resources/additionalfees.pdf</w:t>
              </w:r>
            </w:hyperlink>
            <w:r w:rsidRPr="00BB17AB">
              <w:rPr>
                <w:rFonts w:ascii="Arial" w:hAnsi="Arial" w:cs="Arial"/>
                <w:sz w:val="20"/>
              </w:rPr>
              <w:t xml:space="preserve"> </w:t>
            </w:r>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9.2 </w:t>
            </w:r>
          </w:p>
        </w:tc>
        <w:tc>
          <w:tcPr>
            <w:tcW w:w="2015" w:type="dxa"/>
            <w:gridSpan w:val="2"/>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Re-assessment Fees </w:t>
            </w:r>
          </w:p>
          <w:p w:rsidR="0066413C" w:rsidRPr="00BB17AB" w:rsidRDefault="0066413C" w:rsidP="00D903E0">
            <w:pPr>
              <w:rPr>
                <w:rFonts w:ascii="Arial" w:hAnsi="Arial" w:cs="Arial"/>
                <w:b/>
                <w:sz w:val="20"/>
              </w:rPr>
            </w:pPr>
            <w:r w:rsidRPr="00BB17AB">
              <w:rPr>
                <w:rFonts w:ascii="Arial" w:hAnsi="Arial" w:cs="Arial"/>
                <w:b/>
                <w:sz w:val="20"/>
              </w:rPr>
              <w:t>and Procedures</w:t>
            </w:r>
          </w:p>
        </w:tc>
        <w:tc>
          <w:tcPr>
            <w:tcW w:w="6808" w:type="dxa"/>
            <w:shd w:val="clear" w:color="auto" w:fill="auto"/>
          </w:tcPr>
          <w:p w:rsidR="0066413C" w:rsidRPr="00BB17AB" w:rsidRDefault="0092444B" w:rsidP="00D903E0">
            <w:pPr>
              <w:rPr>
                <w:rFonts w:ascii="Arial" w:hAnsi="Arial" w:cs="Arial"/>
                <w:sz w:val="20"/>
                <w:u w:val="single"/>
              </w:rPr>
            </w:pPr>
            <w:hyperlink r:id="rId75" w:history="1">
              <w:r w:rsidR="0066413C" w:rsidRPr="00BB17AB">
                <w:rPr>
                  <w:rStyle w:val="Hyperlink"/>
                  <w:rFonts w:ascii="Arial" w:hAnsi="Arial" w:cs="Arial"/>
                  <w:sz w:val="20"/>
                </w:rPr>
                <w:t>http://www.hw.ac.uk/registry/examinations/reassessmentprocedures.htm</w:t>
              </w:r>
            </w:hyperlink>
          </w:p>
          <w:p w:rsidR="0066413C" w:rsidRPr="00BB17AB" w:rsidRDefault="0066413C" w:rsidP="00D903E0">
            <w:pPr>
              <w:rPr>
                <w:rFonts w:ascii="Arial" w:hAnsi="Arial" w:cs="Arial"/>
                <w:sz w:val="20"/>
                <w:u w:val="single"/>
              </w:rPr>
            </w:pPr>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9.3 </w:t>
            </w:r>
          </w:p>
        </w:tc>
        <w:tc>
          <w:tcPr>
            <w:tcW w:w="2015" w:type="dxa"/>
            <w:gridSpan w:val="2"/>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Repeat and  </w:t>
            </w:r>
          </w:p>
          <w:p w:rsidR="0066413C" w:rsidRPr="00BB17AB" w:rsidRDefault="0066413C" w:rsidP="00D903E0">
            <w:pPr>
              <w:rPr>
                <w:rFonts w:ascii="Arial" w:hAnsi="Arial" w:cs="Arial"/>
                <w:b/>
                <w:sz w:val="20"/>
              </w:rPr>
            </w:pPr>
            <w:r w:rsidRPr="00BB17AB">
              <w:rPr>
                <w:rFonts w:ascii="Arial" w:hAnsi="Arial" w:cs="Arial"/>
                <w:b/>
                <w:sz w:val="20"/>
              </w:rPr>
              <w:t>Additional Courses</w:t>
            </w:r>
          </w:p>
        </w:tc>
        <w:tc>
          <w:tcPr>
            <w:tcW w:w="6808" w:type="dxa"/>
            <w:shd w:val="clear" w:color="auto" w:fill="auto"/>
          </w:tcPr>
          <w:p w:rsidR="0066413C" w:rsidRPr="00BB17AB" w:rsidRDefault="0066413C" w:rsidP="00D903E0">
            <w:pPr>
              <w:tabs>
                <w:tab w:val="left" w:pos="4605"/>
                <w:tab w:val="right" w:pos="6592"/>
              </w:tabs>
              <w:rPr>
                <w:rFonts w:ascii="Arial" w:hAnsi="Arial" w:cs="Arial"/>
                <w:sz w:val="20"/>
              </w:rPr>
            </w:pPr>
            <w:r>
              <w:rPr>
                <w:rFonts w:ascii="Arial" w:hAnsi="Arial" w:cs="Arial"/>
                <w:sz w:val="20"/>
              </w:rPr>
              <w:tab/>
            </w:r>
            <w:r>
              <w:rPr>
                <w:rFonts w:ascii="Arial" w:hAnsi="Arial" w:cs="Arial"/>
                <w:sz w:val="20"/>
              </w:rPr>
              <w:tab/>
            </w:r>
          </w:p>
          <w:p w:rsidR="0066413C" w:rsidRPr="00BB17AB" w:rsidRDefault="0092444B" w:rsidP="00D903E0">
            <w:pPr>
              <w:rPr>
                <w:rFonts w:ascii="Arial" w:hAnsi="Arial" w:cs="Arial"/>
                <w:sz w:val="20"/>
              </w:rPr>
            </w:pPr>
            <w:hyperlink r:id="rId76" w:history="1">
              <w:r w:rsidR="0066413C" w:rsidRPr="00BB17AB">
                <w:rPr>
                  <w:rStyle w:val="Hyperlink"/>
                  <w:rFonts w:ascii="Arial" w:hAnsi="Arial" w:cs="Arial"/>
                  <w:sz w:val="20"/>
                </w:rPr>
                <w:t>http://www.hw.ac.uk/student-life/scholarships/tuition-fees.htm</w:t>
              </w:r>
            </w:hyperlink>
          </w:p>
          <w:p w:rsidR="0066413C" w:rsidRPr="00BB17AB" w:rsidRDefault="0066413C" w:rsidP="00D903E0">
            <w:pPr>
              <w:rPr>
                <w:rFonts w:ascii="Arial" w:hAnsi="Arial" w:cs="Arial"/>
                <w:sz w:val="20"/>
              </w:rPr>
            </w:pPr>
          </w:p>
        </w:tc>
      </w:tr>
    </w:tbl>
    <w:p w:rsidR="0066413C" w:rsidRDefault="0066413C" w:rsidP="0066413C">
      <w:pPr>
        <w:rPr>
          <w:rFonts w:ascii="Arial" w:hAnsi="Arial" w:cs="Arial"/>
          <w:sz w:val="20"/>
        </w:rPr>
      </w:pPr>
    </w:p>
    <w:p w:rsidR="0066413C" w:rsidRDefault="0066413C" w:rsidP="0066413C">
      <w:pPr>
        <w:rPr>
          <w:rFonts w:ascii="Arial" w:hAnsi="Arial" w:cs="Arial"/>
          <w:sz w:val="20"/>
        </w:rPr>
      </w:pPr>
    </w:p>
    <w:p w:rsidR="0066413C" w:rsidRPr="000E4A73" w:rsidRDefault="0066413C" w:rsidP="0066413C">
      <w:pPr>
        <w:rPr>
          <w:rFonts w:ascii="Arial" w:hAnsi="Arial" w:cs="Arial"/>
          <w:b/>
        </w:rPr>
      </w:pPr>
      <w:r>
        <w:rPr>
          <w:rFonts w:ascii="Arial" w:hAnsi="Arial" w:cs="Arial"/>
          <w:b/>
        </w:rPr>
        <w:t>B3.     QUICK FINDER GUIDE TO</w:t>
      </w:r>
      <w:r w:rsidRPr="000E4A73">
        <w:rPr>
          <w:rFonts w:ascii="Arial" w:hAnsi="Arial" w:cs="Arial"/>
          <w:b/>
        </w:rPr>
        <w:t xml:space="preserve"> STUDENT </w:t>
      </w:r>
      <w:r>
        <w:rPr>
          <w:rFonts w:ascii="Arial" w:hAnsi="Arial" w:cs="Arial"/>
          <w:b/>
        </w:rPr>
        <w:t xml:space="preserve">ADMINISTRATION AND SUPPORT </w:t>
      </w:r>
    </w:p>
    <w:p w:rsidR="0066413C" w:rsidRDefault="0066413C" w:rsidP="0066413C">
      <w:pPr>
        <w:rPr>
          <w:rFonts w:ascii="Arial" w:hAnsi="Arial" w:cs="Arial"/>
          <w:sz w:val="20"/>
        </w:rPr>
      </w:pPr>
      <w:r>
        <w:rPr>
          <w:rFonts w:ascii="Arial" w:hAnsi="Arial" w:cs="Arial"/>
          <w:sz w:val="20"/>
        </w:rPr>
        <w:lastRenderedPageBreak/>
        <w:tab/>
      </w:r>
      <w:r>
        <w:rPr>
          <w:rFonts w:ascii="Arial" w:hAnsi="Arial" w:cs="Arial"/>
          <w:b/>
        </w:rPr>
        <w:t>SERVICES</w:t>
      </w:r>
    </w:p>
    <w:p w:rsidR="0066413C" w:rsidRPr="006A2B61" w:rsidRDefault="0066413C" w:rsidP="0066413C">
      <w:pPr>
        <w:pStyle w:val="Heading1"/>
      </w:pPr>
      <w:r w:rsidRPr="006A2B61">
        <w:tab/>
      </w:r>
    </w:p>
    <w:p w:rsidR="0066413C" w:rsidRPr="006A2B61" w:rsidRDefault="0066413C" w:rsidP="0066413C">
      <w:pPr>
        <w:autoSpaceDE w:val="0"/>
        <w:autoSpaceDN w:val="0"/>
        <w:adjustRightInd w:val="0"/>
        <w:rPr>
          <w:rFonts w:ascii="Arial" w:hAnsi="Arial" w:cs="Arial"/>
          <w:bCs/>
          <w:szCs w:val="24"/>
        </w:rPr>
      </w:pPr>
      <w:r w:rsidRPr="006A2B61">
        <w:rPr>
          <w:rFonts w:ascii="Arial" w:hAnsi="Arial" w:cs="Arial"/>
          <w:bCs/>
          <w:szCs w:val="24"/>
        </w:rPr>
        <w:t xml:space="preserve">The following information describes a range of services aimed at helping students to get the most out of their time on </w:t>
      </w:r>
      <w:smartTag w:uri="urn:schemas-microsoft-com:office:smarttags" w:element="place">
        <w:smartTag w:uri="urn:schemas-microsoft-com:office:smarttags" w:element="PlaceName">
          <w:r w:rsidRPr="006A2B61">
            <w:rPr>
              <w:rFonts w:ascii="Arial" w:hAnsi="Arial" w:cs="Arial"/>
              <w:bCs/>
              <w:szCs w:val="24"/>
            </w:rPr>
            <w:t>Heriot-Watt</w:t>
          </w:r>
        </w:smartTag>
        <w:r w:rsidRPr="006A2B61">
          <w:rPr>
            <w:rFonts w:ascii="Arial" w:hAnsi="Arial" w:cs="Arial"/>
            <w:bCs/>
            <w:szCs w:val="24"/>
          </w:rPr>
          <w:t xml:space="preserve"> </w:t>
        </w:r>
        <w:smartTag w:uri="urn:schemas-microsoft-com:office:smarttags" w:element="PlaceType">
          <w:r w:rsidRPr="006A2B61">
            <w:rPr>
              <w:rFonts w:ascii="Arial" w:hAnsi="Arial" w:cs="Arial"/>
              <w:bCs/>
              <w:szCs w:val="24"/>
            </w:rPr>
            <w:t>University</w:t>
          </w:r>
        </w:smartTag>
      </w:smartTag>
      <w:r w:rsidRPr="006A2B61">
        <w:rPr>
          <w:rFonts w:ascii="Arial" w:hAnsi="Arial" w:cs="Arial"/>
          <w:bCs/>
          <w:szCs w:val="24"/>
        </w:rPr>
        <w:t xml:space="preserve"> programmes and to assist with, and remedy any problems experienced along the way. </w:t>
      </w:r>
    </w:p>
    <w:p w:rsidR="0066413C" w:rsidRDefault="0066413C" w:rsidP="0066413C">
      <w:pPr>
        <w:rPr>
          <w:rFonts w:ascii="Arial" w:hAnsi="Arial" w:cs="Arial"/>
          <w:szCs w:val="24"/>
        </w:rPr>
      </w:pPr>
    </w:p>
    <w:p w:rsidR="0066413C" w:rsidRDefault="0066413C" w:rsidP="0066413C">
      <w:pPr>
        <w:rPr>
          <w:rFonts w:ascii="Arial" w:hAnsi="Arial" w:cs="Arial"/>
          <w:szCs w:val="24"/>
        </w:rPr>
      </w:pPr>
      <w:r w:rsidRPr="006A2B61">
        <w:rPr>
          <w:rFonts w:ascii="Arial" w:hAnsi="Arial" w:cs="Arial"/>
          <w:szCs w:val="24"/>
        </w:rPr>
        <w:t>Students are encouraged to refer to the University Flexible and Distributed Learning Code of Practice:</w:t>
      </w:r>
    </w:p>
    <w:p w:rsidR="0066413C" w:rsidRPr="006A2B61" w:rsidRDefault="0066413C" w:rsidP="0066413C">
      <w:pPr>
        <w:rPr>
          <w:rFonts w:ascii="Arial" w:hAnsi="Arial" w:cs="Arial"/>
          <w:szCs w:val="24"/>
        </w:rPr>
      </w:pPr>
    </w:p>
    <w:p w:rsidR="0066413C" w:rsidRDefault="0092444B" w:rsidP="0066413C">
      <w:pPr>
        <w:autoSpaceDE w:val="0"/>
        <w:autoSpaceDN w:val="0"/>
        <w:adjustRightInd w:val="0"/>
        <w:rPr>
          <w:rFonts w:ascii="Arial" w:hAnsi="Arial" w:cs="Arial"/>
          <w:color w:val="FF0000"/>
          <w:szCs w:val="24"/>
        </w:rPr>
      </w:pPr>
      <w:hyperlink r:id="rId77" w:history="1">
        <w:r w:rsidR="0066413C" w:rsidRPr="002063A6">
          <w:rPr>
            <w:rStyle w:val="Hyperlink"/>
            <w:rFonts w:ascii="Arial" w:hAnsi="Arial" w:cs="Arial"/>
            <w:szCs w:val="24"/>
          </w:rPr>
          <w:t>http://www.hw.ac.uk/quality/resources/fdl-cop.pdf</w:t>
        </w:r>
      </w:hyperlink>
    </w:p>
    <w:p w:rsidR="0066413C" w:rsidRPr="00416388" w:rsidRDefault="0066413C" w:rsidP="0066413C">
      <w:pPr>
        <w:autoSpaceDE w:val="0"/>
        <w:autoSpaceDN w:val="0"/>
        <w:adjustRightInd w:val="0"/>
        <w:rPr>
          <w:rFonts w:ascii="Arial" w:hAnsi="Arial" w:cs="Arial"/>
          <w:color w:val="FF0000"/>
          <w:szCs w:val="24"/>
        </w:rPr>
      </w:pPr>
    </w:p>
    <w:p w:rsidR="0066413C" w:rsidRPr="006A2B61" w:rsidRDefault="0066413C" w:rsidP="0066413C">
      <w:pPr>
        <w:autoSpaceDE w:val="0"/>
        <w:autoSpaceDN w:val="0"/>
        <w:adjustRightInd w:val="0"/>
        <w:rPr>
          <w:rFonts w:ascii="Arial" w:hAnsi="Arial" w:cs="Arial"/>
          <w:bCs/>
          <w:szCs w:val="24"/>
        </w:rPr>
      </w:pPr>
      <w:r w:rsidRPr="006A2B61">
        <w:rPr>
          <w:rFonts w:ascii="Arial" w:hAnsi="Arial" w:cs="Arial"/>
          <w:bCs/>
          <w:szCs w:val="24"/>
        </w:rPr>
        <w:t xml:space="preserve">Students study for Heriot-Watt awards from all over the world and the University is therefore committed to providing a range of online support services which will be available to any student who requires it.  In doing so, the University will attempt to ensure that all students receive high quality and relevant services that support their studies. </w:t>
      </w:r>
    </w:p>
    <w:p w:rsidR="0066413C" w:rsidRDefault="0066413C" w:rsidP="0066413C">
      <w:pPr>
        <w:autoSpaceDE w:val="0"/>
        <w:autoSpaceDN w:val="0"/>
        <w:adjustRightInd w:val="0"/>
        <w:rPr>
          <w:rFonts w:ascii="Arial" w:hAnsi="Arial" w:cs="Arial"/>
          <w:bCs/>
          <w:szCs w:val="24"/>
        </w:rPr>
      </w:pPr>
    </w:p>
    <w:p w:rsidR="0066413C" w:rsidRPr="006A2B61" w:rsidRDefault="0066413C" w:rsidP="0066413C">
      <w:pPr>
        <w:autoSpaceDE w:val="0"/>
        <w:autoSpaceDN w:val="0"/>
        <w:adjustRightInd w:val="0"/>
        <w:rPr>
          <w:rFonts w:ascii="Arial" w:hAnsi="Arial" w:cs="Arial"/>
          <w:bCs/>
          <w:szCs w:val="24"/>
        </w:rPr>
      </w:pPr>
      <w:r w:rsidRPr="006A2B61">
        <w:rPr>
          <w:rFonts w:ascii="Arial" w:hAnsi="Arial" w:cs="Arial"/>
          <w:bCs/>
          <w:szCs w:val="24"/>
        </w:rPr>
        <w:t>The main student support services are summarised below.  For further information on each of the services, please refer to the online ‘</w:t>
      </w:r>
      <w:proofErr w:type="spellStart"/>
      <w:r w:rsidRPr="006A2B61">
        <w:rPr>
          <w:rFonts w:ascii="Arial" w:hAnsi="Arial" w:cs="Arial"/>
          <w:bCs/>
          <w:szCs w:val="24"/>
        </w:rPr>
        <w:t>Freshers</w:t>
      </w:r>
      <w:proofErr w:type="spellEnd"/>
      <w:r w:rsidRPr="006A2B61">
        <w:rPr>
          <w:rFonts w:ascii="Arial" w:hAnsi="Arial" w:cs="Arial"/>
          <w:bCs/>
          <w:szCs w:val="24"/>
        </w:rPr>
        <w:t xml:space="preserve"> Guide’:</w:t>
      </w:r>
    </w:p>
    <w:p w:rsidR="0066413C" w:rsidRDefault="0092444B" w:rsidP="0066413C">
      <w:pPr>
        <w:pStyle w:val="Heading2"/>
      </w:pPr>
      <w:hyperlink r:id="rId78" w:history="1">
        <w:bookmarkStart w:id="134" w:name="_Toc335828332"/>
        <w:r w:rsidR="0066413C" w:rsidRPr="006A2B61">
          <w:rPr>
            <w:rStyle w:val="Hyperlink"/>
            <w:b w:val="0"/>
            <w:sz w:val="24"/>
            <w:szCs w:val="24"/>
          </w:rPr>
          <w:t>http://www.hw.ac.uk/registry/enrolment_fresher.php</w:t>
        </w:r>
        <w:bookmarkEnd w:id="134"/>
      </w:hyperlink>
    </w:p>
    <w:p w:rsidR="0066413C" w:rsidRPr="00424F8D" w:rsidRDefault="0066413C" w:rsidP="0066413C"/>
    <w:p w:rsidR="0066413C" w:rsidRDefault="0066413C" w:rsidP="0066413C">
      <w:pPr>
        <w:rPr>
          <w:rFonts w:ascii="Arial" w:hAnsi="Arial" w:cs="Arial"/>
          <w:sz w:val="20"/>
        </w:rPr>
      </w:pPr>
    </w:p>
    <w:p w:rsidR="0066413C" w:rsidRDefault="0066413C" w:rsidP="0066413C">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298"/>
        <w:gridCol w:w="6521"/>
      </w:tblGrid>
      <w:tr w:rsidR="0066413C" w:rsidRPr="00BB17AB" w:rsidTr="00D903E0">
        <w:tc>
          <w:tcPr>
            <w:tcW w:w="9464" w:type="dxa"/>
            <w:gridSpan w:val="3"/>
            <w:shd w:val="clear" w:color="auto" w:fill="C0C0C0"/>
          </w:tcPr>
          <w:p w:rsidR="0066413C" w:rsidRPr="00BB17AB" w:rsidRDefault="0066413C" w:rsidP="00D903E0">
            <w:pPr>
              <w:autoSpaceDE w:val="0"/>
              <w:autoSpaceDN w:val="0"/>
              <w:adjustRightInd w:val="0"/>
              <w:rPr>
                <w:rFonts w:ascii="Arial" w:hAnsi="Arial" w:cs="Arial"/>
                <w:b/>
                <w:sz w:val="20"/>
              </w:rPr>
            </w:pPr>
          </w:p>
          <w:p w:rsidR="0066413C" w:rsidRPr="00BB17AB" w:rsidRDefault="0066413C" w:rsidP="00D903E0">
            <w:pPr>
              <w:autoSpaceDE w:val="0"/>
              <w:autoSpaceDN w:val="0"/>
              <w:adjustRightInd w:val="0"/>
              <w:rPr>
                <w:rFonts w:ascii="Arial" w:hAnsi="Arial" w:cs="Arial"/>
                <w:b/>
                <w:sz w:val="20"/>
              </w:rPr>
            </w:pPr>
            <w:r w:rsidRPr="00BB17AB">
              <w:rPr>
                <w:rFonts w:ascii="Arial" w:hAnsi="Arial" w:cs="Arial"/>
                <w:b/>
                <w:sz w:val="20"/>
              </w:rPr>
              <w:t>Student Administration and Support Service</w:t>
            </w:r>
          </w:p>
          <w:p w:rsidR="0066413C" w:rsidRPr="00BB17AB" w:rsidRDefault="0066413C" w:rsidP="00D903E0">
            <w:pPr>
              <w:autoSpaceDE w:val="0"/>
              <w:autoSpaceDN w:val="0"/>
              <w:adjustRightInd w:val="0"/>
              <w:rPr>
                <w:rFonts w:ascii="Arial" w:hAnsi="Arial" w:cs="Arial"/>
                <w:b/>
                <w:sz w:val="20"/>
              </w:rPr>
            </w:pPr>
          </w:p>
        </w:tc>
      </w:tr>
      <w:tr w:rsidR="0066413C" w:rsidRPr="00BB17AB" w:rsidTr="00D903E0">
        <w:tc>
          <w:tcPr>
            <w:tcW w:w="2943" w:type="dxa"/>
            <w:gridSpan w:val="2"/>
            <w:shd w:val="clear" w:color="auto" w:fill="E0E0E0"/>
          </w:tcPr>
          <w:p w:rsidR="0066413C" w:rsidRPr="00BB17AB" w:rsidRDefault="0066413C" w:rsidP="00D903E0">
            <w:pPr>
              <w:rPr>
                <w:rFonts w:ascii="Arial" w:hAnsi="Arial" w:cs="Arial"/>
                <w:b/>
              </w:rPr>
            </w:pPr>
            <w:r w:rsidRPr="00BB17AB">
              <w:rPr>
                <w:rFonts w:ascii="Arial" w:hAnsi="Arial" w:cs="Arial"/>
                <w:b/>
              </w:rPr>
              <w:t>Subject Area</w:t>
            </w:r>
          </w:p>
          <w:p w:rsidR="0066413C" w:rsidRPr="00BB17AB" w:rsidRDefault="0066413C" w:rsidP="00D903E0">
            <w:pPr>
              <w:rPr>
                <w:rFonts w:ascii="Arial" w:hAnsi="Arial" w:cs="Arial"/>
                <w:b/>
              </w:rPr>
            </w:pPr>
          </w:p>
        </w:tc>
        <w:tc>
          <w:tcPr>
            <w:tcW w:w="6521" w:type="dxa"/>
            <w:shd w:val="clear" w:color="auto" w:fill="E0E0E0"/>
          </w:tcPr>
          <w:p w:rsidR="0066413C" w:rsidRPr="00BB17AB" w:rsidRDefault="0066413C" w:rsidP="00D903E0">
            <w:pPr>
              <w:rPr>
                <w:rFonts w:ascii="Arial" w:hAnsi="Arial" w:cs="Arial"/>
                <w:b/>
              </w:rPr>
            </w:pPr>
            <w:r w:rsidRPr="00BB17AB">
              <w:rPr>
                <w:rFonts w:ascii="Arial" w:hAnsi="Arial" w:cs="Arial"/>
                <w:b/>
              </w:rPr>
              <w:t>For More Information Please Refer to:</w:t>
            </w: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1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Academic Counselling </w:t>
            </w:r>
          </w:p>
          <w:p w:rsidR="0066413C" w:rsidRPr="00BB17AB" w:rsidRDefault="0066413C" w:rsidP="00D903E0">
            <w:pPr>
              <w:tabs>
                <w:tab w:val="left" w:pos="1140"/>
              </w:tabs>
              <w:rPr>
                <w:rFonts w:ascii="Arial" w:hAnsi="Arial" w:cs="Arial"/>
                <w:b/>
                <w:sz w:val="20"/>
              </w:rPr>
            </w:pPr>
            <w:r w:rsidRPr="00BB17AB">
              <w:rPr>
                <w:rFonts w:ascii="Arial" w:hAnsi="Arial" w:cs="Arial"/>
                <w:b/>
                <w:sz w:val="20"/>
              </w:rPr>
              <w:t>and Skills Coaching</w:t>
            </w:r>
          </w:p>
        </w:tc>
        <w:tc>
          <w:tcPr>
            <w:tcW w:w="6521" w:type="dxa"/>
            <w:shd w:val="clear" w:color="auto" w:fill="auto"/>
          </w:tcPr>
          <w:p w:rsidR="0066413C" w:rsidRPr="00BB17AB" w:rsidRDefault="0066413C" w:rsidP="00D903E0">
            <w:pPr>
              <w:rPr>
                <w:rFonts w:ascii="Arial" w:hAnsi="Arial" w:cs="Arial"/>
                <w:sz w:val="20"/>
              </w:rPr>
            </w:pPr>
            <w:r w:rsidRPr="00BB17AB">
              <w:rPr>
                <w:rStyle w:val="Hyperlink"/>
                <w:rFonts w:ascii="Arial" w:hAnsi="Arial" w:cs="Arial"/>
                <w:sz w:val="20"/>
              </w:rPr>
              <w:t>http://</w:t>
            </w:r>
            <w:hyperlink r:id="rId79" w:history="1">
              <w:r w:rsidRPr="00BB17AB">
                <w:rPr>
                  <w:rStyle w:val="Hyperlink"/>
                  <w:rFonts w:ascii="Arial" w:hAnsi="Arial" w:cs="Arial"/>
                  <w:sz w:val="20"/>
                </w:rPr>
                <w:t>www.hw.ac.uk/sbc/library/academic_skills/index.htm</w:t>
              </w:r>
            </w:hyperlink>
          </w:p>
        </w:tc>
      </w:tr>
      <w:tr w:rsidR="0066413C" w:rsidRPr="00BB17AB" w:rsidTr="00D903E0">
        <w:tc>
          <w:tcPr>
            <w:tcW w:w="645"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 xml:space="preserve">2 </w:t>
            </w:r>
          </w:p>
        </w:tc>
        <w:tc>
          <w:tcPr>
            <w:tcW w:w="2298" w:type="dxa"/>
            <w:shd w:val="clear" w:color="auto" w:fill="auto"/>
          </w:tcPr>
          <w:p w:rsidR="0066413C" w:rsidRPr="00BB17AB" w:rsidRDefault="0066413C" w:rsidP="00D903E0">
            <w:pPr>
              <w:rPr>
                <w:rFonts w:ascii="Arial" w:hAnsi="Arial" w:cs="Arial"/>
                <w:b/>
                <w:sz w:val="20"/>
              </w:rPr>
            </w:pPr>
            <w:smartTag w:uri="urn:schemas-microsoft-com:office:smarttags" w:element="PersonName">
              <w:r w:rsidRPr="00BB17AB">
                <w:rPr>
                  <w:rFonts w:ascii="Arial" w:hAnsi="Arial" w:cs="Arial"/>
                  <w:b/>
                  <w:sz w:val="20"/>
                </w:rPr>
                <w:t>Academic Registry</w:t>
              </w:r>
            </w:smartTag>
          </w:p>
        </w:tc>
        <w:tc>
          <w:tcPr>
            <w:tcW w:w="6521" w:type="dxa"/>
            <w:shd w:val="clear" w:color="auto" w:fill="auto"/>
          </w:tcPr>
          <w:p w:rsidR="0066413C" w:rsidRPr="00BB17AB" w:rsidRDefault="0092444B" w:rsidP="00D903E0">
            <w:pPr>
              <w:rPr>
                <w:rFonts w:ascii="Arial" w:hAnsi="Arial" w:cs="Arial"/>
                <w:sz w:val="20"/>
              </w:rPr>
            </w:pPr>
            <w:hyperlink r:id="rId80" w:history="1">
              <w:r w:rsidR="0066413C" w:rsidRPr="00BB17AB">
                <w:rPr>
                  <w:rStyle w:val="Hyperlink"/>
                  <w:rFonts w:ascii="Arial" w:hAnsi="Arial" w:cs="Arial"/>
                  <w:sz w:val="20"/>
                </w:rPr>
                <w:t>http://www.hw.ac.uk/registry</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3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Careers Advisory Service</w:t>
            </w:r>
          </w:p>
        </w:tc>
        <w:tc>
          <w:tcPr>
            <w:tcW w:w="6521" w:type="dxa"/>
            <w:shd w:val="clear" w:color="auto" w:fill="auto"/>
          </w:tcPr>
          <w:p w:rsidR="0066413C" w:rsidRPr="00BB17AB" w:rsidRDefault="0066413C" w:rsidP="00D903E0">
            <w:pPr>
              <w:rPr>
                <w:rFonts w:ascii="Arial" w:hAnsi="Arial" w:cs="Arial"/>
                <w:sz w:val="20"/>
              </w:rPr>
            </w:pPr>
            <w:r w:rsidRPr="00BB17AB">
              <w:rPr>
                <w:rFonts w:ascii="Arial" w:hAnsi="Arial" w:cs="Arial"/>
                <w:sz w:val="20"/>
                <w:u w:val="single"/>
              </w:rPr>
              <w:t>http://</w:t>
            </w:r>
            <w:hyperlink r:id="rId81" w:history="1">
              <w:r w:rsidRPr="00BB17AB">
                <w:rPr>
                  <w:rStyle w:val="Hyperlink"/>
                  <w:rFonts w:ascii="Arial" w:hAnsi="Arial" w:cs="Arial"/>
                  <w:sz w:val="20"/>
                </w:rPr>
                <w:t>www.hw.ac.uk/careers</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4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Computing Services</w:t>
            </w:r>
          </w:p>
        </w:tc>
        <w:tc>
          <w:tcPr>
            <w:tcW w:w="6521" w:type="dxa"/>
            <w:shd w:val="clear" w:color="auto" w:fill="auto"/>
          </w:tcPr>
          <w:p w:rsidR="0066413C" w:rsidRPr="00BB17AB" w:rsidRDefault="0066413C" w:rsidP="00D903E0">
            <w:pPr>
              <w:rPr>
                <w:rFonts w:ascii="Arial" w:hAnsi="Arial" w:cs="Arial"/>
                <w:b/>
                <w:sz w:val="20"/>
              </w:rPr>
            </w:pPr>
            <w:r w:rsidRPr="00BB17AB">
              <w:rPr>
                <w:rFonts w:ascii="Arial" w:hAnsi="Arial" w:cs="Arial"/>
                <w:b/>
                <w:sz w:val="20"/>
              </w:rPr>
              <w:t>Regulation 29 ‘Use of Computing Facilities’:</w:t>
            </w:r>
          </w:p>
          <w:p w:rsidR="0066413C" w:rsidRPr="00BB17AB" w:rsidRDefault="0092444B" w:rsidP="00D903E0">
            <w:pPr>
              <w:autoSpaceDE w:val="0"/>
              <w:autoSpaceDN w:val="0"/>
              <w:adjustRightInd w:val="0"/>
              <w:rPr>
                <w:rFonts w:ascii="Arial" w:hAnsi="Arial" w:cs="Arial"/>
                <w:sz w:val="20"/>
              </w:rPr>
            </w:pPr>
            <w:hyperlink r:id="rId82" w:history="1">
              <w:r w:rsidR="0066413C" w:rsidRPr="00BB17AB">
                <w:rPr>
                  <w:rStyle w:val="Hyperlink"/>
                  <w:rFonts w:ascii="Arial" w:hAnsi="Arial" w:cs="Arial"/>
                  <w:sz w:val="20"/>
                </w:rPr>
                <w:t>http://www.hw.ac.uk/it/Rules_%20Regulations/conditionsofuse.html</w:t>
              </w:r>
            </w:hyperlink>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sz w:val="20"/>
              </w:rPr>
            </w:pPr>
            <w:r w:rsidRPr="00BB17AB">
              <w:rPr>
                <w:rFonts w:ascii="Arial" w:hAnsi="Arial"/>
                <w:b/>
                <w:sz w:val="20"/>
              </w:rPr>
              <w:t>General IT information and help</w:t>
            </w:r>
            <w:r w:rsidRPr="00BB17AB">
              <w:rPr>
                <w:rFonts w:ascii="Arial" w:hAnsi="Arial"/>
                <w:sz w:val="20"/>
              </w:rPr>
              <w:t xml:space="preserve">: </w:t>
            </w:r>
            <w:hyperlink r:id="rId83" w:history="1">
              <w:r w:rsidRPr="00BB17AB">
                <w:rPr>
                  <w:rStyle w:val="Hyperlink"/>
                  <w:rFonts w:ascii="Arial" w:hAnsi="Arial"/>
                  <w:sz w:val="20"/>
                </w:rPr>
                <w:t>http://www.hw.ac.uk/it/Help_Support/index.html</w:t>
              </w:r>
            </w:hyperlink>
          </w:p>
          <w:p w:rsidR="0066413C" w:rsidRPr="00BB17AB" w:rsidRDefault="0066413C" w:rsidP="00D903E0">
            <w:pPr>
              <w:autoSpaceDE w:val="0"/>
              <w:autoSpaceDN w:val="0"/>
              <w:adjustRightInd w:val="0"/>
              <w:rPr>
                <w:rFonts w:ascii="Arial" w:hAnsi="Arial"/>
                <w:sz w:val="20"/>
              </w:rPr>
            </w:pPr>
          </w:p>
          <w:p w:rsidR="0066413C" w:rsidRPr="00BB17AB" w:rsidRDefault="0066413C" w:rsidP="00D903E0">
            <w:pPr>
              <w:autoSpaceDE w:val="0"/>
              <w:autoSpaceDN w:val="0"/>
              <w:adjustRightInd w:val="0"/>
              <w:rPr>
                <w:rFonts w:ascii="Arial" w:hAnsi="Arial"/>
                <w:sz w:val="20"/>
              </w:rPr>
            </w:pPr>
            <w:r w:rsidRPr="00BB17AB">
              <w:rPr>
                <w:rFonts w:ascii="Arial" w:hAnsi="Arial"/>
                <w:sz w:val="20"/>
              </w:rPr>
              <w:t>or contact IT Help on +44 (0)130 451 4050</w:t>
            </w:r>
          </w:p>
          <w:p w:rsidR="0066413C" w:rsidRPr="00BB17AB" w:rsidRDefault="0066413C" w:rsidP="00D903E0">
            <w:pPr>
              <w:autoSpaceDE w:val="0"/>
              <w:autoSpaceDN w:val="0"/>
              <w:adjustRightInd w:val="0"/>
              <w:rPr>
                <w:rFonts w:ascii="Arial" w:hAnsi="Arial" w:cs="Arial"/>
                <w:sz w:val="20"/>
              </w:rPr>
            </w:pPr>
          </w:p>
          <w:p w:rsidR="0066413C" w:rsidRPr="00BB17AB" w:rsidRDefault="0066413C" w:rsidP="00D903E0">
            <w:pPr>
              <w:autoSpaceDE w:val="0"/>
              <w:autoSpaceDN w:val="0"/>
              <w:adjustRightInd w:val="0"/>
              <w:rPr>
                <w:rFonts w:ascii="Arial" w:hAnsi="Arial" w:cs="Arial"/>
                <w:sz w:val="18"/>
                <w:szCs w:val="18"/>
              </w:rPr>
            </w:pPr>
            <w:proofErr w:type="spellStart"/>
            <w:r w:rsidRPr="00BB17AB">
              <w:rPr>
                <w:rFonts w:ascii="Arial" w:hAnsi="Arial" w:cs="Arial"/>
                <w:b/>
                <w:sz w:val="20"/>
              </w:rPr>
              <w:t>Freewire</w:t>
            </w:r>
            <w:proofErr w:type="spellEnd"/>
            <w:r w:rsidRPr="00BB17AB">
              <w:rPr>
                <w:rFonts w:ascii="Arial" w:hAnsi="Arial" w:cs="Arial"/>
                <w:sz w:val="20"/>
              </w:rPr>
              <w:t xml:space="preserve">: </w:t>
            </w:r>
            <w:hyperlink r:id="rId84" w:history="1">
              <w:r w:rsidRPr="00BB17AB">
                <w:rPr>
                  <w:rStyle w:val="Hyperlink"/>
                  <w:rFonts w:ascii="Arial" w:hAnsi="Arial" w:cs="Arial"/>
                  <w:sz w:val="18"/>
                  <w:szCs w:val="18"/>
                </w:rPr>
                <w:t>http://www.freewiretv.com/hw</w:t>
              </w:r>
            </w:hyperlink>
          </w:p>
          <w:p w:rsidR="0066413C" w:rsidRPr="00BB17AB" w:rsidRDefault="0066413C" w:rsidP="00D903E0">
            <w:pPr>
              <w:autoSpaceDE w:val="0"/>
              <w:autoSpaceDN w:val="0"/>
              <w:adjustRightInd w:val="0"/>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5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Development and Alumni </w:t>
            </w:r>
          </w:p>
          <w:p w:rsidR="0066413C" w:rsidRPr="00BB17AB" w:rsidRDefault="0066413C" w:rsidP="00D903E0">
            <w:pPr>
              <w:tabs>
                <w:tab w:val="left" w:pos="1140"/>
              </w:tabs>
              <w:rPr>
                <w:rFonts w:ascii="Arial" w:hAnsi="Arial" w:cs="Arial"/>
                <w:b/>
                <w:sz w:val="20"/>
              </w:rPr>
            </w:pPr>
            <w:r w:rsidRPr="00BB17AB">
              <w:rPr>
                <w:rFonts w:ascii="Arial" w:hAnsi="Arial" w:cs="Arial"/>
                <w:b/>
                <w:sz w:val="20"/>
              </w:rPr>
              <w:t>Office</w:t>
            </w:r>
          </w:p>
        </w:tc>
        <w:tc>
          <w:tcPr>
            <w:tcW w:w="6521" w:type="dxa"/>
            <w:shd w:val="clear" w:color="auto" w:fill="auto"/>
          </w:tcPr>
          <w:p w:rsidR="0066413C" w:rsidRPr="00BB17AB" w:rsidRDefault="0092444B" w:rsidP="00D903E0">
            <w:pPr>
              <w:rPr>
                <w:rFonts w:ascii="Arial" w:hAnsi="Arial" w:cs="Arial"/>
                <w:sz w:val="20"/>
              </w:rPr>
            </w:pPr>
            <w:hyperlink r:id="rId85" w:history="1">
              <w:r w:rsidR="0066413C" w:rsidRPr="00BB17AB">
                <w:rPr>
                  <w:rStyle w:val="Hyperlink"/>
                  <w:rFonts w:ascii="Arial" w:hAnsi="Arial" w:cs="Arial"/>
                  <w:sz w:val="20"/>
                </w:rPr>
                <w:t>http://www.hw.ac.uk/alumni.htm</w:t>
              </w:r>
            </w:hyperlink>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6 </w:t>
            </w:r>
          </w:p>
        </w:tc>
        <w:tc>
          <w:tcPr>
            <w:tcW w:w="2298" w:type="dxa"/>
            <w:shd w:val="clear" w:color="auto" w:fill="auto"/>
          </w:tcPr>
          <w:p w:rsidR="0066413C" w:rsidRPr="00BB17AB" w:rsidRDefault="0066413C" w:rsidP="00D903E0">
            <w:pPr>
              <w:tabs>
                <w:tab w:val="left" w:pos="1140"/>
              </w:tabs>
              <w:rPr>
                <w:rFonts w:ascii="Arial" w:hAnsi="Arial" w:cs="Arial"/>
                <w:b/>
                <w:sz w:val="20"/>
              </w:rPr>
            </w:pPr>
            <w:smartTag w:uri="urn:schemas-microsoft-com:office:smarttags" w:element="place">
              <w:smartTag w:uri="urn:schemas-microsoft-com:office:smarttags" w:element="PlaceName">
                <w:r w:rsidRPr="00BB17AB">
                  <w:rPr>
                    <w:rFonts w:ascii="Arial" w:hAnsi="Arial" w:cs="Arial"/>
                    <w:b/>
                    <w:sz w:val="20"/>
                  </w:rPr>
                  <w:t>Heriot</w:t>
                </w:r>
              </w:smartTag>
              <w:r w:rsidRPr="00BB17AB">
                <w:rPr>
                  <w:rFonts w:ascii="Arial" w:hAnsi="Arial" w:cs="Arial"/>
                  <w:b/>
                  <w:sz w:val="20"/>
                </w:rPr>
                <w:t xml:space="preserve"> </w:t>
              </w:r>
              <w:smartTag w:uri="urn:schemas-microsoft-com:office:smarttags" w:element="PlaceName">
                <w:r w:rsidRPr="00BB17AB">
                  <w:rPr>
                    <w:rFonts w:ascii="Arial" w:hAnsi="Arial" w:cs="Arial"/>
                    <w:b/>
                    <w:sz w:val="20"/>
                  </w:rPr>
                  <w:t>Watt</w:t>
                </w:r>
              </w:smartTag>
              <w:r w:rsidRPr="00BB17AB">
                <w:rPr>
                  <w:rFonts w:ascii="Arial" w:hAnsi="Arial" w:cs="Arial"/>
                  <w:b/>
                  <w:sz w:val="20"/>
                </w:rPr>
                <w:t xml:space="preserve"> </w:t>
              </w:r>
              <w:smartTag w:uri="urn:schemas-microsoft-com:office:smarttags" w:element="PlaceType">
                <w:r w:rsidRPr="00BB17AB">
                  <w:rPr>
                    <w:rFonts w:ascii="Arial" w:hAnsi="Arial" w:cs="Arial"/>
                    <w:b/>
                    <w:sz w:val="20"/>
                  </w:rPr>
                  <w:t>University</w:t>
                </w:r>
              </w:smartTag>
            </w:smartTag>
            <w:r w:rsidRPr="00BB17AB">
              <w:rPr>
                <w:rFonts w:ascii="Arial" w:hAnsi="Arial" w:cs="Arial"/>
                <w:b/>
                <w:sz w:val="20"/>
              </w:rPr>
              <w:t xml:space="preserve"> </w:t>
            </w:r>
          </w:p>
          <w:p w:rsidR="0066413C" w:rsidRPr="00BB17AB" w:rsidRDefault="0066413C" w:rsidP="00D903E0">
            <w:pPr>
              <w:tabs>
                <w:tab w:val="left" w:pos="1140"/>
              </w:tabs>
              <w:rPr>
                <w:rFonts w:ascii="Arial" w:hAnsi="Arial" w:cs="Arial"/>
                <w:b/>
                <w:sz w:val="20"/>
              </w:rPr>
            </w:pPr>
            <w:r w:rsidRPr="00BB17AB">
              <w:rPr>
                <w:rFonts w:ascii="Arial" w:hAnsi="Arial" w:cs="Arial"/>
                <w:b/>
                <w:sz w:val="20"/>
              </w:rPr>
              <w:t>Students’ Union</w:t>
            </w:r>
          </w:p>
        </w:tc>
        <w:tc>
          <w:tcPr>
            <w:tcW w:w="6521" w:type="dxa"/>
            <w:shd w:val="clear" w:color="auto" w:fill="auto"/>
          </w:tcPr>
          <w:p w:rsidR="0066413C" w:rsidRPr="00BB17AB" w:rsidRDefault="0092444B" w:rsidP="00D903E0">
            <w:pPr>
              <w:rPr>
                <w:rFonts w:ascii="Arial" w:hAnsi="Arial" w:cs="Arial"/>
                <w:color w:val="FF0000"/>
                <w:sz w:val="20"/>
              </w:rPr>
            </w:pPr>
            <w:hyperlink r:id="rId86" w:history="1">
              <w:r w:rsidR="0066413C" w:rsidRPr="00BB17AB">
                <w:rPr>
                  <w:rStyle w:val="Hyperlink"/>
                  <w:rFonts w:ascii="Arial" w:hAnsi="Arial" w:cs="Arial"/>
                  <w:sz w:val="20"/>
                </w:rPr>
                <w:t>http://HWUnion.com</w:t>
              </w:r>
            </w:hyperlink>
          </w:p>
          <w:p w:rsidR="0066413C" w:rsidRPr="00BB17AB" w:rsidRDefault="0066413C" w:rsidP="00D903E0">
            <w:pPr>
              <w:rPr>
                <w:rFonts w:ascii="Arial" w:hAnsi="Arial" w:cs="Arial"/>
                <w:color w:val="FF0000"/>
                <w:sz w:val="20"/>
              </w:rPr>
            </w:pPr>
          </w:p>
          <w:p w:rsidR="0066413C" w:rsidRPr="00BB17AB" w:rsidRDefault="0066413C" w:rsidP="00D903E0">
            <w:pPr>
              <w:rPr>
                <w:rFonts w:ascii="Arial" w:hAnsi="Arial" w:cs="Arial"/>
                <w:color w:val="FF0000"/>
                <w:sz w:val="20"/>
              </w:rPr>
            </w:pPr>
            <w:r w:rsidRPr="00BB17AB">
              <w:rPr>
                <w:rFonts w:ascii="Arial" w:hAnsi="Arial" w:cs="Arial"/>
                <w:color w:val="000000"/>
                <w:sz w:val="20"/>
              </w:rPr>
              <w:t>or contact</w:t>
            </w:r>
            <w:r w:rsidRPr="00BB17AB">
              <w:rPr>
                <w:rFonts w:ascii="Arial" w:hAnsi="Arial" w:cs="Arial"/>
                <w:color w:val="FF0000"/>
                <w:sz w:val="20"/>
              </w:rPr>
              <w:t xml:space="preserve"> </w:t>
            </w:r>
            <w:hyperlink r:id="rId87" w:history="1">
              <w:r w:rsidRPr="00BB17AB">
                <w:rPr>
                  <w:rStyle w:val="Hyperlink"/>
                  <w:rFonts w:ascii="Arial" w:hAnsi="Arial" w:cs="Arial"/>
                  <w:sz w:val="20"/>
                </w:rPr>
                <w:t>hwusa@hw.ac.uk</w:t>
              </w:r>
            </w:hyperlink>
            <w:r w:rsidRPr="00BB17AB">
              <w:rPr>
                <w:rFonts w:ascii="Arial" w:hAnsi="Arial" w:cs="Arial"/>
                <w:color w:val="FF0000"/>
                <w:sz w:val="20"/>
              </w:rPr>
              <w:t xml:space="preserve"> </w:t>
            </w: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lastRenderedPageBreak/>
              <w:t xml:space="preserve">7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Religious Services</w:t>
            </w:r>
          </w:p>
        </w:tc>
        <w:tc>
          <w:tcPr>
            <w:tcW w:w="6521" w:type="dxa"/>
            <w:shd w:val="clear" w:color="auto" w:fill="auto"/>
          </w:tcPr>
          <w:p w:rsidR="0066413C" w:rsidRPr="00BB17AB" w:rsidRDefault="0066413C" w:rsidP="00D903E0">
            <w:pPr>
              <w:rPr>
                <w:rFonts w:ascii="Arial" w:hAnsi="Arial" w:cs="Arial"/>
                <w:b/>
                <w:i/>
                <w:sz w:val="20"/>
              </w:rPr>
            </w:pPr>
            <w:r w:rsidRPr="00BB17AB">
              <w:rPr>
                <w:rFonts w:ascii="Arial" w:hAnsi="Arial" w:cs="Arial"/>
                <w:b/>
                <w:i/>
                <w:sz w:val="20"/>
              </w:rPr>
              <w:t xml:space="preserve">There is a prayer room for students within the </w:t>
            </w:r>
            <w:smartTag w:uri="urn:schemas-microsoft-com:office:smarttags" w:element="place">
              <w:smartTag w:uri="urn:schemas-microsoft-com:office:smarttags" w:element="City">
                <w:r w:rsidRPr="00BB17AB">
                  <w:rPr>
                    <w:rFonts w:ascii="Arial" w:hAnsi="Arial" w:cs="Arial"/>
                    <w:b/>
                    <w:i/>
                    <w:sz w:val="20"/>
                  </w:rPr>
                  <w:t>Dubai</w:t>
                </w:r>
              </w:smartTag>
            </w:smartTag>
            <w:r w:rsidRPr="00BB17AB">
              <w:rPr>
                <w:rFonts w:ascii="Arial" w:hAnsi="Arial" w:cs="Arial"/>
                <w:b/>
                <w:i/>
                <w:sz w:val="20"/>
              </w:rPr>
              <w:t xml:space="preserve"> Campus. </w:t>
            </w:r>
          </w:p>
          <w:p w:rsidR="0066413C" w:rsidRPr="00BB17AB" w:rsidRDefault="0066413C" w:rsidP="00D903E0">
            <w:pPr>
              <w:rPr>
                <w:rFonts w:ascii="Arial" w:hAnsi="Arial" w:cs="Arial"/>
                <w:b/>
                <w:i/>
                <w:sz w:val="20"/>
              </w:rPr>
            </w:pPr>
            <w:r w:rsidRPr="00BB17AB">
              <w:rPr>
                <w:rFonts w:ascii="Arial" w:hAnsi="Arial" w:cs="Arial"/>
                <w:b/>
                <w:i/>
                <w:sz w:val="20"/>
              </w:rPr>
              <w:t xml:space="preserve">In addition to the multi-denominational Chaplaincy, a Muslim Prayer Room is provided for students at the main University campus </w:t>
            </w:r>
            <w:smartTag w:uri="urn:schemas-microsoft-com:office:smarttags" w:element="place">
              <w:smartTag w:uri="urn:schemas-microsoft-com:office:smarttags" w:element="City">
                <w:r w:rsidRPr="00BB17AB">
                  <w:rPr>
                    <w:rFonts w:ascii="Arial" w:hAnsi="Arial" w:cs="Arial"/>
                    <w:b/>
                    <w:i/>
                    <w:sz w:val="20"/>
                  </w:rPr>
                  <w:t>Edinburgh</w:t>
                </w:r>
              </w:smartTag>
            </w:smartTag>
            <w:r w:rsidRPr="00BB17AB">
              <w:rPr>
                <w:rFonts w:ascii="Arial" w:hAnsi="Arial" w:cs="Arial"/>
                <w:b/>
                <w:i/>
                <w:sz w:val="20"/>
              </w:rPr>
              <w:t>.</w:t>
            </w:r>
          </w:p>
          <w:p w:rsidR="0066413C" w:rsidRPr="00BB17AB" w:rsidRDefault="0066413C" w:rsidP="00D903E0">
            <w:pPr>
              <w:rPr>
                <w:rFonts w:ascii="Arial" w:hAnsi="Arial" w:cs="Arial"/>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8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Student Service Centre (</w:t>
            </w:r>
            <w:smartTag w:uri="urn:schemas-microsoft-com:office:smarttags" w:element="City">
              <w:smartTag w:uri="urn:schemas-microsoft-com:office:smarttags" w:element="place">
                <w:r w:rsidRPr="00BB17AB">
                  <w:rPr>
                    <w:rFonts w:ascii="Arial" w:hAnsi="Arial" w:cs="Arial"/>
                    <w:b/>
                    <w:sz w:val="20"/>
                  </w:rPr>
                  <w:t>Edinburgh</w:t>
                </w:r>
              </w:smartTag>
            </w:smartTag>
            <w:r w:rsidRPr="00BB17AB">
              <w:rPr>
                <w:rFonts w:ascii="Arial" w:hAnsi="Arial" w:cs="Arial"/>
                <w:b/>
                <w:sz w:val="20"/>
              </w:rPr>
              <w:t xml:space="preserve"> Campus)</w:t>
            </w:r>
          </w:p>
        </w:tc>
        <w:tc>
          <w:tcPr>
            <w:tcW w:w="6521" w:type="dxa"/>
            <w:shd w:val="clear" w:color="auto" w:fill="auto"/>
          </w:tcPr>
          <w:p w:rsidR="0066413C" w:rsidRPr="00BB17AB" w:rsidRDefault="0092444B" w:rsidP="00D903E0">
            <w:pPr>
              <w:rPr>
                <w:rFonts w:ascii="Arial" w:hAnsi="Arial" w:cs="Arial"/>
                <w:sz w:val="20"/>
              </w:rPr>
            </w:pPr>
            <w:hyperlink r:id="rId88" w:history="1">
              <w:r w:rsidR="0066413C" w:rsidRPr="00BB17AB">
                <w:rPr>
                  <w:rStyle w:val="Hyperlink"/>
                  <w:rFonts w:ascii="Arial" w:hAnsi="Arial" w:cs="Arial"/>
                  <w:sz w:val="20"/>
                </w:rPr>
                <w:t>http://www.hw.ac.uk/studentcentre</w:t>
              </w:r>
            </w:hyperlink>
          </w:p>
          <w:p w:rsidR="0066413C" w:rsidRPr="00BB17AB" w:rsidRDefault="0066413C" w:rsidP="00D903E0">
            <w:pPr>
              <w:rPr>
                <w:rFonts w:ascii="Arial" w:hAnsi="Arial" w:cs="Arial"/>
                <w:sz w:val="20"/>
              </w:rPr>
            </w:pPr>
          </w:p>
          <w:p w:rsidR="0066413C" w:rsidRPr="00BB17AB" w:rsidRDefault="0066413C" w:rsidP="00D903E0">
            <w:pPr>
              <w:rPr>
                <w:rFonts w:ascii="Arial" w:hAnsi="Arial" w:cs="Arial"/>
                <w:color w:val="FF0000"/>
                <w:sz w:val="20"/>
              </w:rPr>
            </w:pPr>
          </w:p>
        </w:tc>
      </w:tr>
      <w:tr w:rsidR="0066413C" w:rsidRPr="00BB17AB" w:rsidTr="00D903E0">
        <w:tc>
          <w:tcPr>
            <w:tcW w:w="645"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9 </w:t>
            </w:r>
          </w:p>
        </w:tc>
        <w:tc>
          <w:tcPr>
            <w:tcW w:w="2298" w:type="dxa"/>
            <w:shd w:val="clear" w:color="auto" w:fill="auto"/>
          </w:tcPr>
          <w:p w:rsidR="0066413C" w:rsidRPr="00BB17AB" w:rsidRDefault="0066413C" w:rsidP="00D903E0">
            <w:pPr>
              <w:tabs>
                <w:tab w:val="left" w:pos="1140"/>
              </w:tabs>
              <w:rPr>
                <w:rFonts w:ascii="Arial" w:hAnsi="Arial" w:cs="Arial"/>
                <w:b/>
                <w:sz w:val="20"/>
              </w:rPr>
            </w:pPr>
            <w:r w:rsidRPr="00BB17AB">
              <w:rPr>
                <w:rFonts w:ascii="Arial" w:hAnsi="Arial" w:cs="Arial"/>
                <w:b/>
                <w:sz w:val="20"/>
              </w:rPr>
              <w:t xml:space="preserve">Student Support and </w:t>
            </w:r>
          </w:p>
          <w:p w:rsidR="0066413C" w:rsidRPr="00BB17AB" w:rsidRDefault="0066413C" w:rsidP="00D903E0">
            <w:pPr>
              <w:tabs>
                <w:tab w:val="left" w:pos="1140"/>
              </w:tabs>
              <w:rPr>
                <w:rFonts w:ascii="Arial" w:hAnsi="Arial" w:cs="Arial"/>
                <w:b/>
                <w:sz w:val="20"/>
              </w:rPr>
            </w:pPr>
            <w:r w:rsidRPr="00BB17AB">
              <w:rPr>
                <w:rFonts w:ascii="Arial" w:hAnsi="Arial" w:cs="Arial"/>
                <w:b/>
                <w:sz w:val="20"/>
              </w:rPr>
              <w:t>Accommodation</w:t>
            </w:r>
          </w:p>
        </w:tc>
        <w:tc>
          <w:tcPr>
            <w:tcW w:w="6521" w:type="dxa"/>
            <w:shd w:val="clear" w:color="auto" w:fill="auto"/>
          </w:tcPr>
          <w:p w:rsidR="0066413C" w:rsidRDefault="0066413C" w:rsidP="00D903E0">
            <w:pPr>
              <w:autoSpaceDE w:val="0"/>
              <w:autoSpaceDN w:val="0"/>
              <w:adjustRightInd w:val="0"/>
              <w:rPr>
                <w:rStyle w:val="Hyperlink"/>
                <w:rFonts w:ascii="Arial" w:hAnsi="Arial" w:cs="Arial"/>
                <w:sz w:val="20"/>
              </w:rPr>
            </w:pPr>
            <w:r w:rsidRPr="005031FE">
              <w:rPr>
                <w:rStyle w:val="Hyperlink"/>
                <w:rFonts w:ascii="Arial" w:hAnsi="Arial" w:cs="Arial"/>
                <w:sz w:val="20"/>
              </w:rPr>
              <w:t>http://www.hw.ac.uk/student-life/campus-life/student-support.htm</w:t>
            </w:r>
          </w:p>
          <w:p w:rsidR="0066413C" w:rsidRPr="00BB17AB" w:rsidRDefault="0066413C" w:rsidP="00D903E0">
            <w:pPr>
              <w:autoSpaceDE w:val="0"/>
              <w:autoSpaceDN w:val="0"/>
              <w:adjustRightInd w:val="0"/>
              <w:rPr>
                <w:rStyle w:val="Hyperlink"/>
                <w:rFonts w:ascii="Arial" w:hAnsi="Arial" w:cs="Arial"/>
                <w:sz w:val="20"/>
              </w:rPr>
            </w:pPr>
          </w:p>
          <w:p w:rsidR="0066413C" w:rsidRPr="00BB17AB" w:rsidRDefault="0066413C" w:rsidP="00D903E0">
            <w:pPr>
              <w:autoSpaceDE w:val="0"/>
              <w:autoSpaceDN w:val="0"/>
              <w:adjustRightInd w:val="0"/>
              <w:rPr>
                <w:rStyle w:val="Hyperlink"/>
                <w:rFonts w:ascii="Arial" w:hAnsi="Arial" w:cs="Arial"/>
                <w:sz w:val="20"/>
              </w:rPr>
            </w:pPr>
            <w:r w:rsidRPr="00BB17AB">
              <w:rPr>
                <w:rStyle w:val="Hyperlink"/>
                <w:rFonts w:ascii="Arial" w:hAnsi="Arial" w:cs="Arial"/>
                <w:sz w:val="20"/>
              </w:rPr>
              <w:t>or contact:</w:t>
            </w:r>
          </w:p>
          <w:p w:rsidR="0066413C" w:rsidRPr="00BB17AB" w:rsidRDefault="0092444B" w:rsidP="00D903E0">
            <w:pPr>
              <w:autoSpaceDE w:val="0"/>
              <w:autoSpaceDN w:val="0"/>
              <w:adjustRightInd w:val="0"/>
              <w:rPr>
                <w:rStyle w:val="Hyperlink"/>
                <w:rFonts w:ascii="Arial" w:hAnsi="Arial" w:cs="Arial"/>
                <w:sz w:val="20"/>
              </w:rPr>
            </w:pPr>
            <w:hyperlink r:id="rId89" w:history="1">
              <w:r w:rsidR="0066413C" w:rsidRPr="00BB17AB">
                <w:rPr>
                  <w:rStyle w:val="Hyperlink"/>
                  <w:rFonts w:ascii="Arial" w:hAnsi="Arial" w:cs="Arial"/>
                  <w:sz w:val="20"/>
                </w:rPr>
                <w:t>studentsupport@hw.ac.uk</w:t>
              </w:r>
            </w:hyperlink>
          </w:p>
          <w:p w:rsidR="0066413C" w:rsidRPr="00BB17AB" w:rsidRDefault="0066413C" w:rsidP="00D903E0">
            <w:pPr>
              <w:autoSpaceDE w:val="0"/>
              <w:autoSpaceDN w:val="0"/>
              <w:adjustRightInd w:val="0"/>
              <w:rPr>
                <w:rStyle w:val="Hyperlink"/>
                <w:rFonts w:ascii="Arial" w:hAnsi="Arial" w:cs="Arial"/>
                <w:sz w:val="20"/>
              </w:rPr>
            </w:pPr>
          </w:p>
          <w:p w:rsidR="0066413C" w:rsidRPr="00BB17AB" w:rsidRDefault="0066413C" w:rsidP="00D903E0">
            <w:pPr>
              <w:rPr>
                <w:rFonts w:ascii="Arial" w:hAnsi="Arial" w:cs="Arial"/>
                <w:b/>
                <w:sz w:val="20"/>
              </w:rPr>
            </w:pPr>
            <w:r w:rsidRPr="00BB17AB">
              <w:rPr>
                <w:rFonts w:ascii="Arial" w:hAnsi="Arial" w:cs="Arial"/>
                <w:b/>
                <w:i/>
                <w:sz w:val="20"/>
              </w:rPr>
              <w:t>Please refer to the Campus Office for further advice</w:t>
            </w:r>
            <w:r>
              <w:rPr>
                <w:rFonts w:ascii="Arial" w:hAnsi="Arial" w:cs="Arial"/>
                <w:b/>
                <w:i/>
                <w:sz w:val="20"/>
              </w:rPr>
              <w:t>.</w:t>
            </w:r>
          </w:p>
        </w:tc>
      </w:tr>
    </w:tbl>
    <w:p w:rsidR="0066413C" w:rsidRPr="001B07BD" w:rsidRDefault="0066413C" w:rsidP="0066413C">
      <w:bookmarkStart w:id="135" w:name="_Toc110239449"/>
      <w:bookmarkStart w:id="136" w:name="_Toc110239498"/>
      <w:bookmarkStart w:id="137" w:name="_Toc110239619"/>
      <w:bookmarkStart w:id="138" w:name="_Toc137348714"/>
      <w:bookmarkStart w:id="139" w:name="_Toc137349698"/>
      <w:bookmarkStart w:id="140" w:name="_Toc137872730"/>
      <w:bookmarkStart w:id="141" w:name="_Toc137967323"/>
    </w:p>
    <w:p w:rsidR="0066413C" w:rsidRPr="000B5547" w:rsidRDefault="0066413C" w:rsidP="0066413C">
      <w:pPr>
        <w:pStyle w:val="Heading1"/>
      </w:pPr>
      <w:bookmarkStart w:id="142" w:name="_Toc335828333"/>
      <w:r w:rsidRPr="000B5547">
        <w:t>University Policy and Guidance</w:t>
      </w:r>
      <w:bookmarkEnd w:id="135"/>
      <w:bookmarkEnd w:id="136"/>
      <w:bookmarkEnd w:id="137"/>
      <w:bookmarkEnd w:id="138"/>
      <w:bookmarkEnd w:id="139"/>
      <w:bookmarkEnd w:id="140"/>
      <w:bookmarkEnd w:id="141"/>
      <w:bookmarkEnd w:id="142"/>
    </w:p>
    <w:p w:rsidR="0066413C" w:rsidRPr="000B5547" w:rsidRDefault="0066413C" w:rsidP="0066413C">
      <w:pPr>
        <w:rPr>
          <w:rFonts w:ascii="Arial" w:hAnsi="Arial"/>
          <w:szCs w:val="24"/>
        </w:rPr>
      </w:pPr>
      <w:r w:rsidRPr="000B5547">
        <w:rPr>
          <w:rFonts w:ascii="Arial" w:hAnsi="Arial"/>
          <w:szCs w:val="24"/>
        </w:rPr>
        <w:t xml:space="preserve">The University publishes many policies and reference information on its website that may be of use and of interest to students through the programme of their studies at </w:t>
      </w:r>
      <w:smartTag w:uri="urn:schemas-microsoft-com:office:smarttags" w:element="place">
        <w:smartTag w:uri="urn:schemas-microsoft-com:office:smarttags" w:element="PlaceName">
          <w:r w:rsidRPr="000B5547">
            <w:rPr>
              <w:rFonts w:ascii="Arial" w:hAnsi="Arial"/>
              <w:szCs w:val="24"/>
            </w:rPr>
            <w:t>Heriot-Watt</w:t>
          </w:r>
        </w:smartTag>
        <w:r w:rsidRPr="000B5547">
          <w:rPr>
            <w:rFonts w:ascii="Arial" w:hAnsi="Arial"/>
            <w:szCs w:val="24"/>
          </w:rPr>
          <w:t xml:space="preserve"> </w:t>
        </w:r>
        <w:smartTag w:uri="urn:schemas-microsoft-com:office:smarttags" w:element="PlaceType">
          <w:r w:rsidRPr="000B5547">
            <w:rPr>
              <w:rFonts w:ascii="Arial" w:hAnsi="Arial"/>
              <w:szCs w:val="24"/>
            </w:rPr>
            <w:t>University</w:t>
          </w:r>
        </w:smartTag>
      </w:smartTag>
    </w:p>
    <w:p w:rsidR="0066413C" w:rsidRPr="000B5547" w:rsidRDefault="0066413C" w:rsidP="0066413C">
      <w:pPr>
        <w:ind w:left="709"/>
        <w:rPr>
          <w:rFonts w:ascii="Arial" w:hAnsi="Arial"/>
          <w:szCs w:val="24"/>
        </w:rPr>
      </w:pPr>
    </w:p>
    <w:p w:rsidR="0066413C" w:rsidRPr="000B5547" w:rsidRDefault="0066413C" w:rsidP="0066413C">
      <w:pPr>
        <w:rPr>
          <w:rFonts w:ascii="Arial" w:hAnsi="Arial"/>
          <w:szCs w:val="24"/>
        </w:rPr>
      </w:pPr>
      <w:r w:rsidRPr="000B5547">
        <w:rPr>
          <w:rFonts w:ascii="Arial" w:hAnsi="Arial"/>
          <w:szCs w:val="24"/>
        </w:rPr>
        <w:t xml:space="preserve">Wherever practicable, University policy is designed to include all members of the University’s community, both within and out with the main campus environments. </w:t>
      </w:r>
    </w:p>
    <w:p w:rsidR="0066413C" w:rsidRPr="000B5547" w:rsidRDefault="0066413C" w:rsidP="0066413C">
      <w:pPr>
        <w:rPr>
          <w:rFonts w:ascii="Arial" w:hAnsi="Arial"/>
          <w:szCs w:val="24"/>
        </w:rPr>
      </w:pPr>
      <w:r w:rsidRPr="000B5547">
        <w:rPr>
          <w:rFonts w:ascii="Arial" w:hAnsi="Arial"/>
          <w:szCs w:val="24"/>
        </w:rPr>
        <w:t>Policies of specific interest and relevance to students can be accessed via:</w:t>
      </w:r>
    </w:p>
    <w:p w:rsidR="0066413C" w:rsidRPr="000B5547" w:rsidRDefault="0066413C" w:rsidP="0066413C">
      <w:pPr>
        <w:ind w:left="709"/>
        <w:rPr>
          <w:rFonts w:ascii="Arial" w:hAnsi="Arial"/>
          <w:szCs w:val="24"/>
        </w:rPr>
      </w:pPr>
    </w:p>
    <w:p w:rsidR="0066413C" w:rsidRPr="00677271" w:rsidRDefault="0092444B" w:rsidP="0066413C">
      <w:pPr>
        <w:autoSpaceDE w:val="0"/>
        <w:autoSpaceDN w:val="0"/>
        <w:adjustRightInd w:val="0"/>
        <w:rPr>
          <w:rFonts w:ascii="Arial" w:hAnsi="Arial"/>
          <w:szCs w:val="24"/>
        </w:rPr>
      </w:pPr>
      <w:hyperlink r:id="rId90" w:history="1">
        <w:r w:rsidR="0066413C" w:rsidRPr="00677271">
          <w:rPr>
            <w:rStyle w:val="Hyperlink"/>
            <w:rFonts w:ascii="Arial" w:hAnsi="Arial"/>
            <w:szCs w:val="24"/>
          </w:rPr>
          <w:t>http://www.hw.ac.uk/registry/policies.htm</w:t>
        </w:r>
      </w:hyperlink>
    </w:p>
    <w:p w:rsidR="0066413C" w:rsidRPr="000B5547" w:rsidRDefault="0066413C" w:rsidP="0066413C">
      <w:pPr>
        <w:ind w:left="709"/>
        <w:rPr>
          <w:rFonts w:ascii="Arial" w:hAnsi="Arial"/>
          <w:szCs w:val="24"/>
        </w:rPr>
      </w:pPr>
    </w:p>
    <w:p w:rsidR="0066413C" w:rsidRPr="000B5547" w:rsidRDefault="0066413C" w:rsidP="0066413C">
      <w:pPr>
        <w:rPr>
          <w:rFonts w:ascii="Arial" w:hAnsi="Arial"/>
          <w:szCs w:val="24"/>
        </w:rPr>
      </w:pPr>
      <w:proofErr w:type="gramStart"/>
      <w:r w:rsidRPr="000B5547">
        <w:rPr>
          <w:rFonts w:ascii="Arial" w:hAnsi="Arial"/>
          <w:szCs w:val="24"/>
        </w:rPr>
        <w:t>and</w:t>
      </w:r>
      <w:proofErr w:type="gramEnd"/>
      <w:r w:rsidRPr="000B5547">
        <w:rPr>
          <w:rFonts w:ascii="Arial" w:hAnsi="Arial"/>
          <w:szCs w:val="24"/>
        </w:rPr>
        <w:t>,</w:t>
      </w:r>
    </w:p>
    <w:p w:rsidR="0066413C" w:rsidRPr="000B5547" w:rsidRDefault="0066413C" w:rsidP="0066413C">
      <w:pPr>
        <w:ind w:left="709"/>
        <w:rPr>
          <w:rFonts w:ascii="Arial" w:hAnsi="Arial"/>
          <w:szCs w:val="24"/>
        </w:rPr>
      </w:pPr>
    </w:p>
    <w:p w:rsidR="0066413C" w:rsidRPr="000B5547" w:rsidRDefault="0066413C" w:rsidP="0066413C">
      <w:pPr>
        <w:rPr>
          <w:rFonts w:ascii="Arial" w:hAnsi="Arial"/>
          <w:szCs w:val="24"/>
        </w:rPr>
      </w:pPr>
      <w:proofErr w:type="spellStart"/>
      <w:r w:rsidRPr="000B5547">
        <w:rPr>
          <w:rFonts w:ascii="Arial" w:hAnsi="Arial"/>
          <w:szCs w:val="24"/>
        </w:rPr>
        <w:t>Freshers’</w:t>
      </w:r>
      <w:proofErr w:type="spellEnd"/>
      <w:r w:rsidRPr="000B5547">
        <w:rPr>
          <w:rFonts w:ascii="Arial" w:hAnsi="Arial"/>
          <w:szCs w:val="24"/>
        </w:rPr>
        <w:t xml:space="preserve"> Guide</w:t>
      </w:r>
    </w:p>
    <w:p w:rsidR="0066413C" w:rsidRPr="000B5547" w:rsidRDefault="0066413C" w:rsidP="0066413C">
      <w:pPr>
        <w:ind w:left="709"/>
        <w:rPr>
          <w:rFonts w:ascii="Arial" w:hAnsi="Arial"/>
          <w:szCs w:val="24"/>
        </w:rPr>
      </w:pPr>
    </w:p>
    <w:p w:rsidR="0066413C" w:rsidRPr="000B5547" w:rsidRDefault="0066413C" w:rsidP="0066413C">
      <w:pPr>
        <w:rPr>
          <w:rFonts w:ascii="Arial,Bold" w:hAnsi="Arial,Bold" w:cs="Arial,Bold"/>
          <w:bCs/>
          <w:szCs w:val="24"/>
        </w:rPr>
      </w:pPr>
      <w:r w:rsidRPr="000B5547">
        <w:rPr>
          <w:rFonts w:ascii="Arial,Bold" w:hAnsi="Arial,Bold" w:cs="Arial,Bold"/>
          <w:bCs/>
          <w:szCs w:val="24"/>
        </w:rPr>
        <w:t>http://www.hw.ac.uk/registry/resources/freshersguide.pdf</w:t>
      </w:r>
    </w:p>
    <w:p w:rsidR="0066413C" w:rsidRPr="00193BFA" w:rsidRDefault="0066413C" w:rsidP="0066413C">
      <w:pPr>
        <w:pStyle w:val="Heading1"/>
      </w:pPr>
      <w:r w:rsidRPr="00193BFA">
        <w:tab/>
      </w:r>
    </w:p>
    <w:p w:rsidR="0066413C" w:rsidRDefault="0066413C" w:rsidP="0066413C">
      <w:pPr>
        <w:rPr>
          <w:rFonts w:ascii="Arial" w:hAnsi="Arial" w:cs="Arial"/>
        </w:rPr>
      </w:pPr>
    </w:p>
    <w:p w:rsidR="0066413C" w:rsidRPr="00193BFA" w:rsidRDefault="0066413C" w:rsidP="0066413C">
      <w:pPr>
        <w:rPr>
          <w:rFonts w:ascii="Arial" w:hAnsi="Arial" w:cs="Arial"/>
          <w:szCs w:val="24"/>
        </w:rPr>
      </w:pPr>
      <w:r w:rsidRPr="00193BFA">
        <w:rPr>
          <w:rFonts w:ascii="Arial" w:hAnsi="Arial" w:cs="Arial"/>
          <w:szCs w:val="24"/>
        </w:rPr>
        <w:t>Appendix</w:t>
      </w:r>
      <w:r>
        <w:rPr>
          <w:rFonts w:ascii="Arial" w:hAnsi="Arial" w:cs="Arial"/>
          <w:szCs w:val="24"/>
        </w:rPr>
        <w:t xml:space="preserve"> A</w:t>
      </w:r>
    </w:p>
    <w:p w:rsidR="0066413C" w:rsidRPr="00193BFA" w:rsidRDefault="0066413C" w:rsidP="0066413C">
      <w:pPr>
        <w:ind w:left="709"/>
        <w:rPr>
          <w:rFonts w:ascii="Arial" w:hAnsi="Arial" w:cs="Arial"/>
          <w:szCs w:val="24"/>
        </w:rPr>
      </w:pPr>
    </w:p>
    <w:p w:rsidR="0066413C" w:rsidRPr="00193BFA" w:rsidRDefault="0066413C" w:rsidP="0066413C">
      <w:pPr>
        <w:pStyle w:val="Heading1"/>
        <w:rPr>
          <w:kern w:val="0"/>
        </w:rPr>
      </w:pPr>
      <w:bookmarkStart w:id="143" w:name="_Toc335828334"/>
      <w:r w:rsidRPr="00193BFA">
        <w:rPr>
          <w:kern w:val="0"/>
        </w:rPr>
        <w:t xml:space="preserve">STUDENT GUIDE TO PLAGIARISM </w:t>
      </w:r>
      <w:r w:rsidRPr="00193BFA">
        <w:rPr>
          <w:rStyle w:val="FootnoteReference"/>
          <w:bCs w:val="0"/>
          <w:kern w:val="0"/>
          <w:sz w:val="20"/>
          <w:szCs w:val="20"/>
          <w:u w:val="single"/>
        </w:rPr>
        <w:footnoteReference w:id="1"/>
      </w:r>
      <w:bookmarkEnd w:id="143"/>
    </w:p>
    <w:p w:rsidR="0066413C" w:rsidRPr="00193BFA" w:rsidRDefault="0066413C" w:rsidP="0066413C">
      <w:pPr>
        <w:rPr>
          <w:rFonts w:ascii="Arial" w:hAnsi="Arial" w:cs="Arial"/>
          <w:sz w:val="20"/>
        </w:rPr>
      </w:pPr>
    </w:p>
    <w:p w:rsidR="0066413C" w:rsidRPr="00193BFA" w:rsidRDefault="0066413C" w:rsidP="0066413C">
      <w:pPr>
        <w:pStyle w:val="Heading1"/>
      </w:pPr>
      <w:bookmarkStart w:id="144" w:name="_Toc335828335"/>
      <w:r w:rsidRPr="00193BFA">
        <w:t>Introduction</w:t>
      </w:r>
      <w:bookmarkEnd w:id="144"/>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t xml:space="preserve">This guide is intended to provide students at </w:t>
      </w:r>
      <w:smartTag w:uri="urn:schemas-microsoft-com:office:smarttags" w:element="place">
        <w:smartTag w:uri="urn:schemas-microsoft-com:office:smarttags" w:element="PlaceName">
          <w:r w:rsidRPr="00193BFA">
            <w:rPr>
              <w:rFonts w:ascii="Arial" w:hAnsi="Arial" w:cs="Arial"/>
              <w:sz w:val="20"/>
            </w:rPr>
            <w:t>Heriot-Watt</w:t>
          </w:r>
        </w:smartTag>
        <w:r w:rsidRPr="00193BFA">
          <w:rPr>
            <w:rFonts w:ascii="Arial" w:hAnsi="Arial" w:cs="Arial"/>
            <w:sz w:val="20"/>
          </w:rPr>
          <w:t xml:space="preserve"> </w:t>
        </w:r>
        <w:smartTag w:uri="urn:schemas-microsoft-com:office:smarttags" w:element="PlaceType">
          <w:r w:rsidRPr="00193BFA">
            <w:rPr>
              <w:rFonts w:ascii="Arial" w:hAnsi="Arial" w:cs="Arial"/>
              <w:sz w:val="20"/>
            </w:rPr>
            <w:t>University</w:t>
          </w:r>
        </w:smartTag>
      </w:smartTag>
      <w:r w:rsidRPr="00193BFA">
        <w:rPr>
          <w:rFonts w:ascii="Arial" w:hAnsi="Arial" w:cs="Arial"/>
          <w:sz w:val="20"/>
        </w:rPr>
        <w:t xml:space="preserve"> with a clear definition of plagiarism and examples of how to avoid it.</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lastRenderedPageBreak/>
        <w:t xml:space="preserve">The guide may also be of use to members of staff who seek to advise students on the various issues outlined below. </w:t>
      </w:r>
    </w:p>
    <w:p w:rsidR="0066413C" w:rsidRPr="00193BFA" w:rsidRDefault="0066413C" w:rsidP="0066413C">
      <w:pPr>
        <w:pStyle w:val="Heading1"/>
      </w:pPr>
      <w:bookmarkStart w:id="145" w:name="_Toc335828336"/>
      <w:r w:rsidRPr="00193BFA">
        <w:t>Definition</w:t>
      </w:r>
      <w:bookmarkEnd w:id="145"/>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t xml:space="preserve">Plagiarism involves the act of taking the ideas, writings or inventions of another person and using these as if they were one’s own, whether intentionally or not. Plagiarism occurs where there is no acknowledgement that the writings or ideas belong to or have come from another source. </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t>Most academic writing involves building on the work of others and this is acceptable as long as their contribution is identified and fully acknowledged. It is not wrong in itself to use the ideas, writings or inventions of others, provided that whoever does so is honest about acknowledging the source of that information. Many aspects of plagiarism can be simply avoided through proper referencing. However, plagiarism extends beyond minor errors in referencing the work of others and also includes the reproduction of an entire paper or passage of work or of the ideas and views contained in such pieces of work.</w:t>
      </w:r>
    </w:p>
    <w:p w:rsidR="0066413C" w:rsidRPr="00193BFA" w:rsidRDefault="0066413C" w:rsidP="0066413C">
      <w:pPr>
        <w:pStyle w:val="Heading1"/>
      </w:pPr>
      <w:bookmarkStart w:id="146" w:name="_Toc335828337"/>
      <w:r w:rsidRPr="00193BFA">
        <w:t>Good Practice</w:t>
      </w:r>
      <w:bookmarkEnd w:id="146"/>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left" w:pos="851"/>
        </w:tabs>
        <w:autoSpaceDE w:val="0"/>
        <w:autoSpaceDN w:val="0"/>
        <w:adjustRightInd w:val="0"/>
        <w:ind w:left="851" w:hanging="900"/>
        <w:jc w:val="left"/>
        <w:rPr>
          <w:rFonts w:ascii="Arial" w:hAnsi="Arial" w:cs="Arial"/>
          <w:b/>
          <w:bCs/>
          <w:i/>
          <w:sz w:val="20"/>
        </w:rPr>
      </w:pPr>
      <w:r w:rsidRPr="00193BFA">
        <w:rPr>
          <w:rFonts w:ascii="Arial" w:hAnsi="Arial" w:cs="Arial"/>
          <w:sz w:val="20"/>
        </w:rPr>
        <w:t>Academic work is almost always drawn from other published information supplemented by the writer’s own ideas, results or findings. Thus drawing from other work is entirely acceptable, but it is unacceptable not to acknowledge such work. Conventions or methods for making acknowledgements can vary slightly from subject to subject, and students should seek the advice of staff in their own School/Institute about ways of doing this. Generally, referencing systems fall into the Harvard (where the text citation is by author and date) and numeric (where the text citation is by using a number). Both systems refer readers to a list at the end of the piece of work where sufficient information is provided to enable the reader to locate the source for themselves.</w:t>
      </w:r>
    </w:p>
    <w:p w:rsidR="0066413C" w:rsidRPr="00193BFA" w:rsidRDefault="0066413C" w:rsidP="0066413C">
      <w:pPr>
        <w:tabs>
          <w:tab w:val="left" w:pos="851"/>
        </w:tabs>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left" w:pos="851"/>
        </w:tabs>
        <w:autoSpaceDE w:val="0"/>
        <w:autoSpaceDN w:val="0"/>
        <w:adjustRightInd w:val="0"/>
        <w:ind w:left="851" w:hanging="900"/>
        <w:jc w:val="left"/>
        <w:rPr>
          <w:rFonts w:ascii="Arial" w:hAnsi="Arial" w:cs="Arial"/>
          <w:b/>
          <w:bCs/>
          <w:i/>
          <w:sz w:val="20"/>
        </w:rPr>
      </w:pPr>
      <w:r w:rsidRPr="00193BFA">
        <w:rPr>
          <w:rFonts w:ascii="Arial" w:hAnsi="Arial" w:cs="Arial"/>
          <w:sz w:val="20"/>
        </w:rPr>
        <w:t xml:space="preserve">When a student undertakes a piece of work that involves drawing on the writings or ideas of others, they must ensure </w:t>
      </w:r>
      <w:r w:rsidRPr="00193BFA">
        <w:rPr>
          <w:rFonts w:ascii="Arial" w:hAnsi="Arial" w:cs="Arial"/>
          <w:bCs/>
          <w:sz w:val="20"/>
        </w:rPr>
        <w:t>that they acknowledge each contribution in the following manner:</w:t>
      </w:r>
    </w:p>
    <w:p w:rsidR="0066413C" w:rsidRPr="00193BFA" w:rsidRDefault="0066413C" w:rsidP="0066413C">
      <w:pPr>
        <w:tabs>
          <w:tab w:val="left" w:pos="902"/>
        </w:tabs>
        <w:autoSpaceDE w:val="0"/>
        <w:autoSpaceDN w:val="0"/>
        <w:adjustRightInd w:val="0"/>
        <w:rPr>
          <w:rFonts w:ascii="Arial" w:hAnsi="Arial" w:cs="Arial"/>
          <w:b/>
          <w:bCs/>
          <w:sz w:val="20"/>
        </w:rPr>
      </w:pPr>
    </w:p>
    <w:p w:rsidR="0066413C" w:rsidRPr="00193BFA" w:rsidRDefault="0066413C" w:rsidP="00457DC5">
      <w:pPr>
        <w:numPr>
          <w:ilvl w:val="0"/>
          <w:numId w:val="66"/>
        </w:numPr>
        <w:autoSpaceDE w:val="0"/>
        <w:autoSpaceDN w:val="0"/>
        <w:adjustRightInd w:val="0"/>
        <w:jc w:val="left"/>
        <w:rPr>
          <w:rFonts w:ascii="Arial" w:hAnsi="Arial" w:cs="Arial"/>
          <w:sz w:val="20"/>
        </w:rPr>
      </w:pPr>
      <w:r w:rsidRPr="00193BFA">
        <w:rPr>
          <w:rFonts w:ascii="Arial" w:hAnsi="Arial" w:cs="Arial"/>
          <w:b/>
          <w:sz w:val="20"/>
        </w:rPr>
        <w:t>Citations</w:t>
      </w:r>
      <w:r w:rsidRPr="00193BFA">
        <w:rPr>
          <w:rFonts w:ascii="Arial" w:hAnsi="Arial" w:cs="Arial"/>
          <w:sz w:val="20"/>
        </w:rPr>
        <w:t>: when a direct quotation, a figure, a general idea or other piece of information is taken from another source, the work and its source must be acknowledged and identified where it occurs in the text;</w:t>
      </w:r>
    </w:p>
    <w:p w:rsidR="0066413C" w:rsidRPr="00193BFA" w:rsidRDefault="0066413C" w:rsidP="0066413C">
      <w:pPr>
        <w:tabs>
          <w:tab w:val="left" w:pos="902"/>
        </w:tabs>
        <w:autoSpaceDE w:val="0"/>
        <w:autoSpaceDN w:val="0"/>
        <w:adjustRightInd w:val="0"/>
        <w:rPr>
          <w:rFonts w:ascii="Arial" w:hAnsi="Arial" w:cs="Arial"/>
          <w:sz w:val="20"/>
        </w:rPr>
      </w:pPr>
    </w:p>
    <w:p w:rsidR="0066413C" w:rsidRPr="00193BFA" w:rsidRDefault="0066413C" w:rsidP="00457DC5">
      <w:pPr>
        <w:numPr>
          <w:ilvl w:val="0"/>
          <w:numId w:val="66"/>
        </w:numPr>
        <w:autoSpaceDE w:val="0"/>
        <w:autoSpaceDN w:val="0"/>
        <w:adjustRightInd w:val="0"/>
        <w:jc w:val="left"/>
        <w:rPr>
          <w:rFonts w:ascii="Arial" w:hAnsi="Arial" w:cs="Arial"/>
          <w:sz w:val="20"/>
        </w:rPr>
      </w:pPr>
      <w:r w:rsidRPr="00193BFA">
        <w:rPr>
          <w:rFonts w:ascii="Arial" w:hAnsi="Arial" w:cs="Arial"/>
          <w:b/>
          <w:sz w:val="20"/>
        </w:rPr>
        <w:t>Quotations</w:t>
      </w:r>
      <w:r w:rsidRPr="00193BFA">
        <w:rPr>
          <w:rFonts w:ascii="Arial" w:hAnsi="Arial" w:cs="Arial"/>
          <w:sz w:val="20"/>
        </w:rPr>
        <w:t>: inverted commas must always be used to identify direct quotations, and the source of the quotation must be cited;</w:t>
      </w:r>
    </w:p>
    <w:p w:rsidR="0066413C" w:rsidRPr="00193BFA" w:rsidRDefault="0066413C" w:rsidP="0066413C">
      <w:pPr>
        <w:tabs>
          <w:tab w:val="left" w:pos="902"/>
        </w:tabs>
        <w:autoSpaceDE w:val="0"/>
        <w:autoSpaceDN w:val="0"/>
        <w:adjustRightInd w:val="0"/>
        <w:rPr>
          <w:rFonts w:ascii="Arial" w:hAnsi="Arial" w:cs="Arial"/>
          <w:sz w:val="20"/>
        </w:rPr>
      </w:pPr>
    </w:p>
    <w:p w:rsidR="0066413C" w:rsidRPr="00193BFA" w:rsidRDefault="0066413C" w:rsidP="00457DC5">
      <w:pPr>
        <w:numPr>
          <w:ilvl w:val="0"/>
          <w:numId w:val="66"/>
        </w:numPr>
        <w:autoSpaceDE w:val="0"/>
        <w:autoSpaceDN w:val="0"/>
        <w:adjustRightInd w:val="0"/>
        <w:jc w:val="left"/>
        <w:rPr>
          <w:rFonts w:ascii="Arial" w:hAnsi="Arial" w:cs="Arial"/>
          <w:sz w:val="20"/>
        </w:rPr>
      </w:pPr>
      <w:r w:rsidRPr="00193BFA">
        <w:rPr>
          <w:rFonts w:ascii="Arial" w:hAnsi="Arial" w:cs="Arial"/>
          <w:b/>
          <w:sz w:val="20"/>
        </w:rPr>
        <w:t>References</w:t>
      </w:r>
      <w:r w:rsidRPr="00193BFA">
        <w:rPr>
          <w:rFonts w:ascii="Arial" w:hAnsi="Arial" w:cs="Arial"/>
          <w:sz w:val="20"/>
        </w:rPr>
        <w:t xml:space="preserve">: the full details of all references and other sources must be listed in a section at the end of any piece of work, such as an essay, together with the full publication details. This is normally referred to as a “List of References” and it must include details of any and all sources of information that the student has referred to in producing their work. (This is slightly different to a Bibliography, which may also contain references and sources which, although not directly referred to in your </w:t>
      </w:r>
      <w:proofErr w:type="gramStart"/>
      <w:r w:rsidRPr="00193BFA">
        <w:rPr>
          <w:rFonts w:ascii="Arial" w:hAnsi="Arial" w:cs="Arial"/>
          <w:sz w:val="20"/>
        </w:rPr>
        <w:t>work,</w:t>
      </w:r>
      <w:proofErr w:type="gramEnd"/>
      <w:r w:rsidRPr="00193BFA">
        <w:rPr>
          <w:rFonts w:ascii="Arial" w:hAnsi="Arial" w:cs="Arial"/>
          <w:sz w:val="20"/>
        </w:rPr>
        <w:t xml:space="preserve"> you consulted in producing your work).</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t>Students may wish to refer to the following examples which illustrate the basic principles of plagiarism and how students might avoid it in their work by using some very simple techniques:</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457DC5">
      <w:pPr>
        <w:numPr>
          <w:ilvl w:val="2"/>
          <w:numId w:val="63"/>
        </w:numPr>
        <w:autoSpaceDE w:val="0"/>
        <w:autoSpaceDN w:val="0"/>
        <w:adjustRightInd w:val="0"/>
        <w:jc w:val="left"/>
        <w:rPr>
          <w:rFonts w:ascii="Arial" w:hAnsi="Arial" w:cs="Arial"/>
          <w:sz w:val="20"/>
          <w:u w:val="single"/>
        </w:rPr>
      </w:pPr>
      <w:r w:rsidRPr="00193BFA">
        <w:rPr>
          <w:rFonts w:ascii="Arial" w:hAnsi="Arial" w:cs="Arial"/>
          <w:sz w:val="20"/>
          <w:u w:val="single"/>
        </w:rPr>
        <w:t>Example 1: A Clear Case of Plagiarism</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Examine the following example in which a student has simply inserted a passage of text (</w:t>
      </w:r>
      <w:r w:rsidRPr="00193BFA">
        <w:rPr>
          <w:rFonts w:ascii="Arial" w:hAnsi="Arial" w:cs="Arial"/>
          <w:i/>
          <w:sz w:val="20"/>
        </w:rPr>
        <w:t>in italics)</w:t>
      </w:r>
      <w:r w:rsidRPr="00193BFA">
        <w:rPr>
          <w:rFonts w:ascii="Arial" w:hAnsi="Arial" w:cs="Arial"/>
          <w:sz w:val="20"/>
        </w:rPr>
        <w:t xml:space="preserve"> into their work</w:t>
      </w:r>
      <w:r w:rsidRPr="00193BFA">
        <w:rPr>
          <w:rFonts w:ascii="Arial" w:hAnsi="Arial" w:cs="Arial"/>
          <w:i/>
          <w:sz w:val="20"/>
        </w:rPr>
        <w:t xml:space="preserve"> </w:t>
      </w:r>
      <w:r w:rsidRPr="00193BFA">
        <w:rPr>
          <w:rFonts w:ascii="Arial" w:hAnsi="Arial" w:cs="Arial"/>
          <w:sz w:val="20"/>
        </w:rPr>
        <w:t xml:space="preserve">directly from a book they have read: </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1843"/>
        <w:rPr>
          <w:rFonts w:ascii="Arial" w:hAnsi="Arial" w:cs="Arial"/>
          <w:sz w:val="20"/>
        </w:rPr>
      </w:pPr>
      <w:r w:rsidRPr="00193BFA">
        <w:rPr>
          <w:rFonts w:ascii="Arial" w:hAnsi="Arial" w:cs="Arial"/>
          <w:sz w:val="20"/>
        </w:rPr>
        <w:t xml:space="preserve">University and college managers should consider implementing strategic frameworks if they wish to embrace good management standards. </w:t>
      </w:r>
      <w:r w:rsidRPr="00193BFA">
        <w:rPr>
          <w:rFonts w:ascii="Arial" w:hAnsi="Arial" w:cs="Arial"/>
          <w:i/>
          <w:sz w:val="20"/>
        </w:rPr>
        <w:t xml:space="preserve">One of the key problems in </w:t>
      </w:r>
      <w:r w:rsidRPr="00193BFA">
        <w:rPr>
          <w:rFonts w:ascii="Arial" w:hAnsi="Arial" w:cs="Arial"/>
          <w:i/>
          <w:sz w:val="20"/>
        </w:rPr>
        <w:lastRenderedPageBreak/>
        <w:t>setting a strategic framework for a college or university is that the individual institution has both positive and negative constraints placed upon its freedom of action.</w:t>
      </w:r>
      <w:r w:rsidRPr="00193BFA">
        <w:rPr>
          <w:rFonts w:ascii="Arial" w:hAnsi="Arial" w:cs="Arial"/>
          <w:sz w:val="20"/>
        </w:rPr>
        <w:t xml:space="preserve"> Managers are employed to resolve these issues effectively.</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This is an example of bad practice as the student makes no attempt to distinguish the passage they have inserted from their own work. Thus, this constitutes a clear case of plagiarism. Simply changing a few key words in such a passage of text (e.g. replace ‘</w:t>
      </w:r>
      <w:r w:rsidRPr="00193BFA">
        <w:rPr>
          <w:rFonts w:ascii="Arial" w:hAnsi="Arial" w:cs="Arial"/>
          <w:i/>
          <w:sz w:val="20"/>
        </w:rPr>
        <w:t xml:space="preserve">problems’ </w:t>
      </w:r>
      <w:r w:rsidRPr="00193BFA">
        <w:rPr>
          <w:rFonts w:ascii="Arial" w:hAnsi="Arial" w:cs="Arial"/>
          <w:sz w:val="20"/>
        </w:rPr>
        <w:t>with ‘</w:t>
      </w:r>
      <w:r w:rsidRPr="00193BFA">
        <w:rPr>
          <w:rFonts w:ascii="Arial" w:hAnsi="Arial" w:cs="Arial"/>
          <w:i/>
          <w:sz w:val="20"/>
        </w:rPr>
        <w:t>difficulties’</w:t>
      </w:r>
      <w:r w:rsidRPr="00193BFA">
        <w:rPr>
          <w:rFonts w:ascii="Arial" w:hAnsi="Arial" w:cs="Arial"/>
          <w:sz w:val="20"/>
        </w:rPr>
        <w:t>) does not make it the student’s work and it is still considered to be an act of plagiarism.</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457DC5">
      <w:pPr>
        <w:numPr>
          <w:ilvl w:val="2"/>
          <w:numId w:val="63"/>
        </w:numPr>
        <w:autoSpaceDE w:val="0"/>
        <w:autoSpaceDN w:val="0"/>
        <w:adjustRightInd w:val="0"/>
        <w:ind w:left="1440" w:hanging="720"/>
        <w:jc w:val="left"/>
        <w:rPr>
          <w:rFonts w:ascii="Arial" w:hAnsi="Arial" w:cs="Arial"/>
          <w:sz w:val="20"/>
        </w:rPr>
      </w:pPr>
      <w:r w:rsidRPr="00193BFA">
        <w:rPr>
          <w:rFonts w:ascii="Arial" w:hAnsi="Arial" w:cs="Arial"/>
          <w:sz w:val="20"/>
          <w:u w:val="single"/>
        </w:rPr>
        <w:t>Common Mistakes</w:t>
      </w:r>
    </w:p>
    <w:p w:rsidR="0066413C" w:rsidRPr="00193BFA" w:rsidRDefault="0066413C" w:rsidP="0066413C">
      <w:pPr>
        <w:autoSpaceDE w:val="0"/>
        <w:autoSpaceDN w:val="0"/>
        <w:adjustRightInd w:val="0"/>
        <w:ind w:left="1440"/>
        <w:rPr>
          <w:rFonts w:ascii="Arial" w:hAnsi="Arial" w:cs="Arial"/>
          <w:sz w:val="20"/>
          <w:u w:val="single"/>
        </w:rPr>
      </w:pPr>
    </w:p>
    <w:p w:rsidR="0066413C" w:rsidRPr="00193BFA" w:rsidRDefault="0066413C" w:rsidP="0066413C">
      <w:pPr>
        <w:autoSpaceDE w:val="0"/>
        <w:autoSpaceDN w:val="0"/>
        <w:adjustRightInd w:val="0"/>
        <w:ind w:left="1440"/>
        <w:rPr>
          <w:rFonts w:ascii="Arial" w:hAnsi="Arial" w:cs="Arial"/>
          <w:sz w:val="20"/>
        </w:rPr>
      </w:pPr>
      <w:r w:rsidRPr="00193BFA">
        <w:rPr>
          <w:rFonts w:ascii="Arial" w:hAnsi="Arial" w:cs="Arial"/>
          <w:sz w:val="20"/>
        </w:rPr>
        <w:t>Students may also find the following examples</w:t>
      </w:r>
      <w:r w:rsidRPr="00193BFA">
        <w:rPr>
          <w:rStyle w:val="FootnoteReference"/>
          <w:rFonts w:ascii="Arial" w:hAnsi="Arial" w:cs="Arial"/>
          <w:sz w:val="20"/>
        </w:rPr>
        <w:footnoteReference w:id="2"/>
      </w:r>
      <w:r w:rsidRPr="00193BFA">
        <w:rPr>
          <w:rFonts w:ascii="Arial" w:hAnsi="Arial" w:cs="Arial"/>
          <w:sz w:val="20"/>
        </w:rPr>
        <w:t xml:space="preserve"> of common plagiarism mistakes made by other students useful when reflecting on their own work:</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0"/>
          <w:numId w:val="68"/>
        </w:numPr>
        <w:autoSpaceDE w:val="0"/>
        <w:autoSpaceDN w:val="0"/>
        <w:adjustRightInd w:val="0"/>
        <w:jc w:val="left"/>
        <w:rPr>
          <w:rFonts w:ascii="Arial" w:hAnsi="Arial" w:cs="Arial"/>
          <w:sz w:val="20"/>
        </w:rPr>
      </w:pPr>
      <w:r w:rsidRPr="00193BFA">
        <w:rPr>
          <w:rFonts w:ascii="Arial" w:hAnsi="Arial" w:cs="Arial"/>
          <w:sz w:val="20"/>
        </w:rPr>
        <w:t>“I thought it would be okay as long as I included the source in my bibliography” [without indicating a quotation had been used in the text]</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made lots of notes for my essay and couldn't remember where I found the information”</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thought it would be okay to use material that I had purchased online”</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thought it would be okay to copy the text if I changed some of the words into my own”</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 xml:space="preserve">“I thought that plagiarism only applied to essays, I didn't know that it also applies to oral presentations/group projects </w:t>
      </w:r>
      <w:proofErr w:type="spellStart"/>
      <w:r w:rsidRPr="00193BFA">
        <w:rPr>
          <w:rFonts w:ascii="Arial" w:hAnsi="Arial" w:cs="Arial"/>
          <w:sz w:val="20"/>
        </w:rPr>
        <w:t>etc</w:t>
      </w:r>
      <w:proofErr w:type="spellEnd"/>
      <w:r w:rsidRPr="00193BFA">
        <w:rPr>
          <w:rFonts w:ascii="Arial" w:hAnsi="Arial" w:cs="Arial"/>
          <w:sz w:val="20"/>
        </w:rPr>
        <w:t>”</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thought it would be okay just to use my tutor's notes”</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didn't think that you needed to reference material found on the web”</w:t>
      </w:r>
    </w:p>
    <w:p w:rsidR="0066413C" w:rsidRPr="00193BFA" w:rsidRDefault="0066413C" w:rsidP="00457DC5">
      <w:pPr>
        <w:numPr>
          <w:ilvl w:val="0"/>
          <w:numId w:val="68"/>
        </w:numPr>
        <w:tabs>
          <w:tab w:val="num" w:pos="1440"/>
        </w:tabs>
        <w:autoSpaceDE w:val="0"/>
        <w:autoSpaceDN w:val="0"/>
        <w:adjustRightInd w:val="0"/>
        <w:jc w:val="left"/>
        <w:rPr>
          <w:rFonts w:ascii="Arial" w:hAnsi="Arial" w:cs="Arial"/>
          <w:sz w:val="20"/>
        </w:rPr>
      </w:pPr>
      <w:r w:rsidRPr="00193BFA">
        <w:rPr>
          <w:rFonts w:ascii="Arial" w:hAnsi="Arial" w:cs="Arial"/>
          <w:sz w:val="20"/>
        </w:rPr>
        <w:t>“I left it too late and just didn't have time to reference my sources”</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ind w:left="851"/>
        <w:rPr>
          <w:rFonts w:ascii="Arial" w:hAnsi="Arial" w:cs="Arial"/>
          <w:b/>
          <w:sz w:val="20"/>
        </w:rPr>
      </w:pPr>
      <w:r w:rsidRPr="00193BFA">
        <w:rPr>
          <w:rFonts w:ascii="Arial" w:hAnsi="Arial" w:cs="Arial"/>
          <w:b/>
          <w:sz w:val="20"/>
        </w:rPr>
        <w:t xml:space="preserve">None of the above </w:t>
      </w:r>
      <w:proofErr w:type="gramStart"/>
      <w:r w:rsidRPr="00193BFA">
        <w:rPr>
          <w:rFonts w:ascii="Arial" w:hAnsi="Arial" w:cs="Arial"/>
          <w:b/>
          <w:sz w:val="20"/>
        </w:rPr>
        <w:t>are</w:t>
      </w:r>
      <w:proofErr w:type="gramEnd"/>
      <w:r w:rsidRPr="00193BFA">
        <w:rPr>
          <w:rFonts w:ascii="Arial" w:hAnsi="Arial" w:cs="Arial"/>
          <w:b/>
          <w:sz w:val="20"/>
        </w:rPr>
        <w:t xml:space="preserve"> acceptable reasons for failing to acknowledge the use of others’ work and thereby constitute plagiarism.</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457DC5">
      <w:pPr>
        <w:numPr>
          <w:ilvl w:val="1"/>
          <w:numId w:val="63"/>
        </w:numPr>
        <w:tabs>
          <w:tab w:val="clear" w:pos="4969"/>
          <w:tab w:val="num" w:pos="851"/>
        </w:tabs>
        <w:autoSpaceDE w:val="0"/>
        <w:autoSpaceDN w:val="0"/>
        <w:adjustRightInd w:val="0"/>
        <w:ind w:left="851" w:hanging="851"/>
        <w:jc w:val="left"/>
        <w:rPr>
          <w:rFonts w:ascii="Arial" w:hAnsi="Arial" w:cs="Arial"/>
          <w:sz w:val="20"/>
        </w:rPr>
      </w:pPr>
      <w:r w:rsidRPr="00193BFA">
        <w:rPr>
          <w:rFonts w:ascii="Arial" w:hAnsi="Arial" w:cs="Arial"/>
          <w:sz w:val="20"/>
        </w:rPr>
        <w:t>What follows are examples of the measures that students should employ in order to correctly cite the words, thought or ideas of others that have influenced their work:</w:t>
      </w:r>
    </w:p>
    <w:p w:rsidR="0066413C" w:rsidRPr="00193BFA" w:rsidRDefault="0066413C" w:rsidP="0066413C">
      <w:pPr>
        <w:autoSpaceDE w:val="0"/>
        <w:autoSpaceDN w:val="0"/>
        <w:adjustRightInd w:val="0"/>
        <w:ind w:left="900"/>
        <w:rPr>
          <w:rFonts w:ascii="Arial" w:hAnsi="Arial" w:cs="Arial"/>
          <w:sz w:val="20"/>
        </w:rPr>
      </w:pPr>
      <w:r w:rsidRPr="00193BFA">
        <w:rPr>
          <w:rFonts w:ascii="Arial" w:hAnsi="Arial" w:cs="Arial"/>
          <w:sz w:val="20"/>
        </w:rPr>
        <w:t xml:space="preserve"> </w:t>
      </w:r>
    </w:p>
    <w:p w:rsidR="0066413C" w:rsidRPr="00193BFA" w:rsidRDefault="0066413C" w:rsidP="00457DC5">
      <w:pPr>
        <w:numPr>
          <w:ilvl w:val="2"/>
          <w:numId w:val="63"/>
        </w:numPr>
        <w:autoSpaceDE w:val="0"/>
        <w:autoSpaceDN w:val="0"/>
        <w:adjustRightInd w:val="0"/>
        <w:jc w:val="left"/>
        <w:rPr>
          <w:rFonts w:ascii="Arial" w:hAnsi="Arial" w:cs="Arial"/>
          <w:sz w:val="20"/>
          <w:u w:val="single"/>
        </w:rPr>
      </w:pPr>
      <w:r w:rsidRPr="00193BFA">
        <w:rPr>
          <w:rFonts w:ascii="Arial" w:hAnsi="Arial" w:cs="Arial"/>
          <w:sz w:val="20"/>
          <w:u w:val="single"/>
        </w:rPr>
        <w:t>Example 2: Quoting the work of others</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If a student wishes to cite a passage of text in order to support their own work, the correct way of doing so is to use quotation marks (e.g. “ “) to show that the passage is someone else’s work, as follows:</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1843"/>
        <w:rPr>
          <w:rFonts w:ascii="Arial" w:hAnsi="Arial" w:cs="Arial"/>
          <w:sz w:val="20"/>
        </w:rPr>
      </w:pPr>
      <w:bookmarkStart w:id="147" w:name="OLE_LINK1"/>
      <w:r w:rsidRPr="00193BFA">
        <w:rPr>
          <w:rFonts w:ascii="Arial" w:hAnsi="Arial" w:cs="Arial"/>
          <w:i/>
          <w:sz w:val="20"/>
        </w:rPr>
        <w:t>“One of the key problems in setting a strategic framework for a college or university is that the individual institution has both positive and negative constraints placed upon its freedom of action”.</w:t>
      </w:r>
    </w:p>
    <w:bookmarkEnd w:id="147"/>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2"/>
          <w:numId w:val="63"/>
        </w:numPr>
        <w:autoSpaceDE w:val="0"/>
        <w:autoSpaceDN w:val="0"/>
        <w:adjustRightInd w:val="0"/>
        <w:jc w:val="left"/>
        <w:rPr>
          <w:rFonts w:ascii="Arial" w:hAnsi="Arial" w:cs="Arial"/>
          <w:sz w:val="20"/>
        </w:rPr>
      </w:pPr>
      <w:r w:rsidRPr="00193BFA">
        <w:rPr>
          <w:rFonts w:ascii="Arial" w:hAnsi="Arial" w:cs="Arial"/>
          <w:sz w:val="20"/>
          <w:u w:val="single"/>
        </w:rPr>
        <w:t>Example 3: Referencing the work of others</w:t>
      </w:r>
    </w:p>
    <w:p w:rsidR="0066413C" w:rsidRPr="00193BFA" w:rsidRDefault="0066413C" w:rsidP="0066413C">
      <w:pPr>
        <w:autoSpaceDE w:val="0"/>
        <w:autoSpaceDN w:val="0"/>
        <w:adjustRightInd w:val="0"/>
        <w:ind w:left="720"/>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In addition to using quotation marks as above, students must also use a text citation. If the work being cited is a book, page numbers would also normally be required. Thus, using the Harvard system for a book:</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ind w:left="1843"/>
        <w:rPr>
          <w:rFonts w:ascii="Arial" w:hAnsi="Arial" w:cs="Arial"/>
          <w:i/>
          <w:sz w:val="20"/>
        </w:rPr>
      </w:pPr>
      <w:r w:rsidRPr="00193BFA">
        <w:rPr>
          <w:rFonts w:ascii="Arial" w:hAnsi="Arial" w:cs="Arial"/>
          <w:i/>
          <w:sz w:val="20"/>
        </w:rPr>
        <w:t>“One of the key problems in setting a strategic framework for a college or university is that the individual institution has both positive and negative constraints placed upon its freedom of action” (Jones, 2001, p121).</w:t>
      </w:r>
    </w:p>
    <w:p w:rsidR="0066413C" w:rsidRPr="00193BFA" w:rsidRDefault="0066413C" w:rsidP="0066413C">
      <w:pPr>
        <w:autoSpaceDE w:val="0"/>
        <w:autoSpaceDN w:val="0"/>
        <w:adjustRightInd w:val="0"/>
        <w:ind w:left="720" w:firstLine="720"/>
        <w:rPr>
          <w:rFonts w:ascii="Arial" w:hAnsi="Arial" w:cs="Arial"/>
          <w:sz w:val="20"/>
        </w:rPr>
      </w:pPr>
    </w:p>
    <w:p w:rsidR="0066413C" w:rsidRPr="00193BFA" w:rsidRDefault="0066413C" w:rsidP="0066413C">
      <w:pPr>
        <w:autoSpaceDE w:val="0"/>
        <w:autoSpaceDN w:val="0"/>
        <w:adjustRightInd w:val="0"/>
        <w:ind w:left="720" w:firstLine="720"/>
        <w:rPr>
          <w:rFonts w:ascii="Arial" w:hAnsi="Arial" w:cs="Arial"/>
          <w:i/>
          <w:sz w:val="20"/>
        </w:rPr>
      </w:pPr>
      <w:r w:rsidRPr="00193BFA">
        <w:rPr>
          <w:rFonts w:ascii="Arial" w:hAnsi="Arial" w:cs="Arial"/>
          <w:sz w:val="20"/>
        </w:rPr>
        <w:t>The same reference could also be made to a book using the numeric system:</w:t>
      </w:r>
    </w:p>
    <w:p w:rsidR="0066413C" w:rsidRPr="00193BFA" w:rsidRDefault="0066413C" w:rsidP="0066413C">
      <w:pPr>
        <w:autoSpaceDE w:val="0"/>
        <w:autoSpaceDN w:val="0"/>
        <w:adjustRightInd w:val="0"/>
        <w:ind w:left="1843"/>
        <w:rPr>
          <w:rFonts w:ascii="Arial" w:hAnsi="Arial" w:cs="Arial"/>
          <w:i/>
          <w:sz w:val="20"/>
        </w:rPr>
      </w:pPr>
    </w:p>
    <w:p w:rsidR="0066413C" w:rsidRPr="00193BFA" w:rsidRDefault="0066413C" w:rsidP="0066413C">
      <w:pPr>
        <w:autoSpaceDE w:val="0"/>
        <w:autoSpaceDN w:val="0"/>
        <w:adjustRightInd w:val="0"/>
        <w:ind w:left="1843"/>
        <w:rPr>
          <w:rFonts w:ascii="Arial" w:hAnsi="Arial" w:cs="Arial"/>
          <w:sz w:val="20"/>
        </w:rPr>
      </w:pPr>
      <w:r w:rsidRPr="00193BFA">
        <w:rPr>
          <w:rFonts w:ascii="Arial" w:hAnsi="Arial" w:cs="Arial"/>
          <w:i/>
          <w:sz w:val="20"/>
        </w:rPr>
        <w:t>“One of the key problems in setting a strategic framework for a college or university is that the individual institution has both positive and negative constraints placed upon its freedom of action” (Ref.1, p121).</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More often, a piece of work will have multiple references and this serves to show an examiner that the student is drawing from a number of sources. For example, articles by Brown and by Smith may be cited as follows in the Harvard system</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i/>
          <w:sz w:val="20"/>
        </w:rPr>
      </w:pPr>
      <w:r w:rsidRPr="00193BFA">
        <w:rPr>
          <w:rFonts w:ascii="Arial" w:hAnsi="Arial" w:cs="Arial"/>
          <w:i/>
          <w:sz w:val="20"/>
        </w:rPr>
        <w:t>“It has been asserted that Higher Education in the United Kingdom continued to be poorly funded during the 1980’s</w:t>
      </w:r>
      <w:r w:rsidRPr="00193BFA">
        <w:rPr>
          <w:rFonts w:ascii="Arial" w:hAnsi="Arial" w:cs="Arial"/>
          <w:sz w:val="20"/>
        </w:rPr>
        <w:t xml:space="preserve"> [Brown, 1991]</w:t>
      </w:r>
      <w:r w:rsidRPr="00193BFA">
        <w:rPr>
          <w:rFonts w:ascii="Arial" w:hAnsi="Arial" w:cs="Arial"/>
          <w:i/>
          <w:sz w:val="20"/>
        </w:rPr>
        <w:t>, whereas more modern writers</w:t>
      </w:r>
      <w:r w:rsidRPr="00193BFA">
        <w:rPr>
          <w:rFonts w:ascii="Arial" w:hAnsi="Arial" w:cs="Arial"/>
          <w:sz w:val="20"/>
        </w:rPr>
        <w:t xml:space="preserve"> [Smith, 2002]</w:t>
      </w:r>
      <w:r w:rsidRPr="00193BFA">
        <w:rPr>
          <w:rFonts w:ascii="Arial" w:hAnsi="Arial" w:cs="Arial"/>
          <w:i/>
          <w:sz w:val="20"/>
        </w:rPr>
        <w:t xml:space="preserve"> argue that the HE sector actually received, in real terms, more funding during this period than the thirty year period immediately preceding it”.</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proofErr w:type="gramStart"/>
      <w:r w:rsidRPr="00193BFA">
        <w:rPr>
          <w:rFonts w:ascii="Arial" w:hAnsi="Arial" w:cs="Arial"/>
          <w:sz w:val="20"/>
        </w:rPr>
        <w:t>or</w:t>
      </w:r>
      <w:proofErr w:type="gramEnd"/>
      <w:r w:rsidRPr="00193BFA">
        <w:rPr>
          <w:rFonts w:ascii="Arial" w:hAnsi="Arial" w:cs="Arial"/>
          <w:sz w:val="20"/>
        </w:rPr>
        <w:t xml:space="preserve"> as follows using the numeric system:</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i/>
          <w:sz w:val="20"/>
        </w:rPr>
      </w:pPr>
      <w:r w:rsidRPr="00193BFA">
        <w:rPr>
          <w:rFonts w:ascii="Arial" w:hAnsi="Arial" w:cs="Arial"/>
          <w:i/>
          <w:sz w:val="20"/>
        </w:rPr>
        <w:t xml:space="preserve">“It has been asserted that Higher Education in the </w:t>
      </w:r>
      <w:smartTag w:uri="urn:schemas-microsoft-com:office:smarttags" w:element="country-region">
        <w:smartTag w:uri="urn:schemas-microsoft-com:office:smarttags" w:element="place">
          <w:r w:rsidRPr="00193BFA">
            <w:rPr>
              <w:rFonts w:ascii="Arial" w:hAnsi="Arial" w:cs="Arial"/>
              <w:i/>
              <w:sz w:val="20"/>
            </w:rPr>
            <w:t>United Kingdom</w:t>
          </w:r>
        </w:smartTag>
      </w:smartTag>
      <w:r w:rsidRPr="00193BFA">
        <w:rPr>
          <w:rFonts w:ascii="Arial" w:hAnsi="Arial" w:cs="Arial"/>
          <w:i/>
          <w:sz w:val="20"/>
        </w:rPr>
        <w:t xml:space="preserve"> continued to be poorly funded during the 1980’s</w:t>
      </w:r>
      <w:r w:rsidRPr="00193BFA">
        <w:rPr>
          <w:rFonts w:ascii="Arial" w:hAnsi="Arial" w:cs="Arial"/>
          <w:sz w:val="20"/>
        </w:rPr>
        <w:t xml:space="preserve"> [Ref 1]</w:t>
      </w:r>
      <w:r w:rsidRPr="00193BFA">
        <w:rPr>
          <w:rFonts w:ascii="Arial" w:hAnsi="Arial" w:cs="Arial"/>
          <w:i/>
          <w:sz w:val="20"/>
        </w:rPr>
        <w:t>, whereas more modern writers</w:t>
      </w:r>
      <w:r w:rsidRPr="00193BFA">
        <w:rPr>
          <w:rFonts w:ascii="Arial" w:hAnsi="Arial" w:cs="Arial"/>
          <w:sz w:val="20"/>
        </w:rPr>
        <w:t xml:space="preserve"> [Ref 2]</w:t>
      </w:r>
      <w:r w:rsidRPr="00193BFA">
        <w:rPr>
          <w:rFonts w:ascii="Arial" w:hAnsi="Arial" w:cs="Arial"/>
          <w:i/>
          <w:sz w:val="20"/>
        </w:rPr>
        <w:t xml:space="preserve"> argue that the HE sector actually received, in real terms, more funding during this period than the thirty year period immediately preceding it”.</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457DC5">
      <w:pPr>
        <w:numPr>
          <w:ilvl w:val="2"/>
          <w:numId w:val="63"/>
        </w:numPr>
        <w:autoSpaceDE w:val="0"/>
        <w:autoSpaceDN w:val="0"/>
        <w:adjustRightInd w:val="0"/>
        <w:jc w:val="left"/>
        <w:rPr>
          <w:rFonts w:ascii="Arial" w:hAnsi="Arial" w:cs="Arial"/>
          <w:sz w:val="20"/>
        </w:rPr>
      </w:pPr>
      <w:r w:rsidRPr="00193BFA">
        <w:rPr>
          <w:rFonts w:ascii="Arial" w:hAnsi="Arial" w:cs="Arial"/>
          <w:sz w:val="20"/>
          <w:u w:val="single"/>
        </w:rPr>
        <w:t>Example 4: Use of reference lists</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 xml:space="preserve">Whichever system is used, a list must be included at the end, which allows the reader to locate the works cited for </w:t>
      </w:r>
      <w:proofErr w:type="gramStart"/>
      <w:r w:rsidRPr="00193BFA">
        <w:rPr>
          <w:rFonts w:ascii="Arial" w:hAnsi="Arial" w:cs="Arial"/>
          <w:sz w:val="20"/>
        </w:rPr>
        <w:t>themselves</w:t>
      </w:r>
      <w:proofErr w:type="gramEnd"/>
      <w:r w:rsidRPr="00193BFA">
        <w:rPr>
          <w:rFonts w:ascii="Arial" w:hAnsi="Arial" w:cs="Arial"/>
          <w:sz w:val="20"/>
        </w:rPr>
        <w:t>. The Internet is also an increasingly popular source of information for students and details must again be provided. You should adhere to the following guidelines in all cases where you reference the work of others:</w:t>
      </w:r>
    </w:p>
    <w:p w:rsidR="0066413C" w:rsidRPr="00193BFA" w:rsidRDefault="0066413C" w:rsidP="0066413C">
      <w:pPr>
        <w:autoSpaceDE w:val="0"/>
        <w:autoSpaceDN w:val="0"/>
        <w:adjustRightInd w:val="0"/>
        <w:ind w:left="1418"/>
        <w:rPr>
          <w:rFonts w:ascii="Arial" w:hAnsi="Arial" w:cs="Arial"/>
          <w:sz w:val="20"/>
        </w:rPr>
      </w:pPr>
    </w:p>
    <w:p w:rsidR="0066413C" w:rsidRPr="00193BFA" w:rsidRDefault="0066413C" w:rsidP="0066413C">
      <w:pPr>
        <w:autoSpaceDE w:val="0"/>
        <w:autoSpaceDN w:val="0"/>
        <w:adjustRightInd w:val="0"/>
        <w:ind w:left="1418"/>
        <w:rPr>
          <w:rFonts w:ascii="Arial" w:hAnsi="Arial" w:cs="Arial"/>
          <w:sz w:val="20"/>
        </w:rPr>
      </w:pPr>
      <w:r w:rsidRPr="00193BFA">
        <w:rPr>
          <w:rFonts w:ascii="Arial" w:hAnsi="Arial" w:cs="Arial"/>
          <w:sz w:val="20"/>
        </w:rPr>
        <w:t xml:space="preserve">If the source is a book, the required information is as follows: </w:t>
      </w:r>
    </w:p>
    <w:p w:rsidR="0066413C" w:rsidRPr="00193BFA" w:rsidRDefault="0066413C" w:rsidP="0066413C">
      <w:pPr>
        <w:autoSpaceDE w:val="0"/>
        <w:autoSpaceDN w:val="0"/>
        <w:adjustRightInd w:val="0"/>
        <w:ind w:left="1418"/>
        <w:rPr>
          <w:rFonts w:ascii="Arial" w:hAnsi="Arial" w:cs="Arial"/>
          <w:sz w:val="20"/>
        </w:rPr>
      </w:pPr>
    </w:p>
    <w:tbl>
      <w:tblPr>
        <w:tblW w:w="8789" w:type="dxa"/>
        <w:tblInd w:w="817" w:type="dxa"/>
        <w:tblLook w:val="01E0" w:firstRow="1" w:lastRow="1" w:firstColumn="1" w:lastColumn="1" w:noHBand="0" w:noVBand="0"/>
      </w:tblPr>
      <w:tblGrid>
        <w:gridCol w:w="4394"/>
        <w:gridCol w:w="4395"/>
      </w:tblGrid>
      <w:tr w:rsidR="0066413C" w:rsidRPr="00BB17AB" w:rsidTr="00D903E0">
        <w:trPr>
          <w:trHeight w:val="80"/>
        </w:trPr>
        <w:tc>
          <w:tcPr>
            <w:tcW w:w="4394" w:type="dxa"/>
            <w:shd w:val="clear" w:color="auto" w:fill="auto"/>
          </w:tcPr>
          <w:p w:rsidR="0066413C" w:rsidRPr="00BB17AB" w:rsidRDefault="0066413C" w:rsidP="00457DC5">
            <w:pPr>
              <w:numPr>
                <w:ilvl w:val="0"/>
                <w:numId w:val="79"/>
              </w:numPr>
              <w:tabs>
                <w:tab w:val="clear" w:pos="2138"/>
                <w:tab w:val="num" w:pos="1026"/>
              </w:tabs>
              <w:autoSpaceDE w:val="0"/>
              <w:autoSpaceDN w:val="0"/>
              <w:adjustRightInd w:val="0"/>
              <w:ind w:left="1026"/>
              <w:jc w:val="left"/>
              <w:rPr>
                <w:rFonts w:ascii="Arial" w:hAnsi="Arial" w:cs="Arial"/>
                <w:sz w:val="20"/>
              </w:rPr>
            </w:pPr>
            <w:r w:rsidRPr="00BB17AB">
              <w:rPr>
                <w:rFonts w:ascii="Arial" w:hAnsi="Arial" w:cs="Arial"/>
                <w:sz w:val="20"/>
              </w:rPr>
              <w:t xml:space="preserve">Author’s name(s) </w:t>
            </w:r>
          </w:p>
          <w:p w:rsidR="0066413C" w:rsidRPr="00BB17AB" w:rsidRDefault="0066413C" w:rsidP="00457DC5">
            <w:pPr>
              <w:numPr>
                <w:ilvl w:val="0"/>
                <w:numId w:val="79"/>
              </w:numPr>
              <w:tabs>
                <w:tab w:val="clear" w:pos="2138"/>
                <w:tab w:val="num" w:pos="1026"/>
              </w:tabs>
              <w:autoSpaceDE w:val="0"/>
              <w:autoSpaceDN w:val="0"/>
              <w:adjustRightInd w:val="0"/>
              <w:ind w:left="1026"/>
              <w:jc w:val="left"/>
              <w:rPr>
                <w:rFonts w:ascii="Arial" w:hAnsi="Arial" w:cs="Arial"/>
                <w:sz w:val="20"/>
              </w:rPr>
            </w:pPr>
            <w:r w:rsidRPr="00BB17AB">
              <w:rPr>
                <w:rFonts w:ascii="Arial" w:hAnsi="Arial" w:cs="Arial"/>
                <w:sz w:val="20"/>
              </w:rPr>
              <w:t>Year of Publication</w:t>
            </w:r>
          </w:p>
          <w:p w:rsidR="0066413C" w:rsidRPr="00BB17AB" w:rsidRDefault="0066413C" w:rsidP="00457DC5">
            <w:pPr>
              <w:numPr>
                <w:ilvl w:val="0"/>
                <w:numId w:val="79"/>
              </w:numPr>
              <w:tabs>
                <w:tab w:val="clear" w:pos="2138"/>
                <w:tab w:val="left" w:pos="1026"/>
              </w:tabs>
              <w:autoSpaceDE w:val="0"/>
              <w:autoSpaceDN w:val="0"/>
              <w:adjustRightInd w:val="0"/>
              <w:ind w:left="1026"/>
              <w:jc w:val="left"/>
              <w:rPr>
                <w:rFonts w:ascii="Arial" w:hAnsi="Arial" w:cs="Arial"/>
                <w:sz w:val="20"/>
              </w:rPr>
            </w:pPr>
            <w:r w:rsidRPr="00BB17AB">
              <w:rPr>
                <w:rFonts w:ascii="Arial" w:hAnsi="Arial" w:cs="Arial"/>
                <w:sz w:val="20"/>
              </w:rPr>
              <w:t>Title of Book</w:t>
            </w:r>
          </w:p>
          <w:p w:rsidR="0066413C" w:rsidRPr="00BB17AB" w:rsidRDefault="0066413C" w:rsidP="00457DC5">
            <w:pPr>
              <w:numPr>
                <w:ilvl w:val="0"/>
                <w:numId w:val="79"/>
              </w:numPr>
              <w:tabs>
                <w:tab w:val="clear" w:pos="2138"/>
                <w:tab w:val="left" w:pos="1026"/>
              </w:tabs>
              <w:autoSpaceDE w:val="0"/>
              <w:autoSpaceDN w:val="0"/>
              <w:adjustRightInd w:val="0"/>
              <w:ind w:left="1026"/>
              <w:jc w:val="left"/>
              <w:rPr>
                <w:rFonts w:ascii="Arial" w:hAnsi="Arial" w:cs="Arial"/>
                <w:sz w:val="20"/>
              </w:rPr>
            </w:pPr>
            <w:r w:rsidRPr="00BB17AB">
              <w:rPr>
                <w:rFonts w:ascii="Arial" w:hAnsi="Arial" w:cs="Arial"/>
                <w:sz w:val="20"/>
              </w:rPr>
              <w:t xml:space="preserve">Place of Publication </w:t>
            </w:r>
          </w:p>
        </w:tc>
        <w:tc>
          <w:tcPr>
            <w:tcW w:w="4395" w:type="dxa"/>
            <w:shd w:val="clear" w:color="auto" w:fill="auto"/>
          </w:tcPr>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 xml:space="preserve">Publishers Name </w:t>
            </w:r>
          </w:p>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 xml:space="preserve">All Page Numbers cited </w:t>
            </w:r>
          </w:p>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Edition (if more than one, e.g. 3</w:t>
            </w:r>
            <w:r w:rsidRPr="00BB17AB">
              <w:rPr>
                <w:rFonts w:ascii="Arial" w:hAnsi="Arial" w:cs="Arial"/>
                <w:sz w:val="20"/>
                <w:vertAlign w:val="superscript"/>
              </w:rPr>
              <w:t>rd</w:t>
            </w:r>
            <w:r w:rsidRPr="00BB17AB">
              <w:rPr>
                <w:rFonts w:ascii="Arial" w:hAnsi="Arial" w:cs="Arial"/>
                <w:sz w:val="20"/>
              </w:rPr>
              <w:t xml:space="preserve"> edition, 2001)</w:t>
            </w:r>
          </w:p>
        </w:tc>
      </w:tr>
    </w:tbl>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1440"/>
        <w:rPr>
          <w:rFonts w:ascii="Arial" w:hAnsi="Arial" w:cs="Arial"/>
          <w:sz w:val="20"/>
        </w:rPr>
      </w:pPr>
      <w:r w:rsidRPr="00193BFA">
        <w:rPr>
          <w:rFonts w:ascii="Arial" w:hAnsi="Arial" w:cs="Arial"/>
          <w:sz w:val="20"/>
        </w:rPr>
        <w:t>If the source is an article in a journal or periodical, the required information is as follows:</w:t>
      </w:r>
    </w:p>
    <w:p w:rsidR="0066413C" w:rsidRPr="00193BFA" w:rsidRDefault="0066413C" w:rsidP="0066413C">
      <w:pPr>
        <w:autoSpaceDE w:val="0"/>
        <w:autoSpaceDN w:val="0"/>
        <w:adjustRightInd w:val="0"/>
        <w:ind w:left="1440"/>
        <w:rPr>
          <w:rFonts w:ascii="Arial" w:hAnsi="Arial" w:cs="Arial"/>
          <w:sz w:val="20"/>
        </w:rPr>
      </w:pPr>
    </w:p>
    <w:tbl>
      <w:tblPr>
        <w:tblW w:w="8789" w:type="dxa"/>
        <w:tblInd w:w="817" w:type="dxa"/>
        <w:tblLook w:val="01E0" w:firstRow="1" w:lastRow="1" w:firstColumn="1" w:lastColumn="1" w:noHBand="0" w:noVBand="0"/>
      </w:tblPr>
      <w:tblGrid>
        <w:gridCol w:w="4394"/>
        <w:gridCol w:w="4395"/>
      </w:tblGrid>
      <w:tr w:rsidR="0066413C" w:rsidRPr="00BB17AB" w:rsidTr="00D903E0">
        <w:trPr>
          <w:trHeight w:val="80"/>
        </w:trPr>
        <w:tc>
          <w:tcPr>
            <w:tcW w:w="4394" w:type="dxa"/>
            <w:shd w:val="clear" w:color="auto" w:fill="auto"/>
          </w:tcPr>
          <w:p w:rsidR="0066413C" w:rsidRPr="00BB17AB" w:rsidRDefault="0066413C" w:rsidP="00457DC5">
            <w:pPr>
              <w:numPr>
                <w:ilvl w:val="0"/>
                <w:numId w:val="79"/>
              </w:numPr>
              <w:tabs>
                <w:tab w:val="clear" w:pos="2138"/>
                <w:tab w:val="num" w:pos="1026"/>
              </w:tabs>
              <w:autoSpaceDE w:val="0"/>
              <w:autoSpaceDN w:val="0"/>
              <w:adjustRightInd w:val="0"/>
              <w:ind w:left="1026"/>
              <w:jc w:val="left"/>
              <w:rPr>
                <w:rFonts w:ascii="Arial" w:hAnsi="Arial" w:cs="Arial"/>
                <w:sz w:val="20"/>
              </w:rPr>
            </w:pPr>
            <w:r w:rsidRPr="00BB17AB">
              <w:rPr>
                <w:rFonts w:ascii="Arial" w:hAnsi="Arial" w:cs="Arial"/>
                <w:sz w:val="20"/>
              </w:rPr>
              <w:t xml:space="preserve">Author’s name(s) </w:t>
            </w:r>
          </w:p>
          <w:p w:rsidR="0066413C" w:rsidRPr="00BB17AB" w:rsidRDefault="0066413C" w:rsidP="00457DC5">
            <w:pPr>
              <w:numPr>
                <w:ilvl w:val="0"/>
                <w:numId w:val="79"/>
              </w:numPr>
              <w:tabs>
                <w:tab w:val="clear" w:pos="2138"/>
                <w:tab w:val="num" w:pos="1026"/>
              </w:tabs>
              <w:autoSpaceDE w:val="0"/>
              <w:autoSpaceDN w:val="0"/>
              <w:adjustRightInd w:val="0"/>
              <w:ind w:left="1026"/>
              <w:jc w:val="left"/>
              <w:rPr>
                <w:rFonts w:ascii="Arial" w:hAnsi="Arial" w:cs="Arial"/>
                <w:sz w:val="20"/>
              </w:rPr>
            </w:pPr>
            <w:r w:rsidRPr="00BB17AB">
              <w:rPr>
                <w:rFonts w:ascii="Arial" w:hAnsi="Arial" w:cs="Arial"/>
                <w:sz w:val="20"/>
              </w:rPr>
              <w:t xml:space="preserve">Year of Publication </w:t>
            </w:r>
          </w:p>
          <w:p w:rsidR="0066413C" w:rsidRPr="00BB17AB" w:rsidRDefault="0066413C" w:rsidP="00457DC5">
            <w:pPr>
              <w:numPr>
                <w:ilvl w:val="0"/>
                <w:numId w:val="79"/>
              </w:numPr>
              <w:tabs>
                <w:tab w:val="left" w:pos="1026"/>
              </w:tabs>
              <w:autoSpaceDE w:val="0"/>
              <w:autoSpaceDN w:val="0"/>
              <w:adjustRightInd w:val="0"/>
              <w:ind w:left="1026"/>
              <w:jc w:val="left"/>
              <w:rPr>
                <w:rFonts w:ascii="Arial" w:hAnsi="Arial" w:cs="Arial"/>
                <w:sz w:val="20"/>
              </w:rPr>
            </w:pPr>
            <w:r w:rsidRPr="00BB17AB">
              <w:rPr>
                <w:rFonts w:ascii="Arial" w:hAnsi="Arial" w:cs="Arial"/>
                <w:sz w:val="20"/>
              </w:rPr>
              <w:t>Title of Journal</w:t>
            </w:r>
          </w:p>
        </w:tc>
        <w:tc>
          <w:tcPr>
            <w:tcW w:w="4395" w:type="dxa"/>
            <w:shd w:val="clear" w:color="auto" w:fill="auto"/>
          </w:tcPr>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Volume and part number</w:t>
            </w:r>
          </w:p>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Page numbers for the article</w:t>
            </w:r>
          </w:p>
          <w:p w:rsidR="0066413C" w:rsidRPr="00BB17AB" w:rsidRDefault="0066413C" w:rsidP="00D903E0">
            <w:pPr>
              <w:autoSpaceDE w:val="0"/>
              <w:autoSpaceDN w:val="0"/>
              <w:adjustRightInd w:val="0"/>
              <w:ind w:left="241"/>
              <w:rPr>
                <w:rFonts w:ascii="Arial" w:hAnsi="Arial" w:cs="Arial"/>
                <w:sz w:val="20"/>
              </w:rPr>
            </w:pPr>
          </w:p>
        </w:tc>
      </w:tr>
    </w:tbl>
    <w:p w:rsidR="0066413C" w:rsidRPr="00193BFA" w:rsidRDefault="0066413C" w:rsidP="0066413C">
      <w:pPr>
        <w:autoSpaceDE w:val="0"/>
        <w:autoSpaceDN w:val="0"/>
        <w:adjustRightInd w:val="0"/>
        <w:ind w:left="1440"/>
        <w:rPr>
          <w:rFonts w:ascii="Arial" w:hAnsi="Arial" w:cs="Arial"/>
          <w:sz w:val="20"/>
        </w:rPr>
      </w:pPr>
    </w:p>
    <w:p w:rsidR="0066413C" w:rsidRPr="00193BFA" w:rsidRDefault="0066413C" w:rsidP="0066413C">
      <w:pPr>
        <w:autoSpaceDE w:val="0"/>
        <w:autoSpaceDN w:val="0"/>
        <w:adjustRightInd w:val="0"/>
        <w:ind w:left="1440"/>
        <w:rPr>
          <w:rFonts w:ascii="Arial" w:hAnsi="Arial" w:cs="Arial"/>
          <w:sz w:val="20"/>
        </w:rPr>
      </w:pPr>
      <w:r w:rsidRPr="00193BFA">
        <w:rPr>
          <w:rFonts w:ascii="Arial" w:hAnsi="Arial" w:cs="Arial"/>
          <w:sz w:val="20"/>
        </w:rPr>
        <w:t>If the source is from the Internet, the required information is as follows:</w:t>
      </w:r>
    </w:p>
    <w:p w:rsidR="0066413C" w:rsidRPr="00193BFA" w:rsidRDefault="0066413C" w:rsidP="0066413C">
      <w:pPr>
        <w:autoSpaceDE w:val="0"/>
        <w:autoSpaceDN w:val="0"/>
        <w:adjustRightInd w:val="0"/>
        <w:ind w:left="900"/>
        <w:rPr>
          <w:rFonts w:ascii="Arial" w:hAnsi="Arial" w:cs="Arial"/>
          <w:sz w:val="20"/>
        </w:rPr>
      </w:pPr>
    </w:p>
    <w:tbl>
      <w:tblPr>
        <w:tblW w:w="8789" w:type="dxa"/>
        <w:tblInd w:w="817" w:type="dxa"/>
        <w:tblLook w:val="01E0" w:firstRow="1" w:lastRow="1" w:firstColumn="1" w:lastColumn="1" w:noHBand="0" w:noVBand="0"/>
      </w:tblPr>
      <w:tblGrid>
        <w:gridCol w:w="4394"/>
        <w:gridCol w:w="4395"/>
      </w:tblGrid>
      <w:tr w:rsidR="0066413C" w:rsidRPr="00BB17AB" w:rsidTr="00D903E0">
        <w:trPr>
          <w:trHeight w:val="991"/>
        </w:trPr>
        <w:tc>
          <w:tcPr>
            <w:tcW w:w="4394" w:type="dxa"/>
            <w:shd w:val="clear" w:color="auto" w:fill="auto"/>
          </w:tcPr>
          <w:p w:rsidR="0066413C" w:rsidRPr="00BB17AB" w:rsidRDefault="0066413C" w:rsidP="00457DC5">
            <w:pPr>
              <w:numPr>
                <w:ilvl w:val="0"/>
                <w:numId w:val="79"/>
              </w:numPr>
              <w:tabs>
                <w:tab w:val="clear" w:pos="2138"/>
                <w:tab w:val="num" w:pos="1026"/>
              </w:tabs>
              <w:autoSpaceDE w:val="0"/>
              <w:autoSpaceDN w:val="0"/>
              <w:adjustRightInd w:val="0"/>
              <w:ind w:left="1026"/>
              <w:jc w:val="left"/>
              <w:rPr>
                <w:rFonts w:ascii="Arial" w:hAnsi="Arial" w:cs="Arial"/>
                <w:sz w:val="20"/>
              </w:rPr>
            </w:pPr>
            <w:r w:rsidRPr="00BB17AB">
              <w:rPr>
                <w:rFonts w:ascii="Arial" w:hAnsi="Arial" w:cs="Arial"/>
                <w:sz w:val="20"/>
              </w:rPr>
              <w:t xml:space="preserve">Author’s or Institution’s name (“Anon”, if not known) </w:t>
            </w:r>
          </w:p>
          <w:p w:rsidR="0066413C" w:rsidRPr="00BB17AB" w:rsidRDefault="0066413C" w:rsidP="00457DC5">
            <w:pPr>
              <w:numPr>
                <w:ilvl w:val="0"/>
                <w:numId w:val="79"/>
              </w:numPr>
              <w:tabs>
                <w:tab w:val="clear" w:pos="2138"/>
                <w:tab w:val="left" w:pos="1043"/>
              </w:tabs>
              <w:autoSpaceDE w:val="0"/>
              <w:autoSpaceDN w:val="0"/>
              <w:adjustRightInd w:val="0"/>
              <w:ind w:left="1026"/>
              <w:jc w:val="left"/>
              <w:rPr>
                <w:rFonts w:ascii="Arial" w:hAnsi="Arial" w:cs="Arial"/>
                <w:sz w:val="20"/>
              </w:rPr>
            </w:pPr>
            <w:r w:rsidRPr="00BB17AB">
              <w:rPr>
                <w:rFonts w:ascii="Arial" w:hAnsi="Arial" w:cs="Arial"/>
                <w:sz w:val="20"/>
              </w:rPr>
              <w:t>Title of Document</w:t>
            </w:r>
          </w:p>
          <w:p w:rsidR="0066413C" w:rsidRPr="00BB17AB" w:rsidRDefault="0066413C" w:rsidP="00457DC5">
            <w:pPr>
              <w:numPr>
                <w:ilvl w:val="0"/>
                <w:numId w:val="79"/>
              </w:numPr>
              <w:tabs>
                <w:tab w:val="clear" w:pos="2138"/>
                <w:tab w:val="left" w:pos="1026"/>
              </w:tabs>
              <w:autoSpaceDE w:val="0"/>
              <w:autoSpaceDN w:val="0"/>
              <w:adjustRightInd w:val="0"/>
              <w:ind w:left="1026"/>
              <w:jc w:val="left"/>
              <w:rPr>
                <w:rFonts w:ascii="Arial" w:hAnsi="Arial" w:cs="Arial"/>
                <w:sz w:val="20"/>
              </w:rPr>
            </w:pPr>
            <w:r w:rsidRPr="00BB17AB">
              <w:rPr>
                <w:rFonts w:ascii="Arial" w:hAnsi="Arial" w:cs="Arial"/>
                <w:sz w:val="20"/>
              </w:rPr>
              <w:t>Date last accessed by student</w:t>
            </w:r>
          </w:p>
        </w:tc>
        <w:tc>
          <w:tcPr>
            <w:tcW w:w="4395" w:type="dxa"/>
            <w:shd w:val="clear" w:color="auto" w:fill="auto"/>
          </w:tcPr>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Full URL (e.g. http://www.lib.utk.edu /instruction/plagiarism/)</w:t>
            </w:r>
          </w:p>
          <w:p w:rsidR="0066413C" w:rsidRPr="00BB17AB" w:rsidRDefault="0066413C" w:rsidP="00457DC5">
            <w:pPr>
              <w:numPr>
                <w:ilvl w:val="0"/>
                <w:numId w:val="79"/>
              </w:numPr>
              <w:tabs>
                <w:tab w:val="clear" w:pos="2138"/>
                <w:tab w:val="num" w:pos="601"/>
              </w:tabs>
              <w:autoSpaceDE w:val="0"/>
              <w:autoSpaceDN w:val="0"/>
              <w:adjustRightInd w:val="0"/>
              <w:ind w:left="601"/>
              <w:jc w:val="left"/>
              <w:rPr>
                <w:rFonts w:ascii="Arial" w:hAnsi="Arial" w:cs="Arial"/>
                <w:sz w:val="20"/>
              </w:rPr>
            </w:pPr>
            <w:r w:rsidRPr="00BB17AB">
              <w:rPr>
                <w:rFonts w:ascii="Arial" w:hAnsi="Arial" w:cs="Arial"/>
                <w:sz w:val="20"/>
              </w:rPr>
              <w:t xml:space="preserve">Affiliation of author, if given (e.g. </w:t>
            </w:r>
            <w:smartTag w:uri="urn:schemas-microsoft-com:office:smarttags" w:element="place">
              <w:smartTag w:uri="urn:schemas-microsoft-com:office:smarttags" w:element="PlaceType">
                <w:r w:rsidRPr="00BB17AB">
                  <w:rPr>
                    <w:rFonts w:ascii="Arial" w:hAnsi="Arial" w:cs="Arial"/>
                    <w:sz w:val="20"/>
                  </w:rPr>
                  <w:t>University</w:t>
                </w:r>
              </w:smartTag>
              <w:r w:rsidRPr="00BB17AB">
                <w:rPr>
                  <w:rFonts w:ascii="Arial" w:hAnsi="Arial" w:cs="Arial"/>
                  <w:sz w:val="20"/>
                </w:rPr>
                <w:t xml:space="preserve"> of </w:t>
              </w:r>
              <w:smartTag w:uri="urn:schemas-microsoft-com:office:smarttags" w:element="PlaceName">
                <w:r w:rsidRPr="00BB17AB">
                  <w:rPr>
                    <w:rFonts w:ascii="Arial" w:hAnsi="Arial" w:cs="Arial"/>
                    <w:sz w:val="20"/>
                  </w:rPr>
                  <w:t>Tennessee</w:t>
                </w:r>
              </w:smartTag>
            </w:smartTag>
            <w:r w:rsidRPr="00BB17AB">
              <w:rPr>
                <w:rFonts w:ascii="Arial" w:hAnsi="Arial" w:cs="Arial"/>
                <w:sz w:val="20"/>
              </w:rPr>
              <w:t>)</w:t>
            </w:r>
          </w:p>
        </w:tc>
      </w:tr>
    </w:tbl>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66413C">
      <w:pPr>
        <w:autoSpaceDE w:val="0"/>
        <w:autoSpaceDN w:val="0"/>
        <w:adjustRightInd w:val="0"/>
        <w:ind w:left="900"/>
        <w:rPr>
          <w:rFonts w:ascii="Arial" w:hAnsi="Arial" w:cs="Arial"/>
          <w:sz w:val="20"/>
        </w:rPr>
      </w:pPr>
      <w:r w:rsidRPr="00193BFA">
        <w:rPr>
          <w:rFonts w:ascii="Arial" w:hAnsi="Arial" w:cs="Arial"/>
          <w:sz w:val="20"/>
        </w:rPr>
        <w:t xml:space="preserve">The way in which the information is organised can vary, and there are some types of work (for example edited volumes and conference proceedings) where the required information is slightly different. Essentially, though, it is your responsibility to make it clear where you are citing references within your work and what the source is within your reference list. </w:t>
      </w:r>
      <w:r w:rsidRPr="00193BFA">
        <w:rPr>
          <w:rFonts w:ascii="Arial" w:hAnsi="Arial" w:cs="Arial"/>
          <w:b/>
          <w:sz w:val="20"/>
        </w:rPr>
        <w:t>Failure to do so is an act of plagiarism.</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900"/>
        </w:tabs>
        <w:autoSpaceDE w:val="0"/>
        <w:autoSpaceDN w:val="0"/>
        <w:adjustRightInd w:val="0"/>
        <w:ind w:left="900" w:hanging="900"/>
        <w:jc w:val="left"/>
        <w:rPr>
          <w:rFonts w:ascii="Arial" w:hAnsi="Arial" w:cs="Arial"/>
          <w:sz w:val="20"/>
        </w:rPr>
      </w:pPr>
      <w:r w:rsidRPr="00193BFA">
        <w:rPr>
          <w:rFonts w:ascii="Arial" w:hAnsi="Arial" w:cs="Arial"/>
          <w:sz w:val="20"/>
        </w:rPr>
        <w:t xml:space="preserve">Students are encouraged to use a style of acknowledgement that is appropriate to their own academic discipline and should seek advice from their mentor, programme leader or other </w:t>
      </w:r>
      <w:r w:rsidRPr="00193BFA">
        <w:rPr>
          <w:rFonts w:ascii="Arial" w:hAnsi="Arial" w:cs="Arial"/>
          <w:sz w:val="20"/>
        </w:rPr>
        <w:lastRenderedPageBreak/>
        <w:t>appropriate member of academic staff. There are also many reference sources available in the University Library which will provide useful guidance on referencing styles.</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pStyle w:val="Heading1"/>
      </w:pPr>
      <w:bookmarkStart w:id="148" w:name="_Toc335828338"/>
      <w:r w:rsidRPr="00193BFA">
        <w:t>Managing Plagiarism</w:t>
      </w:r>
      <w:bookmarkEnd w:id="148"/>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1"/>
          <w:numId w:val="63"/>
        </w:numPr>
        <w:tabs>
          <w:tab w:val="clear" w:pos="4969"/>
          <w:tab w:val="num" w:pos="792"/>
        </w:tabs>
        <w:autoSpaceDE w:val="0"/>
        <w:autoSpaceDN w:val="0"/>
        <w:adjustRightInd w:val="0"/>
        <w:ind w:left="792" w:hanging="792"/>
        <w:jc w:val="left"/>
        <w:rPr>
          <w:rFonts w:ascii="Arial" w:hAnsi="Arial" w:cs="Arial"/>
          <w:sz w:val="20"/>
        </w:rPr>
      </w:pPr>
      <w:r w:rsidRPr="00193BFA">
        <w:rPr>
          <w:rFonts w:ascii="Arial" w:hAnsi="Arial" w:cs="Arial"/>
          <w:sz w:val="20"/>
        </w:rPr>
        <w:t>Students, supervisors and institutions have a joint role in ensuring that plagiarism is avoided in all areas of academic activity. Each role is outlined below as follows:</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ind w:left="900"/>
        <w:rPr>
          <w:rFonts w:ascii="Arial" w:hAnsi="Arial" w:cs="Arial"/>
          <w:i/>
          <w:sz w:val="20"/>
        </w:rPr>
      </w:pPr>
      <w:r w:rsidRPr="00193BFA">
        <w:rPr>
          <w:rFonts w:ascii="Arial" w:hAnsi="Arial" w:cs="Arial"/>
          <w:i/>
          <w:sz w:val="20"/>
        </w:rPr>
        <w:t>How you can ensure that you avoid plagiarism in your work:</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457DC5">
      <w:pPr>
        <w:numPr>
          <w:ilvl w:val="0"/>
          <w:numId w:val="64"/>
        </w:numPr>
        <w:autoSpaceDE w:val="0"/>
        <w:autoSpaceDN w:val="0"/>
        <w:adjustRightInd w:val="0"/>
        <w:jc w:val="left"/>
        <w:rPr>
          <w:rFonts w:ascii="Arial" w:hAnsi="Arial" w:cs="Arial"/>
          <w:sz w:val="20"/>
        </w:rPr>
      </w:pPr>
      <w:r w:rsidRPr="00193BFA">
        <w:rPr>
          <w:rFonts w:ascii="Arial" w:hAnsi="Arial" w:cs="Arial"/>
          <w:sz w:val="20"/>
        </w:rPr>
        <w:t>Take responsibility for applying the above principles of best practice and integrity within all of your work</w:t>
      </w:r>
    </w:p>
    <w:p w:rsidR="0066413C" w:rsidRPr="00193BFA" w:rsidRDefault="0066413C" w:rsidP="00457DC5">
      <w:pPr>
        <w:numPr>
          <w:ilvl w:val="0"/>
          <w:numId w:val="64"/>
        </w:numPr>
        <w:autoSpaceDE w:val="0"/>
        <w:autoSpaceDN w:val="0"/>
        <w:adjustRightInd w:val="0"/>
        <w:jc w:val="left"/>
        <w:rPr>
          <w:rFonts w:ascii="Arial" w:hAnsi="Arial" w:cs="Arial"/>
          <w:sz w:val="20"/>
        </w:rPr>
      </w:pPr>
      <w:r w:rsidRPr="00193BFA">
        <w:rPr>
          <w:rFonts w:ascii="Arial" w:hAnsi="Arial" w:cs="Arial"/>
          <w:sz w:val="20"/>
        </w:rPr>
        <w:t xml:space="preserve">Be aware that your written work will be checked for plagiarism and that all incidents of plagiarism, if found, are likely to result in severe disciplinary action by the University. The standard penalty is to annul all assessments taken in the same diet of examinations (for details please refer to Regulation 50 at </w:t>
      </w:r>
      <w:hyperlink r:id="rId91" w:history="1">
        <w:r w:rsidRPr="00193BFA">
          <w:rPr>
            <w:rStyle w:val="Hyperlink"/>
            <w:rFonts w:ascii="Arial" w:hAnsi="Arial" w:cs="Arial"/>
            <w:sz w:val="20"/>
          </w:rPr>
          <w:t>http://www.hw.ac.uk/ordinances/regulations.pdf</w:t>
        </w:r>
      </w:hyperlink>
      <w:r w:rsidRPr="00193BFA">
        <w:rPr>
          <w:rFonts w:ascii="Arial" w:hAnsi="Arial" w:cs="Arial"/>
          <w:sz w:val="20"/>
        </w:rPr>
        <w:t xml:space="preserve"> and to the Guidelines for Staff and Students on Discipline at </w:t>
      </w:r>
      <w:hyperlink r:id="rId92" w:history="1">
        <w:r w:rsidRPr="00193BFA">
          <w:rPr>
            <w:rStyle w:val="Hyperlink"/>
            <w:rFonts w:ascii="Arial" w:hAnsi="Arial" w:cs="Arial"/>
            <w:sz w:val="20"/>
          </w:rPr>
          <w:t>http://www.hw.ac.uk/registry/Discipline.php</w:t>
        </w:r>
      </w:hyperlink>
      <w:r w:rsidRPr="00193BFA">
        <w:rPr>
          <w:rFonts w:ascii="Arial" w:hAnsi="Arial" w:cs="Arial"/>
          <w:sz w:val="20"/>
        </w:rPr>
        <w:t xml:space="preserve">). </w:t>
      </w:r>
    </w:p>
    <w:p w:rsidR="0066413C" w:rsidRPr="00193BFA" w:rsidRDefault="0066413C" w:rsidP="0066413C">
      <w:pPr>
        <w:autoSpaceDE w:val="0"/>
        <w:autoSpaceDN w:val="0"/>
        <w:adjustRightInd w:val="0"/>
        <w:ind w:left="540"/>
        <w:rPr>
          <w:rFonts w:ascii="Arial" w:hAnsi="Arial" w:cs="Arial"/>
          <w:sz w:val="20"/>
        </w:rPr>
      </w:pPr>
    </w:p>
    <w:p w:rsidR="0066413C" w:rsidRPr="00193BFA" w:rsidRDefault="0066413C" w:rsidP="0066413C">
      <w:pPr>
        <w:autoSpaceDE w:val="0"/>
        <w:autoSpaceDN w:val="0"/>
        <w:adjustRightInd w:val="0"/>
        <w:ind w:left="900"/>
        <w:rPr>
          <w:rFonts w:ascii="Arial" w:hAnsi="Arial" w:cs="Arial"/>
          <w:i/>
          <w:sz w:val="20"/>
        </w:rPr>
      </w:pPr>
      <w:r w:rsidRPr="00193BFA">
        <w:rPr>
          <w:rFonts w:ascii="Arial" w:hAnsi="Arial" w:cs="Arial"/>
          <w:i/>
          <w:sz w:val="20"/>
        </w:rPr>
        <w:t>How your School/Institute will help you to avoid plagiarism:</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457DC5">
      <w:pPr>
        <w:numPr>
          <w:ilvl w:val="0"/>
          <w:numId w:val="65"/>
        </w:numPr>
        <w:autoSpaceDE w:val="0"/>
        <w:autoSpaceDN w:val="0"/>
        <w:adjustRightInd w:val="0"/>
        <w:jc w:val="left"/>
        <w:rPr>
          <w:rFonts w:ascii="Arial" w:hAnsi="Arial" w:cs="Arial"/>
          <w:sz w:val="20"/>
        </w:rPr>
      </w:pPr>
      <w:r w:rsidRPr="00193BFA">
        <w:rPr>
          <w:rFonts w:ascii="Arial" w:hAnsi="Arial" w:cs="Arial"/>
          <w:sz w:val="20"/>
        </w:rPr>
        <w:t>Highlight written guidance on how you can avoid plagiarism and provide you with supplementary, verbal guidance wherever appropriate</w:t>
      </w:r>
    </w:p>
    <w:p w:rsidR="0066413C" w:rsidRPr="00193BFA" w:rsidRDefault="0066413C" w:rsidP="00457DC5">
      <w:pPr>
        <w:numPr>
          <w:ilvl w:val="0"/>
          <w:numId w:val="65"/>
        </w:numPr>
        <w:autoSpaceDE w:val="0"/>
        <w:autoSpaceDN w:val="0"/>
        <w:adjustRightInd w:val="0"/>
        <w:jc w:val="left"/>
        <w:rPr>
          <w:rFonts w:ascii="Arial" w:hAnsi="Arial" w:cs="Arial"/>
          <w:sz w:val="20"/>
        </w:rPr>
      </w:pPr>
      <w:r w:rsidRPr="00193BFA">
        <w:rPr>
          <w:rFonts w:ascii="Arial" w:hAnsi="Arial" w:cs="Arial"/>
          <w:sz w:val="20"/>
        </w:rPr>
        <w:t xml:space="preserve">Regularly check student work to ensure that plagiarism has not taken place. This may involve both manual and electronic methods of checking. A number of plagiarism detection packages are in use at </w:t>
      </w:r>
      <w:smartTag w:uri="urn:schemas-microsoft-com:office:smarttags" w:element="place">
        <w:smartTag w:uri="urn:schemas-microsoft-com:office:smarttags" w:element="PlaceName">
          <w:r w:rsidRPr="00193BFA">
            <w:rPr>
              <w:rFonts w:ascii="Arial" w:hAnsi="Arial" w:cs="Arial"/>
              <w:sz w:val="20"/>
            </w:rPr>
            <w:t>Heriot-Watt</w:t>
          </w:r>
        </w:smartTag>
        <w:r w:rsidRPr="00193BFA">
          <w:rPr>
            <w:rFonts w:ascii="Arial" w:hAnsi="Arial" w:cs="Arial"/>
            <w:sz w:val="20"/>
          </w:rPr>
          <w:t xml:space="preserve"> </w:t>
        </w:r>
        <w:smartTag w:uri="urn:schemas-microsoft-com:office:smarttags" w:element="PlaceType">
          <w:r w:rsidRPr="00193BFA">
            <w:rPr>
              <w:rFonts w:ascii="Arial" w:hAnsi="Arial" w:cs="Arial"/>
              <w:sz w:val="20"/>
            </w:rPr>
            <w:t>University</w:t>
          </w:r>
        </w:smartTag>
      </w:smartTag>
      <w:r w:rsidRPr="00193BFA">
        <w:rPr>
          <w:rFonts w:ascii="Arial" w:hAnsi="Arial" w:cs="Arial"/>
          <w:sz w:val="20"/>
        </w:rPr>
        <w:t>, one example being the Joint Information Systems Committee (JISC) “</w:t>
      </w:r>
      <w:proofErr w:type="spellStart"/>
      <w:r w:rsidRPr="00193BFA">
        <w:rPr>
          <w:rFonts w:ascii="Arial" w:hAnsi="Arial" w:cs="Arial"/>
          <w:sz w:val="20"/>
        </w:rPr>
        <w:t>TurnitIn</w:t>
      </w:r>
      <w:proofErr w:type="spellEnd"/>
      <w:r w:rsidRPr="00193BFA">
        <w:rPr>
          <w:rFonts w:ascii="Arial" w:hAnsi="Arial" w:cs="Arial"/>
          <w:sz w:val="20"/>
        </w:rPr>
        <w:t xml:space="preserve">” plagiarism detection software. See </w:t>
      </w:r>
      <w:hyperlink r:id="rId93" w:history="1">
        <w:r w:rsidRPr="00193BFA">
          <w:rPr>
            <w:rStyle w:val="Hyperlink"/>
            <w:rFonts w:ascii="Arial" w:hAnsi="Arial" w:cs="Arial"/>
            <w:sz w:val="20"/>
          </w:rPr>
          <w:t>https://submit.ac.uk/static_jisc/ac_uk_index.html</w:t>
        </w:r>
      </w:hyperlink>
      <w:r w:rsidRPr="00193BFA">
        <w:rPr>
          <w:rFonts w:ascii="Arial" w:hAnsi="Arial" w:cs="Arial"/>
          <w:sz w:val="20"/>
        </w:rPr>
        <w:t xml:space="preserve"> for more information on how this software package works.</w:t>
      </w:r>
    </w:p>
    <w:p w:rsidR="0066413C" w:rsidRPr="00193BFA" w:rsidRDefault="0066413C" w:rsidP="00457DC5">
      <w:pPr>
        <w:numPr>
          <w:ilvl w:val="0"/>
          <w:numId w:val="65"/>
        </w:numPr>
        <w:autoSpaceDE w:val="0"/>
        <w:autoSpaceDN w:val="0"/>
        <w:adjustRightInd w:val="0"/>
        <w:jc w:val="left"/>
        <w:rPr>
          <w:rFonts w:ascii="Arial" w:hAnsi="Arial" w:cs="Arial"/>
          <w:sz w:val="20"/>
        </w:rPr>
      </w:pPr>
      <w:r w:rsidRPr="00193BFA">
        <w:rPr>
          <w:rFonts w:ascii="Arial" w:hAnsi="Arial" w:cs="Arial"/>
          <w:sz w:val="20"/>
        </w:rPr>
        <w:t>Alert you to the procedures that will apply should you be found to have committed or be suspected of having committed an act of plagiarism and explain how further action will be taken in accordance with University policy and procedures.</w:t>
      </w:r>
    </w:p>
    <w:p w:rsidR="0066413C" w:rsidRPr="00193BFA" w:rsidRDefault="0066413C" w:rsidP="0066413C">
      <w:pPr>
        <w:autoSpaceDE w:val="0"/>
        <w:autoSpaceDN w:val="0"/>
        <w:adjustRightInd w:val="0"/>
        <w:rPr>
          <w:rFonts w:ascii="Arial" w:hAnsi="Arial" w:cs="Arial"/>
          <w:sz w:val="20"/>
        </w:rPr>
      </w:pPr>
    </w:p>
    <w:p w:rsidR="0066413C" w:rsidRPr="00193BFA" w:rsidRDefault="0066413C" w:rsidP="0066413C">
      <w:pPr>
        <w:autoSpaceDE w:val="0"/>
        <w:autoSpaceDN w:val="0"/>
        <w:adjustRightInd w:val="0"/>
        <w:ind w:left="900"/>
        <w:rPr>
          <w:rFonts w:ascii="Arial" w:hAnsi="Arial" w:cs="Arial"/>
          <w:i/>
          <w:sz w:val="20"/>
        </w:rPr>
      </w:pPr>
      <w:r w:rsidRPr="00193BFA">
        <w:rPr>
          <w:rFonts w:ascii="Arial" w:hAnsi="Arial" w:cs="Arial"/>
          <w:i/>
          <w:sz w:val="20"/>
        </w:rPr>
        <w:t>How the University will endeavour to reduce student plagiarism:</w:t>
      </w:r>
    </w:p>
    <w:p w:rsidR="0066413C" w:rsidRPr="00193BFA" w:rsidRDefault="0066413C" w:rsidP="0066413C">
      <w:pPr>
        <w:autoSpaceDE w:val="0"/>
        <w:autoSpaceDN w:val="0"/>
        <w:adjustRightInd w:val="0"/>
        <w:ind w:left="900"/>
        <w:rPr>
          <w:rFonts w:ascii="Arial" w:hAnsi="Arial" w:cs="Arial"/>
          <w:sz w:val="20"/>
        </w:rPr>
      </w:pPr>
    </w:p>
    <w:p w:rsidR="0066413C" w:rsidRPr="00193BFA" w:rsidRDefault="0066413C" w:rsidP="00457DC5">
      <w:pPr>
        <w:numPr>
          <w:ilvl w:val="0"/>
          <w:numId w:val="65"/>
        </w:numPr>
        <w:autoSpaceDE w:val="0"/>
        <w:autoSpaceDN w:val="0"/>
        <w:adjustRightInd w:val="0"/>
        <w:jc w:val="left"/>
        <w:rPr>
          <w:rFonts w:ascii="Arial" w:hAnsi="Arial" w:cs="Arial"/>
          <w:sz w:val="20"/>
        </w:rPr>
      </w:pPr>
      <w:r w:rsidRPr="00193BFA">
        <w:rPr>
          <w:rFonts w:ascii="Arial" w:hAnsi="Arial" w:cs="Arial"/>
          <w:sz w:val="20"/>
        </w:rPr>
        <w:t xml:space="preserve">Provide clear written guidance on what constitutes plagiarism and how to avoid it directly to your School/Institute and to you </w:t>
      </w:r>
    </w:p>
    <w:p w:rsidR="0066413C" w:rsidRPr="00193BFA" w:rsidRDefault="0066413C" w:rsidP="00457DC5">
      <w:pPr>
        <w:numPr>
          <w:ilvl w:val="0"/>
          <w:numId w:val="65"/>
        </w:numPr>
        <w:autoSpaceDE w:val="0"/>
        <w:autoSpaceDN w:val="0"/>
        <w:adjustRightInd w:val="0"/>
        <w:jc w:val="left"/>
        <w:rPr>
          <w:rFonts w:ascii="Arial" w:hAnsi="Arial" w:cs="Arial"/>
          <w:sz w:val="20"/>
        </w:rPr>
      </w:pPr>
      <w:r w:rsidRPr="00193BFA">
        <w:rPr>
          <w:rFonts w:ascii="Arial" w:hAnsi="Arial" w:cs="Arial"/>
          <w:sz w:val="20"/>
        </w:rPr>
        <w:t>Alert you and staff in your School/Institute to the penalties employed when dealing with plagiarism cases</w:t>
      </w:r>
    </w:p>
    <w:p w:rsidR="0066413C" w:rsidRPr="00193BFA" w:rsidRDefault="0066413C" w:rsidP="00457DC5">
      <w:pPr>
        <w:numPr>
          <w:ilvl w:val="0"/>
          <w:numId w:val="67"/>
        </w:numPr>
        <w:autoSpaceDE w:val="0"/>
        <w:autoSpaceDN w:val="0"/>
        <w:adjustRightInd w:val="0"/>
        <w:jc w:val="left"/>
        <w:rPr>
          <w:rFonts w:ascii="Arial" w:hAnsi="Arial" w:cs="Arial"/>
          <w:sz w:val="20"/>
        </w:rPr>
      </w:pPr>
      <w:r w:rsidRPr="00193BFA">
        <w:rPr>
          <w:rFonts w:ascii="Arial" w:hAnsi="Arial" w:cs="Arial"/>
          <w:sz w:val="20"/>
        </w:rPr>
        <w:t>Take steps to ensure that a consistent approach is applied when dealing with cases of suspected plagiarism across the institution</w:t>
      </w:r>
    </w:p>
    <w:p w:rsidR="0066413C" w:rsidRPr="00193BFA" w:rsidRDefault="0066413C" w:rsidP="00457DC5">
      <w:pPr>
        <w:numPr>
          <w:ilvl w:val="0"/>
          <w:numId w:val="67"/>
        </w:numPr>
        <w:autoSpaceDE w:val="0"/>
        <w:autoSpaceDN w:val="0"/>
        <w:adjustRightInd w:val="0"/>
        <w:jc w:val="left"/>
        <w:rPr>
          <w:rFonts w:ascii="Arial" w:hAnsi="Arial" w:cs="Arial"/>
          <w:sz w:val="20"/>
        </w:rPr>
      </w:pPr>
      <w:r w:rsidRPr="00193BFA">
        <w:rPr>
          <w:rFonts w:ascii="Arial" w:hAnsi="Arial" w:cs="Arial"/>
          <w:sz w:val="20"/>
        </w:rPr>
        <w:t>Take the issue of academic dishonesty very seriously and routinely investigate cases where students have plagiarised and apply appropriate penalties in all proven cases.</w:t>
      </w:r>
    </w:p>
    <w:p w:rsidR="00C0442D" w:rsidRPr="00B51B54" w:rsidRDefault="00C0442D" w:rsidP="0066413C">
      <w:pPr>
        <w:pStyle w:val="Heading1"/>
        <w:rPr>
          <w:rFonts w:asciiTheme="minorHAnsi" w:hAnsiTheme="minorHAnsi"/>
          <w:szCs w:val="24"/>
        </w:rPr>
      </w:pPr>
    </w:p>
    <w:sectPr w:rsidR="00C0442D" w:rsidRPr="00B51B54" w:rsidSect="008C0C07">
      <w:pgSz w:w="12240" w:h="15840"/>
      <w:pgMar w:top="851" w:right="1418"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82" w:rsidRDefault="00B12E82">
      <w:r>
        <w:separator/>
      </w:r>
    </w:p>
  </w:endnote>
  <w:endnote w:type="continuationSeparator" w:id="0">
    <w:p w:rsidR="00B12E82" w:rsidRDefault="00B1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Helvetica-Bold">
    <w:altName w:val="Arial Unicode MS"/>
    <w:charset w:val="80"/>
    <w:family w:val="swiss"/>
    <w:pitch w:val="default"/>
  </w:font>
  <w:font w:name="Helvetica">
    <w:panose1 w:val="020B05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Default="00ED5BB9" w:rsidP="00F34B2C">
    <w:pPr>
      <w:pStyle w:val="Footer"/>
      <w:framePr w:wrap="around" w:vAnchor="text" w:hAnchor="margin" w:xAlign="right" w:y="1"/>
      <w:rPr>
        <w:rStyle w:val="PageNumber"/>
      </w:rPr>
    </w:pPr>
    <w:r>
      <w:rPr>
        <w:rStyle w:val="PageNumber"/>
      </w:rPr>
      <w:fldChar w:fldCharType="begin"/>
    </w:r>
    <w:r w:rsidR="00B12E82">
      <w:rPr>
        <w:rStyle w:val="PageNumber"/>
      </w:rPr>
      <w:instrText xml:space="preserve">PAGE  </w:instrText>
    </w:r>
    <w:r>
      <w:rPr>
        <w:rStyle w:val="PageNumber"/>
      </w:rPr>
      <w:fldChar w:fldCharType="separate"/>
    </w:r>
    <w:r w:rsidR="00B12E82">
      <w:rPr>
        <w:rStyle w:val="PageNumber"/>
        <w:noProof/>
      </w:rPr>
      <w:t>b</w:t>
    </w:r>
    <w:r>
      <w:rPr>
        <w:rStyle w:val="PageNumber"/>
      </w:rPr>
      <w:fldChar w:fldCharType="end"/>
    </w:r>
  </w:p>
  <w:p w:rsidR="00B12E82" w:rsidRDefault="00B12E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Pr="0068223D" w:rsidRDefault="00B12E82" w:rsidP="00837EA1">
    <w:pPr>
      <w:pStyle w:val="Footer"/>
      <w:jc w:val="right"/>
      <w:rPr>
        <w:sz w:val="22"/>
        <w:szCs w:val="22"/>
      </w:rPr>
    </w:pPr>
    <w:r w:rsidRPr="0068223D">
      <w:rPr>
        <w:sz w:val="22"/>
        <w:szCs w:val="22"/>
      </w:rPr>
      <w:t xml:space="preserve">Page | </w:t>
    </w:r>
    <w:r w:rsidR="00ED5BB9" w:rsidRPr="0068223D">
      <w:rPr>
        <w:sz w:val="22"/>
        <w:szCs w:val="22"/>
      </w:rPr>
      <w:fldChar w:fldCharType="begin"/>
    </w:r>
    <w:r w:rsidRPr="0068223D">
      <w:rPr>
        <w:sz w:val="22"/>
        <w:szCs w:val="22"/>
      </w:rPr>
      <w:instrText xml:space="preserve"> PAGE   \* MERGEFORMAT </w:instrText>
    </w:r>
    <w:r w:rsidR="00ED5BB9" w:rsidRPr="0068223D">
      <w:rPr>
        <w:sz w:val="22"/>
        <w:szCs w:val="22"/>
      </w:rPr>
      <w:fldChar w:fldCharType="separate"/>
    </w:r>
    <w:r w:rsidR="0092444B">
      <w:rPr>
        <w:noProof/>
        <w:sz w:val="22"/>
        <w:szCs w:val="22"/>
      </w:rPr>
      <w:t>2</w:t>
    </w:r>
    <w:r w:rsidR="00ED5BB9" w:rsidRPr="0068223D">
      <w:rPr>
        <w:sz w:val="22"/>
        <w:szCs w:val="22"/>
      </w:rPr>
      <w:fldChar w:fldCharType="end"/>
    </w:r>
  </w:p>
  <w:p w:rsidR="00B12E82" w:rsidRDefault="00B12E82" w:rsidP="00912F5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Default="00ED5BB9" w:rsidP="00A922FB">
    <w:pPr>
      <w:pStyle w:val="Footer"/>
      <w:framePr w:wrap="around" w:vAnchor="text" w:hAnchor="margin" w:xAlign="right" w:y="1"/>
      <w:rPr>
        <w:rStyle w:val="PageNumber"/>
      </w:rPr>
    </w:pPr>
    <w:r>
      <w:rPr>
        <w:rStyle w:val="PageNumber"/>
      </w:rPr>
      <w:fldChar w:fldCharType="begin"/>
    </w:r>
    <w:r w:rsidR="00B12E82">
      <w:rPr>
        <w:rStyle w:val="PageNumber"/>
      </w:rPr>
      <w:instrText xml:space="preserve">PAGE  </w:instrText>
    </w:r>
    <w:r>
      <w:rPr>
        <w:rStyle w:val="PageNumber"/>
      </w:rPr>
      <w:fldChar w:fldCharType="separate"/>
    </w:r>
    <w:r w:rsidR="00B12E82">
      <w:rPr>
        <w:rStyle w:val="PageNumber"/>
        <w:noProof/>
      </w:rPr>
      <w:t>73</w:t>
    </w:r>
    <w:r>
      <w:rPr>
        <w:rStyle w:val="PageNumber"/>
      </w:rPr>
      <w:fldChar w:fldCharType="end"/>
    </w:r>
  </w:p>
  <w:p w:rsidR="00B12E82" w:rsidRDefault="00B12E82" w:rsidP="00A922FB">
    <w:pPr>
      <w:pStyle w:val="Footer"/>
      <w:framePr w:wrap="around" w:vAnchor="text" w:hAnchor="margin" w:xAlign="right" w:y="1"/>
      <w:ind w:right="360"/>
      <w:rPr>
        <w:rStyle w:val="PageNumber"/>
      </w:rPr>
    </w:pPr>
    <w:r>
      <w:rPr>
        <w:rStyle w:val="PageNumber"/>
        <w:noProof/>
      </w:rPr>
      <w:t>1</w:t>
    </w:r>
  </w:p>
  <w:p w:rsidR="00B12E82" w:rsidRDefault="00B12E82" w:rsidP="00A922FB">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89797971"/>
      <w:docPartObj>
        <w:docPartGallery w:val="Page Numbers (Bottom of Page)"/>
        <w:docPartUnique/>
      </w:docPartObj>
    </w:sdtPr>
    <w:sdtEndPr/>
    <w:sdtContent>
      <w:p w:rsidR="00B12E82" w:rsidRPr="005D0CB1" w:rsidRDefault="00B12E82" w:rsidP="00837EA1">
        <w:pPr>
          <w:pStyle w:val="Footer"/>
          <w:jc w:val="right"/>
          <w:rPr>
            <w:rFonts w:asciiTheme="minorHAnsi" w:hAnsiTheme="minorHAnsi"/>
          </w:rPr>
        </w:pPr>
        <w:r w:rsidRPr="005D0CB1">
          <w:rPr>
            <w:rFonts w:asciiTheme="minorHAnsi" w:hAnsiTheme="minorHAnsi"/>
          </w:rPr>
          <w:t xml:space="preserve">Page | </w:t>
        </w:r>
        <w:r w:rsidR="00ED5BB9" w:rsidRPr="00001D0B">
          <w:rPr>
            <w:rFonts w:asciiTheme="minorHAnsi" w:hAnsiTheme="minorHAnsi"/>
          </w:rPr>
          <w:fldChar w:fldCharType="begin"/>
        </w:r>
        <w:r w:rsidRPr="00001D0B">
          <w:rPr>
            <w:rFonts w:asciiTheme="minorHAnsi" w:hAnsiTheme="minorHAnsi"/>
          </w:rPr>
          <w:instrText xml:space="preserve"> PAGE   \* MERGEFORMAT </w:instrText>
        </w:r>
        <w:r w:rsidR="00ED5BB9" w:rsidRPr="00001D0B">
          <w:rPr>
            <w:rFonts w:asciiTheme="minorHAnsi" w:hAnsiTheme="minorHAnsi"/>
          </w:rPr>
          <w:fldChar w:fldCharType="separate"/>
        </w:r>
        <w:r w:rsidR="0092444B">
          <w:rPr>
            <w:rFonts w:asciiTheme="minorHAnsi" w:hAnsiTheme="minorHAnsi"/>
            <w:noProof/>
          </w:rPr>
          <w:t>17</w:t>
        </w:r>
        <w:r w:rsidR="00ED5BB9" w:rsidRPr="00001D0B">
          <w:rPr>
            <w:rFonts w:asciiTheme="minorHAnsi" w:hAnsiTheme="minorHAnsi"/>
          </w:rPr>
          <w:fldChar w:fldCharType="end"/>
        </w:r>
      </w:p>
    </w:sdtContent>
  </w:sdt>
  <w:p w:rsidR="00B12E82" w:rsidRPr="00C61816" w:rsidRDefault="00B12E82" w:rsidP="00A922FB">
    <w:pPr>
      <w:pStyle w:val="Footer"/>
      <w:ind w:right="360" w:firstLine="360"/>
      <w:jc w:val="right"/>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Default="00ED5BB9" w:rsidP="00A922FB">
    <w:pPr>
      <w:pStyle w:val="Footer"/>
      <w:framePr w:wrap="around" w:vAnchor="text" w:hAnchor="margin" w:xAlign="right" w:y="1"/>
      <w:rPr>
        <w:rStyle w:val="PageNumber"/>
      </w:rPr>
    </w:pPr>
    <w:r>
      <w:rPr>
        <w:rStyle w:val="PageNumber"/>
      </w:rPr>
      <w:fldChar w:fldCharType="begin"/>
    </w:r>
    <w:r w:rsidR="00B12E82">
      <w:rPr>
        <w:rStyle w:val="PageNumber"/>
      </w:rPr>
      <w:instrText xml:space="preserve">PAGE  </w:instrText>
    </w:r>
    <w:r>
      <w:rPr>
        <w:rStyle w:val="PageNumber"/>
      </w:rPr>
      <w:fldChar w:fldCharType="separate"/>
    </w:r>
    <w:r w:rsidR="00B12E82">
      <w:rPr>
        <w:rStyle w:val="PageNumber"/>
        <w:noProof/>
      </w:rPr>
      <w:t>73</w:t>
    </w:r>
    <w:r>
      <w:rPr>
        <w:rStyle w:val="PageNumber"/>
      </w:rPr>
      <w:fldChar w:fldCharType="end"/>
    </w:r>
  </w:p>
  <w:p w:rsidR="00B12E82" w:rsidRDefault="00B12E82" w:rsidP="00A922FB">
    <w:pPr>
      <w:pStyle w:val="Footer"/>
      <w:framePr w:wrap="around" w:vAnchor="text" w:hAnchor="margin" w:xAlign="right" w:y="1"/>
      <w:ind w:right="360"/>
      <w:rPr>
        <w:rStyle w:val="PageNumber"/>
      </w:rPr>
    </w:pPr>
    <w:r>
      <w:rPr>
        <w:rStyle w:val="PageNumber"/>
        <w:noProof/>
      </w:rPr>
      <w:t>1</w:t>
    </w:r>
  </w:p>
  <w:p w:rsidR="00B12E82" w:rsidRDefault="00B12E82" w:rsidP="00A922FB">
    <w:pPr>
      <w:pStyle w:val="Foote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Pr="005D0CB1" w:rsidRDefault="00B12E82" w:rsidP="00837EA1">
    <w:pPr>
      <w:pStyle w:val="Footer"/>
      <w:jc w:val="right"/>
    </w:pPr>
    <w:r w:rsidRPr="005D0CB1">
      <w:t xml:space="preserve">Page | </w:t>
    </w:r>
    <w:r w:rsidR="0092444B">
      <w:fldChar w:fldCharType="begin"/>
    </w:r>
    <w:r w:rsidR="0092444B">
      <w:instrText xml:space="preserve"> PAGE   \* MERGEFORMAT </w:instrText>
    </w:r>
    <w:r w:rsidR="0092444B">
      <w:fldChar w:fldCharType="separate"/>
    </w:r>
    <w:r w:rsidR="0092444B">
      <w:rPr>
        <w:noProof/>
      </w:rPr>
      <w:t>21</w:t>
    </w:r>
    <w:r w:rsidR="0092444B">
      <w:rPr>
        <w:noProof/>
      </w:rPr>
      <w:fldChar w:fldCharType="end"/>
    </w:r>
  </w:p>
  <w:p w:rsidR="00B12E82" w:rsidRPr="00C61816" w:rsidRDefault="00B12E82" w:rsidP="00A922FB">
    <w:pPr>
      <w:pStyle w:val="Footer"/>
      <w:ind w:right="360" w:firstLine="360"/>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82" w:rsidRDefault="00B12E82">
      <w:r>
        <w:separator/>
      </w:r>
    </w:p>
  </w:footnote>
  <w:footnote w:type="continuationSeparator" w:id="0">
    <w:p w:rsidR="00B12E82" w:rsidRDefault="00B12E82">
      <w:r>
        <w:continuationSeparator/>
      </w:r>
    </w:p>
  </w:footnote>
  <w:footnote w:id="1">
    <w:p w:rsidR="00B12E82" w:rsidRPr="00E33C21" w:rsidRDefault="00B12E82" w:rsidP="0066413C">
      <w:pPr>
        <w:rPr>
          <w:rFonts w:ascii="Arial" w:hAnsi="Arial" w:cs="Arial"/>
          <w:sz w:val="16"/>
          <w:szCs w:val="16"/>
        </w:rPr>
      </w:pPr>
      <w:r w:rsidRPr="00C522DD">
        <w:rPr>
          <w:rStyle w:val="FootnoteReference"/>
          <w:sz w:val="16"/>
          <w:szCs w:val="16"/>
        </w:rPr>
        <w:footnoteRef/>
      </w:r>
      <w:r w:rsidRPr="00C522DD">
        <w:rPr>
          <w:sz w:val="16"/>
          <w:szCs w:val="16"/>
        </w:rPr>
        <w:t xml:space="preserve"> </w:t>
      </w:r>
      <w:r w:rsidRPr="00C522DD">
        <w:rPr>
          <w:rFonts w:ascii="Arial" w:hAnsi="Arial" w:cs="Arial"/>
          <w:sz w:val="16"/>
          <w:szCs w:val="16"/>
        </w:rPr>
        <w:t>The a</w:t>
      </w:r>
      <w:r w:rsidRPr="00E33C21">
        <w:rPr>
          <w:rFonts w:ascii="Arial" w:hAnsi="Arial" w:cs="Arial"/>
          <w:sz w:val="16"/>
          <w:szCs w:val="16"/>
        </w:rPr>
        <w:t>uthor acknowledges the following sources of information used in preparing this guide to Plagiarism:</w:t>
      </w:r>
    </w:p>
    <w:p w:rsidR="00B12E82" w:rsidRPr="00E33C21" w:rsidRDefault="00B12E82" w:rsidP="0066413C">
      <w:pPr>
        <w:rPr>
          <w:rFonts w:ascii="Arial" w:hAnsi="Arial" w:cs="Arial"/>
          <w:sz w:val="16"/>
          <w:szCs w:val="16"/>
        </w:rPr>
      </w:pPr>
      <w:r w:rsidRPr="00E33C21">
        <w:rPr>
          <w:rFonts w:ascii="Arial" w:hAnsi="Arial" w:cs="Arial"/>
          <w:sz w:val="16"/>
          <w:szCs w:val="16"/>
        </w:rPr>
        <w:t>“Plagiarism – A Good Practice Guide”, Carroll, J and Appleton, J (2001)</w:t>
      </w:r>
      <w:r>
        <w:rPr>
          <w:rFonts w:ascii="Arial" w:hAnsi="Arial" w:cs="Arial"/>
          <w:sz w:val="16"/>
          <w:szCs w:val="16"/>
        </w:rPr>
        <w:t xml:space="preserve"> and various</w:t>
      </w:r>
      <w:r w:rsidRPr="00E33C21">
        <w:rPr>
          <w:rFonts w:ascii="Arial" w:hAnsi="Arial" w:cs="Arial"/>
          <w:sz w:val="16"/>
          <w:szCs w:val="16"/>
        </w:rPr>
        <w:t xml:space="preserve"> extracts from Student/</w:t>
      </w:r>
      <w:r>
        <w:rPr>
          <w:rFonts w:ascii="Arial" w:hAnsi="Arial" w:cs="Arial"/>
          <w:sz w:val="16"/>
          <w:szCs w:val="16"/>
        </w:rPr>
        <w:t>Programme</w:t>
      </w:r>
      <w:r w:rsidRPr="00E33C21">
        <w:rPr>
          <w:rFonts w:ascii="Arial" w:hAnsi="Arial" w:cs="Arial"/>
          <w:sz w:val="16"/>
          <w:szCs w:val="16"/>
        </w:rPr>
        <w:t xml:space="preserve"> Handbooks 2004/2005, Schools and Institutes at Heriot-Watt University</w:t>
      </w:r>
    </w:p>
    <w:p w:rsidR="00B12E82" w:rsidRPr="001B5B8B" w:rsidRDefault="00B12E82" w:rsidP="0066413C">
      <w:pPr>
        <w:pStyle w:val="FootnoteText"/>
        <w:rPr>
          <w:sz w:val="16"/>
          <w:szCs w:val="16"/>
        </w:rPr>
      </w:pPr>
    </w:p>
  </w:footnote>
  <w:footnote w:id="2">
    <w:p w:rsidR="00B12E82" w:rsidRPr="00C522DD" w:rsidRDefault="00B12E82" w:rsidP="0066413C">
      <w:pPr>
        <w:pStyle w:val="FootnoteText"/>
        <w:rPr>
          <w:rFonts w:cs="Arial"/>
          <w:sz w:val="16"/>
          <w:szCs w:val="16"/>
        </w:rPr>
      </w:pPr>
      <w:r w:rsidRPr="00C522DD">
        <w:rPr>
          <w:rStyle w:val="FootnoteReference"/>
          <w:rFonts w:cs="Arial"/>
          <w:sz w:val="16"/>
          <w:szCs w:val="16"/>
        </w:rPr>
        <w:footnoteRef/>
      </w:r>
      <w:r w:rsidRPr="00C522DD">
        <w:rPr>
          <w:rFonts w:cs="Arial"/>
          <w:sz w:val="16"/>
          <w:szCs w:val="16"/>
        </w:rPr>
        <w:t xml:space="preserve"> </w:t>
      </w:r>
      <w:r>
        <w:rPr>
          <w:rFonts w:cs="Arial"/>
          <w:sz w:val="16"/>
          <w:szCs w:val="16"/>
        </w:rPr>
        <w:t xml:space="preserve"> Extract from ‘Plagiarism at the </w:t>
      </w:r>
      <w:smartTag w:uri="urn:schemas-microsoft-com:office:smarttags" w:element="PlaceType">
        <w:r w:rsidRPr="00C522DD">
          <w:rPr>
            <w:rFonts w:cs="Arial"/>
            <w:sz w:val="16"/>
            <w:szCs w:val="16"/>
          </w:rPr>
          <w:t>University</w:t>
        </w:r>
      </w:smartTag>
      <w:r w:rsidRPr="00C522DD">
        <w:rPr>
          <w:rFonts w:cs="Arial"/>
          <w:sz w:val="16"/>
          <w:szCs w:val="16"/>
        </w:rPr>
        <w:t xml:space="preserve"> of </w:t>
      </w:r>
      <w:smartTag w:uri="urn:schemas-microsoft-com:office:smarttags" w:element="PlaceName">
        <w:r w:rsidRPr="00C522DD">
          <w:rPr>
            <w:rFonts w:cs="Arial"/>
            <w:sz w:val="16"/>
            <w:szCs w:val="16"/>
          </w:rPr>
          <w:t>Essex</w:t>
        </w:r>
      </w:smartTag>
      <w:r>
        <w:rPr>
          <w:rFonts w:cs="Arial"/>
          <w:sz w:val="16"/>
          <w:szCs w:val="16"/>
        </w:rPr>
        <w:t xml:space="preserve">’ advice copyrighted and published by the Learning, Teaching and Quality Unit at the </w:t>
      </w:r>
      <w:smartTag w:uri="urn:schemas-microsoft-com:office:smarttags" w:element="place">
        <w:smartTag w:uri="urn:schemas-microsoft-com:office:smarttags" w:element="PlaceType">
          <w:r>
            <w:rPr>
              <w:rFonts w:cs="Arial"/>
              <w:sz w:val="16"/>
              <w:szCs w:val="16"/>
            </w:rPr>
            <w:t>University</w:t>
          </w:r>
        </w:smartTag>
        <w:r>
          <w:rPr>
            <w:rFonts w:cs="Arial"/>
            <w:sz w:val="16"/>
            <w:szCs w:val="16"/>
          </w:rPr>
          <w:t xml:space="preserve"> of </w:t>
        </w:r>
        <w:smartTag w:uri="urn:schemas-microsoft-com:office:smarttags" w:element="PlaceName">
          <w:r>
            <w:rPr>
              <w:rFonts w:cs="Arial"/>
              <w:sz w:val="16"/>
              <w:szCs w:val="16"/>
            </w:rPr>
            <w:t>Essex</w:t>
          </w:r>
        </w:smartTag>
      </w:smartTag>
      <w:r>
        <w:rPr>
          <w:rFonts w:cs="Arial"/>
          <w:sz w:val="16"/>
          <w:szCs w:val="16"/>
        </w:rPr>
        <w:t xml:space="preserve"> (</w:t>
      </w:r>
      <w:hyperlink r:id="rId1" w:history="1">
        <w:r w:rsidRPr="006014F1">
          <w:rPr>
            <w:rStyle w:val="Hyperlink"/>
            <w:rFonts w:cs="Arial"/>
            <w:sz w:val="16"/>
            <w:szCs w:val="16"/>
          </w:rPr>
          <w:t>http://www.essex.ac.uk/plagiarism/common_excuses.htm</w:t>
        </w:r>
      </w:hyperlink>
      <w:r>
        <w:rPr>
          <w:rFonts w:cs="Arial"/>
          <w:sz w:val="16"/>
          <w:szCs w:val="16"/>
        </w:rPr>
        <w:t>), reproduced with kind permission.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82" w:rsidRDefault="00B12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232"/>
    <w:multiLevelType w:val="hybridMultilevel"/>
    <w:tmpl w:val="2E386918"/>
    <w:lvl w:ilvl="0" w:tplc="FA54F55A">
      <w:start w:val="1"/>
      <w:numFmt w:val="bullet"/>
      <w:lvlText w:val=""/>
      <w:lvlJc w:val="left"/>
      <w:pPr>
        <w:tabs>
          <w:tab w:val="num" w:pos="567"/>
        </w:tabs>
        <w:ind w:left="567"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B267A9"/>
    <w:multiLevelType w:val="hybridMultilevel"/>
    <w:tmpl w:val="12583BE8"/>
    <w:lvl w:ilvl="0" w:tplc="715C6D40">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
    <w:nsid w:val="04915BEA"/>
    <w:multiLevelType w:val="hybridMultilevel"/>
    <w:tmpl w:val="B5480A96"/>
    <w:lvl w:ilvl="0" w:tplc="0D7A5754">
      <w:start w:val="1"/>
      <w:numFmt w:val="bullet"/>
      <w:lvlText w:val=""/>
      <w:lvlJc w:val="left"/>
      <w:pPr>
        <w:tabs>
          <w:tab w:val="num" w:pos="1068"/>
        </w:tabs>
        <w:ind w:left="1068" w:hanging="360"/>
      </w:pPr>
      <w:rPr>
        <w:rFonts w:ascii="Symbol" w:hAnsi="Symbol" w:hint="default"/>
        <w:color w:val="auto"/>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
    <w:nsid w:val="071435C1"/>
    <w:multiLevelType w:val="hybridMultilevel"/>
    <w:tmpl w:val="EC587F28"/>
    <w:lvl w:ilvl="0" w:tplc="0D7A575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D33667"/>
    <w:multiLevelType w:val="multilevel"/>
    <w:tmpl w:val="E36A0C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69"/>
        </w:tabs>
        <w:ind w:left="4969"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9D558B4"/>
    <w:multiLevelType w:val="hybridMultilevel"/>
    <w:tmpl w:val="6DF602AE"/>
    <w:lvl w:ilvl="0" w:tplc="0BE81AD8">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A410549"/>
    <w:multiLevelType w:val="hybridMultilevel"/>
    <w:tmpl w:val="C88638A2"/>
    <w:lvl w:ilvl="0" w:tplc="4A843372">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BD93B46"/>
    <w:multiLevelType w:val="multilevel"/>
    <w:tmpl w:val="6C4614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2211C7"/>
    <w:multiLevelType w:val="hybridMultilevel"/>
    <w:tmpl w:val="4452945E"/>
    <w:lvl w:ilvl="0" w:tplc="01C2C9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08A1EA3"/>
    <w:multiLevelType w:val="hybridMultilevel"/>
    <w:tmpl w:val="F57C2736"/>
    <w:lvl w:ilvl="0" w:tplc="DF64AC1E">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21E3817"/>
    <w:multiLevelType w:val="hybridMultilevel"/>
    <w:tmpl w:val="012EBD76"/>
    <w:lvl w:ilvl="0" w:tplc="DF64AC1E">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2516B10"/>
    <w:multiLevelType w:val="multilevel"/>
    <w:tmpl w:val="49BE8DEC"/>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2"/>
      </w:rPr>
    </w:lvl>
    <w:lvl w:ilvl="2">
      <w:start w:val="1"/>
      <w:numFmt w:val="bullet"/>
      <w:lvlText w:val=""/>
      <w:lvlJc w:val="left"/>
      <w:pPr>
        <w:tabs>
          <w:tab w:val="num" w:pos="360"/>
        </w:tabs>
        <w:ind w:left="360" w:hanging="360"/>
      </w:pPr>
      <w:rPr>
        <w:rFonts w:ascii="Symbol" w:hAnsi="Symbol" w:hint="default"/>
        <w:b/>
        <w:i w:val="0"/>
        <w:sz w:val="24"/>
      </w:rPr>
    </w:lvl>
    <w:lvl w:ilvl="3">
      <w:start w:val="1"/>
      <w:numFmt w:val="decimal"/>
      <w:lvlText w:val="%1.%2.%3.%4"/>
      <w:lvlJc w:val="left"/>
      <w:pPr>
        <w:tabs>
          <w:tab w:val="num" w:pos="792"/>
        </w:tabs>
        <w:ind w:left="792" w:hanging="792"/>
      </w:pPr>
      <w:rPr>
        <w:rFonts w:ascii="Arial" w:hAnsi="Arial" w:hint="default"/>
        <w:b/>
        <w:i/>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DA6EDD"/>
    <w:multiLevelType w:val="hybridMultilevel"/>
    <w:tmpl w:val="C46017AC"/>
    <w:lvl w:ilvl="0" w:tplc="4A843372">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3DD4B4F"/>
    <w:multiLevelType w:val="hybridMultilevel"/>
    <w:tmpl w:val="A60458C8"/>
    <w:lvl w:ilvl="0" w:tplc="23A242F6">
      <w:start w:val="1"/>
      <w:numFmt w:val="bullet"/>
      <w:lvlText w:val=""/>
      <w:lvlJc w:val="left"/>
      <w:pPr>
        <w:tabs>
          <w:tab w:val="num" w:pos="318"/>
        </w:tabs>
        <w:ind w:left="544" w:hanging="22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5836D2"/>
    <w:multiLevelType w:val="hybridMultilevel"/>
    <w:tmpl w:val="9DD0C9E8"/>
    <w:lvl w:ilvl="0" w:tplc="4A843372">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83A19ED"/>
    <w:multiLevelType w:val="hybridMultilevel"/>
    <w:tmpl w:val="910874FA"/>
    <w:lvl w:ilvl="0" w:tplc="11925436">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C02181"/>
    <w:multiLevelType w:val="hybridMultilevel"/>
    <w:tmpl w:val="A38EEE0E"/>
    <w:lvl w:ilvl="0" w:tplc="28D4D456">
      <w:start w:val="7"/>
      <w:numFmt w:val="decimal"/>
      <w:lvlText w:val="%1."/>
      <w:lvlJc w:val="left"/>
      <w:pPr>
        <w:tabs>
          <w:tab w:val="num" w:pos="360"/>
        </w:tabs>
        <w:ind w:left="360" w:hanging="360"/>
      </w:pPr>
      <w:rPr>
        <w:rFonts w:hint="default"/>
      </w:rPr>
    </w:lvl>
    <w:lvl w:ilvl="1" w:tplc="F9E4550E">
      <w:start w:val="1"/>
      <w:numFmt w:val="bullet"/>
      <w:lvlText w:val=""/>
      <w:lvlJc w:val="left"/>
      <w:pPr>
        <w:tabs>
          <w:tab w:val="num" w:pos="1366"/>
        </w:tabs>
        <w:ind w:left="1400" w:hanging="320"/>
      </w:pPr>
      <w:rPr>
        <w:rFonts w:ascii="Symbol" w:hAnsi="Symbol" w:hint="default"/>
        <w:color w:val="auto"/>
        <w:sz w:val="22"/>
        <w:szCs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9935DA3"/>
    <w:multiLevelType w:val="hybridMultilevel"/>
    <w:tmpl w:val="DDDCD114"/>
    <w:lvl w:ilvl="0" w:tplc="0D7A57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A4E64CA"/>
    <w:multiLevelType w:val="hybridMultilevel"/>
    <w:tmpl w:val="B0506CD4"/>
    <w:lvl w:ilvl="0" w:tplc="9FB6A6CA">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CB34799"/>
    <w:multiLevelType w:val="hybridMultilevel"/>
    <w:tmpl w:val="0712A6BC"/>
    <w:lvl w:ilvl="0" w:tplc="EA5C5BA2">
      <w:start w:val="1"/>
      <w:numFmt w:val="bullet"/>
      <w:lvlText w:val=""/>
      <w:lvlJc w:val="left"/>
      <w:pPr>
        <w:tabs>
          <w:tab w:val="num" w:pos="1726"/>
        </w:tabs>
        <w:ind w:left="1760" w:hanging="320"/>
      </w:pPr>
      <w:rPr>
        <w:rFonts w:ascii="Symbol" w:hAnsi="Symbol" w:hint="default"/>
        <w:color w:val="auto"/>
        <w:sz w:val="22"/>
        <w:szCs w:val="22"/>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nsid w:val="1D6C7351"/>
    <w:multiLevelType w:val="hybridMultilevel"/>
    <w:tmpl w:val="9678E474"/>
    <w:lvl w:ilvl="0" w:tplc="4C70B698">
      <w:start w:val="1"/>
      <w:numFmt w:val="bullet"/>
      <w:lvlText w:val=""/>
      <w:lvlJc w:val="left"/>
      <w:pPr>
        <w:tabs>
          <w:tab w:val="num" w:pos="1260"/>
        </w:tabs>
        <w:ind w:left="1260" w:hanging="360"/>
      </w:pPr>
      <w:rPr>
        <w:rFonts w:ascii="Symbol" w:hAnsi="Symbol" w:hint="default"/>
        <w:sz w:val="20"/>
        <w:szCs w:val="20"/>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1">
    <w:nsid w:val="1EB95C5F"/>
    <w:multiLevelType w:val="hybridMultilevel"/>
    <w:tmpl w:val="2B7CA80C"/>
    <w:lvl w:ilvl="0" w:tplc="5D80886C">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1F676246"/>
    <w:multiLevelType w:val="hybridMultilevel"/>
    <w:tmpl w:val="B8BED6E2"/>
    <w:lvl w:ilvl="0" w:tplc="197E7A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E94C9D"/>
    <w:multiLevelType w:val="hybridMultilevel"/>
    <w:tmpl w:val="D2E642E8"/>
    <w:lvl w:ilvl="0" w:tplc="0D7A575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26537820"/>
    <w:multiLevelType w:val="hybridMultilevel"/>
    <w:tmpl w:val="4952526E"/>
    <w:lvl w:ilvl="0" w:tplc="A26A523C">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6C924AA"/>
    <w:multiLevelType w:val="hybridMultilevel"/>
    <w:tmpl w:val="730E38B4"/>
    <w:lvl w:ilvl="0" w:tplc="1AA6D9E4">
      <w:start w:val="1"/>
      <w:numFmt w:val="bullet"/>
      <w:lvlText w:val=""/>
      <w:lvlJc w:val="left"/>
      <w:pPr>
        <w:tabs>
          <w:tab w:val="num" w:pos="644"/>
        </w:tabs>
        <w:ind w:left="680" w:hanging="113"/>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91672FB"/>
    <w:multiLevelType w:val="multilevel"/>
    <w:tmpl w:val="B21A32E2"/>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2"/>
      </w:rPr>
    </w:lvl>
    <w:lvl w:ilvl="2">
      <w:start w:val="1"/>
      <w:numFmt w:val="bullet"/>
      <w:lvlText w:val=""/>
      <w:lvlJc w:val="left"/>
      <w:pPr>
        <w:tabs>
          <w:tab w:val="num" w:pos="360"/>
        </w:tabs>
        <w:ind w:left="360" w:hanging="360"/>
      </w:pPr>
      <w:rPr>
        <w:rFonts w:ascii="Symbol" w:hAnsi="Symbol" w:hint="default"/>
        <w:b/>
        <w:i w:val="0"/>
        <w:sz w:val="24"/>
      </w:rPr>
    </w:lvl>
    <w:lvl w:ilvl="3">
      <w:start w:val="1"/>
      <w:numFmt w:val="decimal"/>
      <w:lvlText w:val="%1.%2.%3.%4"/>
      <w:lvlJc w:val="left"/>
      <w:pPr>
        <w:tabs>
          <w:tab w:val="num" w:pos="792"/>
        </w:tabs>
        <w:ind w:left="792" w:hanging="792"/>
      </w:pPr>
      <w:rPr>
        <w:rFonts w:ascii="Arial" w:hAnsi="Arial" w:hint="default"/>
        <w:b/>
        <w:i/>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2BD0794A"/>
    <w:multiLevelType w:val="hybridMultilevel"/>
    <w:tmpl w:val="BA1EB0DC"/>
    <w:lvl w:ilvl="0" w:tplc="DF64AC1E">
      <w:start w:val="1"/>
      <w:numFmt w:val="bullet"/>
      <w:lvlText w:val=""/>
      <w:lvlJc w:val="left"/>
      <w:pPr>
        <w:tabs>
          <w:tab w:val="num" w:pos="1726"/>
        </w:tabs>
        <w:ind w:left="1760" w:hanging="320"/>
      </w:pPr>
      <w:rPr>
        <w:rFonts w:ascii="Symbol" w:hAnsi="Symbol" w:hint="default"/>
        <w:color w:val="auto"/>
        <w:sz w:val="20"/>
        <w:szCs w:val="20"/>
      </w:rPr>
    </w:lvl>
    <w:lvl w:ilvl="1" w:tplc="08090001">
      <w:start w:val="1"/>
      <w:numFmt w:val="bullet"/>
      <w:lvlText w:val=""/>
      <w:lvlJc w:val="left"/>
      <w:pPr>
        <w:tabs>
          <w:tab w:val="num" w:pos="2520"/>
        </w:tabs>
        <w:ind w:left="2520" w:hanging="360"/>
      </w:pPr>
      <w:rPr>
        <w:rFonts w:ascii="Symbol" w:hAnsi="Symbol" w:hint="default"/>
        <w:color w:val="auto"/>
        <w:sz w:val="20"/>
        <w:szCs w:val="20"/>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nsid w:val="2D7C2399"/>
    <w:multiLevelType w:val="hybridMultilevel"/>
    <w:tmpl w:val="8268668A"/>
    <w:lvl w:ilvl="0" w:tplc="4A843372">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2D8616A4"/>
    <w:multiLevelType w:val="hybridMultilevel"/>
    <w:tmpl w:val="AC34BE66"/>
    <w:lvl w:ilvl="0" w:tplc="DF64AC1E">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EDB42D9"/>
    <w:multiLevelType w:val="hybridMultilevel"/>
    <w:tmpl w:val="95566C7C"/>
    <w:lvl w:ilvl="0" w:tplc="6DF6E090">
      <w:start w:val="1"/>
      <w:numFmt w:val="bullet"/>
      <w:lvlText w:val=""/>
      <w:lvlJc w:val="left"/>
      <w:pPr>
        <w:tabs>
          <w:tab w:val="num" w:pos="567"/>
        </w:tabs>
        <w:ind w:left="567" w:hanging="567"/>
      </w:pPr>
      <w:rPr>
        <w:rFonts w:ascii="Symbol" w:hAnsi="Symbol" w:hint="default"/>
        <w:color w:val="auto"/>
        <w:sz w:val="20"/>
        <w:szCs w:val="20"/>
      </w:rPr>
    </w:lvl>
    <w:lvl w:ilvl="1" w:tplc="891EDD64" w:tentative="1">
      <w:start w:val="1"/>
      <w:numFmt w:val="bullet"/>
      <w:lvlText w:val="o"/>
      <w:lvlJc w:val="left"/>
      <w:pPr>
        <w:tabs>
          <w:tab w:val="num" w:pos="1440"/>
        </w:tabs>
        <w:ind w:left="1440" w:hanging="360"/>
      </w:pPr>
      <w:rPr>
        <w:rFonts w:ascii="Courier New" w:hAnsi="Courier New" w:cs="Courier New" w:hint="default"/>
      </w:rPr>
    </w:lvl>
    <w:lvl w:ilvl="2" w:tplc="DA4E5AE2" w:tentative="1">
      <w:start w:val="1"/>
      <w:numFmt w:val="bullet"/>
      <w:lvlText w:val=""/>
      <w:lvlJc w:val="left"/>
      <w:pPr>
        <w:tabs>
          <w:tab w:val="num" w:pos="2160"/>
        </w:tabs>
        <w:ind w:left="2160" w:hanging="360"/>
      </w:pPr>
      <w:rPr>
        <w:rFonts w:ascii="Wingdings" w:hAnsi="Wingdings" w:hint="default"/>
      </w:rPr>
    </w:lvl>
    <w:lvl w:ilvl="3" w:tplc="003EB7A6" w:tentative="1">
      <w:start w:val="1"/>
      <w:numFmt w:val="bullet"/>
      <w:lvlText w:val=""/>
      <w:lvlJc w:val="left"/>
      <w:pPr>
        <w:tabs>
          <w:tab w:val="num" w:pos="2880"/>
        </w:tabs>
        <w:ind w:left="2880" w:hanging="360"/>
      </w:pPr>
      <w:rPr>
        <w:rFonts w:ascii="Symbol" w:hAnsi="Symbol" w:hint="default"/>
      </w:rPr>
    </w:lvl>
    <w:lvl w:ilvl="4" w:tplc="01182EEA" w:tentative="1">
      <w:start w:val="1"/>
      <w:numFmt w:val="bullet"/>
      <w:lvlText w:val="o"/>
      <w:lvlJc w:val="left"/>
      <w:pPr>
        <w:tabs>
          <w:tab w:val="num" w:pos="3600"/>
        </w:tabs>
        <w:ind w:left="3600" w:hanging="360"/>
      </w:pPr>
      <w:rPr>
        <w:rFonts w:ascii="Courier New" w:hAnsi="Courier New" w:cs="Courier New" w:hint="default"/>
      </w:rPr>
    </w:lvl>
    <w:lvl w:ilvl="5" w:tplc="4B628348" w:tentative="1">
      <w:start w:val="1"/>
      <w:numFmt w:val="bullet"/>
      <w:lvlText w:val=""/>
      <w:lvlJc w:val="left"/>
      <w:pPr>
        <w:tabs>
          <w:tab w:val="num" w:pos="4320"/>
        </w:tabs>
        <w:ind w:left="4320" w:hanging="360"/>
      </w:pPr>
      <w:rPr>
        <w:rFonts w:ascii="Wingdings" w:hAnsi="Wingdings" w:hint="default"/>
      </w:rPr>
    </w:lvl>
    <w:lvl w:ilvl="6" w:tplc="D354D752" w:tentative="1">
      <w:start w:val="1"/>
      <w:numFmt w:val="bullet"/>
      <w:lvlText w:val=""/>
      <w:lvlJc w:val="left"/>
      <w:pPr>
        <w:tabs>
          <w:tab w:val="num" w:pos="5040"/>
        </w:tabs>
        <w:ind w:left="5040" w:hanging="360"/>
      </w:pPr>
      <w:rPr>
        <w:rFonts w:ascii="Symbol" w:hAnsi="Symbol" w:hint="default"/>
      </w:rPr>
    </w:lvl>
    <w:lvl w:ilvl="7" w:tplc="E7F41976" w:tentative="1">
      <w:start w:val="1"/>
      <w:numFmt w:val="bullet"/>
      <w:lvlText w:val="o"/>
      <w:lvlJc w:val="left"/>
      <w:pPr>
        <w:tabs>
          <w:tab w:val="num" w:pos="5760"/>
        </w:tabs>
        <w:ind w:left="5760" w:hanging="360"/>
      </w:pPr>
      <w:rPr>
        <w:rFonts w:ascii="Courier New" w:hAnsi="Courier New" w:cs="Courier New" w:hint="default"/>
      </w:rPr>
    </w:lvl>
    <w:lvl w:ilvl="8" w:tplc="384416DE" w:tentative="1">
      <w:start w:val="1"/>
      <w:numFmt w:val="bullet"/>
      <w:lvlText w:val=""/>
      <w:lvlJc w:val="left"/>
      <w:pPr>
        <w:tabs>
          <w:tab w:val="num" w:pos="6480"/>
        </w:tabs>
        <w:ind w:left="6480" w:hanging="360"/>
      </w:pPr>
      <w:rPr>
        <w:rFonts w:ascii="Wingdings" w:hAnsi="Wingdings" w:hint="default"/>
      </w:rPr>
    </w:lvl>
  </w:abstractNum>
  <w:abstractNum w:abstractNumId="31">
    <w:nsid w:val="30154E24"/>
    <w:multiLevelType w:val="hybridMultilevel"/>
    <w:tmpl w:val="25EC2E96"/>
    <w:lvl w:ilvl="0" w:tplc="DBA271FE">
      <w:start w:val="1"/>
      <w:numFmt w:val="bullet"/>
      <w:lvlText w:val=""/>
      <w:lvlJc w:val="left"/>
      <w:pPr>
        <w:tabs>
          <w:tab w:val="num" w:pos="646"/>
        </w:tabs>
        <w:ind w:left="680" w:hanging="320"/>
      </w:pPr>
      <w:rPr>
        <w:rFonts w:ascii="Symbol" w:hAnsi="Symbol" w:hint="default"/>
        <w:color w:val="auto"/>
        <w:sz w:val="20"/>
        <w:szCs w:val="20"/>
      </w:rPr>
    </w:lvl>
    <w:lvl w:ilvl="1" w:tplc="9614EDDA" w:tentative="1">
      <w:start w:val="1"/>
      <w:numFmt w:val="bullet"/>
      <w:lvlText w:val="o"/>
      <w:lvlJc w:val="left"/>
      <w:pPr>
        <w:tabs>
          <w:tab w:val="num" w:pos="1440"/>
        </w:tabs>
        <w:ind w:left="1440" w:hanging="360"/>
      </w:pPr>
      <w:rPr>
        <w:rFonts w:ascii="Courier New" w:hAnsi="Courier New" w:cs="Courier New" w:hint="default"/>
      </w:rPr>
    </w:lvl>
    <w:lvl w:ilvl="2" w:tplc="807A6B3C" w:tentative="1">
      <w:start w:val="1"/>
      <w:numFmt w:val="bullet"/>
      <w:lvlText w:val=""/>
      <w:lvlJc w:val="left"/>
      <w:pPr>
        <w:tabs>
          <w:tab w:val="num" w:pos="2160"/>
        </w:tabs>
        <w:ind w:left="2160" w:hanging="360"/>
      </w:pPr>
      <w:rPr>
        <w:rFonts w:ascii="Wingdings" w:hAnsi="Wingdings" w:hint="default"/>
      </w:rPr>
    </w:lvl>
    <w:lvl w:ilvl="3" w:tplc="5B74D2CE" w:tentative="1">
      <w:start w:val="1"/>
      <w:numFmt w:val="bullet"/>
      <w:lvlText w:val=""/>
      <w:lvlJc w:val="left"/>
      <w:pPr>
        <w:tabs>
          <w:tab w:val="num" w:pos="2880"/>
        </w:tabs>
        <w:ind w:left="2880" w:hanging="360"/>
      </w:pPr>
      <w:rPr>
        <w:rFonts w:ascii="Symbol" w:hAnsi="Symbol" w:hint="default"/>
      </w:rPr>
    </w:lvl>
    <w:lvl w:ilvl="4" w:tplc="BA2CCC4A" w:tentative="1">
      <w:start w:val="1"/>
      <w:numFmt w:val="bullet"/>
      <w:lvlText w:val="o"/>
      <w:lvlJc w:val="left"/>
      <w:pPr>
        <w:tabs>
          <w:tab w:val="num" w:pos="3600"/>
        </w:tabs>
        <w:ind w:left="3600" w:hanging="360"/>
      </w:pPr>
      <w:rPr>
        <w:rFonts w:ascii="Courier New" w:hAnsi="Courier New" w:cs="Courier New" w:hint="default"/>
      </w:rPr>
    </w:lvl>
    <w:lvl w:ilvl="5" w:tplc="E60E5158" w:tentative="1">
      <w:start w:val="1"/>
      <w:numFmt w:val="bullet"/>
      <w:lvlText w:val=""/>
      <w:lvlJc w:val="left"/>
      <w:pPr>
        <w:tabs>
          <w:tab w:val="num" w:pos="4320"/>
        </w:tabs>
        <w:ind w:left="4320" w:hanging="360"/>
      </w:pPr>
      <w:rPr>
        <w:rFonts w:ascii="Wingdings" w:hAnsi="Wingdings" w:hint="default"/>
      </w:rPr>
    </w:lvl>
    <w:lvl w:ilvl="6" w:tplc="195402EE" w:tentative="1">
      <w:start w:val="1"/>
      <w:numFmt w:val="bullet"/>
      <w:lvlText w:val=""/>
      <w:lvlJc w:val="left"/>
      <w:pPr>
        <w:tabs>
          <w:tab w:val="num" w:pos="5040"/>
        </w:tabs>
        <w:ind w:left="5040" w:hanging="360"/>
      </w:pPr>
      <w:rPr>
        <w:rFonts w:ascii="Symbol" w:hAnsi="Symbol" w:hint="default"/>
      </w:rPr>
    </w:lvl>
    <w:lvl w:ilvl="7" w:tplc="E6505222" w:tentative="1">
      <w:start w:val="1"/>
      <w:numFmt w:val="bullet"/>
      <w:lvlText w:val="o"/>
      <w:lvlJc w:val="left"/>
      <w:pPr>
        <w:tabs>
          <w:tab w:val="num" w:pos="5760"/>
        </w:tabs>
        <w:ind w:left="5760" w:hanging="360"/>
      </w:pPr>
      <w:rPr>
        <w:rFonts w:ascii="Courier New" w:hAnsi="Courier New" w:cs="Courier New" w:hint="default"/>
      </w:rPr>
    </w:lvl>
    <w:lvl w:ilvl="8" w:tplc="59BE5076" w:tentative="1">
      <w:start w:val="1"/>
      <w:numFmt w:val="bullet"/>
      <w:lvlText w:val=""/>
      <w:lvlJc w:val="left"/>
      <w:pPr>
        <w:tabs>
          <w:tab w:val="num" w:pos="6480"/>
        </w:tabs>
        <w:ind w:left="6480" w:hanging="360"/>
      </w:pPr>
      <w:rPr>
        <w:rFonts w:ascii="Wingdings" w:hAnsi="Wingdings" w:hint="default"/>
      </w:rPr>
    </w:lvl>
  </w:abstractNum>
  <w:abstractNum w:abstractNumId="32">
    <w:nsid w:val="30584FCD"/>
    <w:multiLevelType w:val="hybridMultilevel"/>
    <w:tmpl w:val="3D30AC22"/>
    <w:lvl w:ilvl="0" w:tplc="FA54F55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2202714"/>
    <w:multiLevelType w:val="hybridMultilevel"/>
    <w:tmpl w:val="B4801278"/>
    <w:lvl w:ilvl="0" w:tplc="4A843372">
      <w:start w:val="1"/>
      <w:numFmt w:val="bullet"/>
      <w:lvlText w:val=""/>
      <w:lvlJc w:val="left"/>
      <w:pPr>
        <w:tabs>
          <w:tab w:val="num" w:pos="318"/>
        </w:tabs>
        <w:ind w:left="544" w:hanging="22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572122E"/>
    <w:multiLevelType w:val="multilevel"/>
    <w:tmpl w:val="213C5E70"/>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2"/>
      </w:rPr>
    </w:lvl>
    <w:lvl w:ilvl="2">
      <w:start w:val="1"/>
      <w:numFmt w:val="decimal"/>
      <w:lvlText w:val="%1.%2.%3"/>
      <w:lvlJc w:val="left"/>
      <w:pPr>
        <w:tabs>
          <w:tab w:val="num" w:pos="720"/>
        </w:tabs>
        <w:ind w:left="720" w:hanging="720"/>
      </w:pPr>
      <w:rPr>
        <w:rFonts w:ascii="Arial" w:hAnsi="Arial" w:hint="default"/>
        <w:b/>
        <w:i/>
        <w:sz w:val="20"/>
      </w:rPr>
    </w:lvl>
    <w:lvl w:ilvl="3">
      <w:start w:val="1"/>
      <w:numFmt w:val="bullet"/>
      <w:lvlText w:val=""/>
      <w:lvlJc w:val="left"/>
      <w:pPr>
        <w:tabs>
          <w:tab w:val="num" w:pos="360"/>
        </w:tabs>
        <w:ind w:left="360" w:hanging="360"/>
      </w:pPr>
      <w:rPr>
        <w:rFonts w:ascii="Symbol" w:hAnsi="Symbo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35E2608B"/>
    <w:multiLevelType w:val="hybridMultilevel"/>
    <w:tmpl w:val="19A64A02"/>
    <w:lvl w:ilvl="0" w:tplc="A5C8610C">
      <w:start w:val="1"/>
      <w:numFmt w:val="bullet"/>
      <w:lvlText w:val=""/>
      <w:lvlJc w:val="left"/>
      <w:pPr>
        <w:tabs>
          <w:tab w:val="num" w:pos="567"/>
        </w:tabs>
        <w:ind w:left="567"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38106C4E"/>
    <w:multiLevelType w:val="hybridMultilevel"/>
    <w:tmpl w:val="9872BC10"/>
    <w:lvl w:ilvl="0" w:tplc="FA54F55A">
      <w:start w:val="1"/>
      <w:numFmt w:val="bullet"/>
      <w:lvlText w:val=""/>
      <w:lvlJc w:val="left"/>
      <w:pPr>
        <w:tabs>
          <w:tab w:val="num" w:pos="1006"/>
        </w:tabs>
        <w:ind w:left="1040" w:hanging="32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392C014E"/>
    <w:multiLevelType w:val="hybridMultilevel"/>
    <w:tmpl w:val="97F4FBB6"/>
    <w:lvl w:ilvl="0" w:tplc="04090003">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nsid w:val="3C7343CC"/>
    <w:multiLevelType w:val="hybridMultilevel"/>
    <w:tmpl w:val="5CEC6444"/>
    <w:lvl w:ilvl="0" w:tplc="EEF6DC68">
      <w:start w:val="1"/>
      <w:numFmt w:val="bullet"/>
      <w:lvlText w:val=""/>
      <w:lvlJc w:val="left"/>
      <w:pPr>
        <w:tabs>
          <w:tab w:val="num" w:pos="1440"/>
        </w:tabs>
        <w:ind w:left="1440" w:hanging="360"/>
      </w:pPr>
      <w:rPr>
        <w:rFonts w:ascii="Symbol" w:hAnsi="Symbol" w:hint="default"/>
        <w:color w:val="auto"/>
      </w:rPr>
    </w:lvl>
    <w:lvl w:ilvl="1" w:tplc="29F28F6A" w:tentative="1">
      <w:start w:val="1"/>
      <w:numFmt w:val="bullet"/>
      <w:lvlText w:val="o"/>
      <w:lvlJc w:val="left"/>
      <w:pPr>
        <w:tabs>
          <w:tab w:val="num" w:pos="1440"/>
        </w:tabs>
        <w:ind w:left="1440" w:hanging="360"/>
      </w:pPr>
      <w:rPr>
        <w:rFonts w:ascii="Courier New" w:hAnsi="Courier New" w:cs="Courier New" w:hint="default"/>
      </w:rPr>
    </w:lvl>
    <w:lvl w:ilvl="2" w:tplc="6AF22FF8" w:tentative="1">
      <w:start w:val="1"/>
      <w:numFmt w:val="bullet"/>
      <w:lvlText w:val=""/>
      <w:lvlJc w:val="left"/>
      <w:pPr>
        <w:tabs>
          <w:tab w:val="num" w:pos="2160"/>
        </w:tabs>
        <w:ind w:left="2160" w:hanging="360"/>
      </w:pPr>
      <w:rPr>
        <w:rFonts w:ascii="Wingdings" w:hAnsi="Wingdings" w:hint="default"/>
      </w:rPr>
    </w:lvl>
    <w:lvl w:ilvl="3" w:tplc="996A17CC" w:tentative="1">
      <w:start w:val="1"/>
      <w:numFmt w:val="bullet"/>
      <w:lvlText w:val=""/>
      <w:lvlJc w:val="left"/>
      <w:pPr>
        <w:tabs>
          <w:tab w:val="num" w:pos="2880"/>
        </w:tabs>
        <w:ind w:left="2880" w:hanging="360"/>
      </w:pPr>
      <w:rPr>
        <w:rFonts w:ascii="Symbol" w:hAnsi="Symbol" w:hint="default"/>
      </w:rPr>
    </w:lvl>
    <w:lvl w:ilvl="4" w:tplc="5F0CC1F0" w:tentative="1">
      <w:start w:val="1"/>
      <w:numFmt w:val="bullet"/>
      <w:lvlText w:val="o"/>
      <w:lvlJc w:val="left"/>
      <w:pPr>
        <w:tabs>
          <w:tab w:val="num" w:pos="3600"/>
        </w:tabs>
        <w:ind w:left="3600" w:hanging="360"/>
      </w:pPr>
      <w:rPr>
        <w:rFonts w:ascii="Courier New" w:hAnsi="Courier New" w:cs="Courier New" w:hint="default"/>
      </w:rPr>
    </w:lvl>
    <w:lvl w:ilvl="5" w:tplc="CEF085A2" w:tentative="1">
      <w:start w:val="1"/>
      <w:numFmt w:val="bullet"/>
      <w:lvlText w:val=""/>
      <w:lvlJc w:val="left"/>
      <w:pPr>
        <w:tabs>
          <w:tab w:val="num" w:pos="4320"/>
        </w:tabs>
        <w:ind w:left="4320" w:hanging="360"/>
      </w:pPr>
      <w:rPr>
        <w:rFonts w:ascii="Wingdings" w:hAnsi="Wingdings" w:hint="default"/>
      </w:rPr>
    </w:lvl>
    <w:lvl w:ilvl="6" w:tplc="FE5E19DE" w:tentative="1">
      <w:start w:val="1"/>
      <w:numFmt w:val="bullet"/>
      <w:lvlText w:val=""/>
      <w:lvlJc w:val="left"/>
      <w:pPr>
        <w:tabs>
          <w:tab w:val="num" w:pos="5040"/>
        </w:tabs>
        <w:ind w:left="5040" w:hanging="360"/>
      </w:pPr>
      <w:rPr>
        <w:rFonts w:ascii="Symbol" w:hAnsi="Symbol" w:hint="default"/>
      </w:rPr>
    </w:lvl>
    <w:lvl w:ilvl="7" w:tplc="D82C8D86" w:tentative="1">
      <w:start w:val="1"/>
      <w:numFmt w:val="bullet"/>
      <w:lvlText w:val="o"/>
      <w:lvlJc w:val="left"/>
      <w:pPr>
        <w:tabs>
          <w:tab w:val="num" w:pos="5760"/>
        </w:tabs>
        <w:ind w:left="5760" w:hanging="360"/>
      </w:pPr>
      <w:rPr>
        <w:rFonts w:ascii="Courier New" w:hAnsi="Courier New" w:cs="Courier New" w:hint="default"/>
      </w:rPr>
    </w:lvl>
    <w:lvl w:ilvl="8" w:tplc="D2BCF620" w:tentative="1">
      <w:start w:val="1"/>
      <w:numFmt w:val="bullet"/>
      <w:lvlText w:val=""/>
      <w:lvlJc w:val="left"/>
      <w:pPr>
        <w:tabs>
          <w:tab w:val="num" w:pos="6480"/>
        </w:tabs>
        <w:ind w:left="6480" w:hanging="360"/>
      </w:pPr>
      <w:rPr>
        <w:rFonts w:ascii="Wingdings" w:hAnsi="Wingdings" w:hint="default"/>
      </w:rPr>
    </w:lvl>
  </w:abstractNum>
  <w:abstractNum w:abstractNumId="39">
    <w:nsid w:val="3CFC4C1A"/>
    <w:multiLevelType w:val="hybridMultilevel"/>
    <w:tmpl w:val="1410097C"/>
    <w:lvl w:ilvl="0" w:tplc="9D3EE3B6">
      <w:start w:val="1"/>
      <w:numFmt w:val="bullet"/>
      <w:lvlText w:val=""/>
      <w:lvlJc w:val="left"/>
      <w:pPr>
        <w:tabs>
          <w:tab w:val="num" w:pos="646"/>
        </w:tabs>
        <w:ind w:left="680" w:hanging="32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03A238C"/>
    <w:multiLevelType w:val="hybridMultilevel"/>
    <w:tmpl w:val="DE90B544"/>
    <w:lvl w:ilvl="0" w:tplc="08090001">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0D5660D"/>
    <w:multiLevelType w:val="hybridMultilevel"/>
    <w:tmpl w:val="89B693EC"/>
    <w:lvl w:ilvl="0" w:tplc="2E4EEC1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0EE28D3"/>
    <w:multiLevelType w:val="hybridMultilevel"/>
    <w:tmpl w:val="BFE2EAA2"/>
    <w:lvl w:ilvl="0" w:tplc="DF64AC1E">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11B74E5"/>
    <w:multiLevelType w:val="multilevel"/>
    <w:tmpl w:val="A626A420"/>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2"/>
      </w:rPr>
    </w:lvl>
    <w:lvl w:ilvl="2">
      <w:start w:val="1"/>
      <w:numFmt w:val="bullet"/>
      <w:lvlText w:val=""/>
      <w:lvlJc w:val="left"/>
      <w:pPr>
        <w:tabs>
          <w:tab w:val="num" w:pos="360"/>
        </w:tabs>
        <w:ind w:left="360" w:hanging="360"/>
      </w:pPr>
      <w:rPr>
        <w:rFonts w:ascii="Symbol" w:hAnsi="Symbol" w:hint="default"/>
        <w:b/>
        <w:i w:val="0"/>
        <w:sz w:val="24"/>
      </w:rPr>
    </w:lvl>
    <w:lvl w:ilvl="3">
      <w:start w:val="1"/>
      <w:numFmt w:val="decimal"/>
      <w:lvlText w:val="%1.%2.%3.%4"/>
      <w:lvlJc w:val="left"/>
      <w:pPr>
        <w:tabs>
          <w:tab w:val="num" w:pos="792"/>
        </w:tabs>
        <w:ind w:left="792" w:hanging="792"/>
      </w:pPr>
      <w:rPr>
        <w:rFonts w:ascii="Arial" w:hAnsi="Arial" w:hint="default"/>
        <w:b/>
        <w:i/>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44B105A9"/>
    <w:multiLevelType w:val="hybridMultilevel"/>
    <w:tmpl w:val="E4AAEC00"/>
    <w:lvl w:ilvl="0" w:tplc="01C2C9B0">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6B316AC"/>
    <w:multiLevelType w:val="hybridMultilevel"/>
    <w:tmpl w:val="1D4C3828"/>
    <w:lvl w:ilvl="0" w:tplc="4A843372">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9E771F8"/>
    <w:multiLevelType w:val="hybridMultilevel"/>
    <w:tmpl w:val="879622B4"/>
    <w:lvl w:ilvl="0" w:tplc="55561FD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47">
    <w:nsid w:val="4BC63E75"/>
    <w:multiLevelType w:val="hybridMultilevel"/>
    <w:tmpl w:val="812868D4"/>
    <w:lvl w:ilvl="0" w:tplc="A79CA37E">
      <w:start w:val="1"/>
      <w:numFmt w:val="bullet"/>
      <w:lvlText w:val=""/>
      <w:lvlJc w:val="left"/>
      <w:pPr>
        <w:tabs>
          <w:tab w:val="num" w:pos="1262"/>
        </w:tabs>
        <w:ind w:left="1262" w:hanging="360"/>
      </w:pPr>
      <w:rPr>
        <w:rFonts w:ascii="Symbol" w:hAnsi="Symbol" w:hint="default"/>
      </w:rPr>
    </w:lvl>
    <w:lvl w:ilvl="1" w:tplc="08090003" w:tentative="1">
      <w:start w:val="1"/>
      <w:numFmt w:val="bullet"/>
      <w:lvlText w:val="o"/>
      <w:lvlJc w:val="left"/>
      <w:pPr>
        <w:tabs>
          <w:tab w:val="num" w:pos="1982"/>
        </w:tabs>
        <w:ind w:left="1982" w:hanging="360"/>
      </w:pPr>
      <w:rPr>
        <w:rFonts w:ascii="Courier New" w:hAnsi="Courier New" w:cs="Courier New" w:hint="default"/>
      </w:rPr>
    </w:lvl>
    <w:lvl w:ilvl="2" w:tplc="08090005" w:tentative="1">
      <w:start w:val="1"/>
      <w:numFmt w:val="bullet"/>
      <w:lvlText w:val=""/>
      <w:lvlJc w:val="left"/>
      <w:pPr>
        <w:tabs>
          <w:tab w:val="num" w:pos="2702"/>
        </w:tabs>
        <w:ind w:left="2702" w:hanging="360"/>
      </w:pPr>
      <w:rPr>
        <w:rFonts w:ascii="Wingdings" w:hAnsi="Wingdings" w:hint="default"/>
      </w:rPr>
    </w:lvl>
    <w:lvl w:ilvl="3" w:tplc="08090001" w:tentative="1">
      <w:start w:val="1"/>
      <w:numFmt w:val="bullet"/>
      <w:lvlText w:val=""/>
      <w:lvlJc w:val="left"/>
      <w:pPr>
        <w:tabs>
          <w:tab w:val="num" w:pos="3422"/>
        </w:tabs>
        <w:ind w:left="3422" w:hanging="360"/>
      </w:pPr>
      <w:rPr>
        <w:rFonts w:ascii="Symbol" w:hAnsi="Symbol" w:hint="default"/>
      </w:rPr>
    </w:lvl>
    <w:lvl w:ilvl="4" w:tplc="08090003" w:tentative="1">
      <w:start w:val="1"/>
      <w:numFmt w:val="bullet"/>
      <w:lvlText w:val="o"/>
      <w:lvlJc w:val="left"/>
      <w:pPr>
        <w:tabs>
          <w:tab w:val="num" w:pos="4142"/>
        </w:tabs>
        <w:ind w:left="4142" w:hanging="360"/>
      </w:pPr>
      <w:rPr>
        <w:rFonts w:ascii="Courier New" w:hAnsi="Courier New" w:cs="Courier New" w:hint="default"/>
      </w:rPr>
    </w:lvl>
    <w:lvl w:ilvl="5" w:tplc="08090005" w:tentative="1">
      <w:start w:val="1"/>
      <w:numFmt w:val="bullet"/>
      <w:lvlText w:val=""/>
      <w:lvlJc w:val="left"/>
      <w:pPr>
        <w:tabs>
          <w:tab w:val="num" w:pos="4862"/>
        </w:tabs>
        <w:ind w:left="4862" w:hanging="360"/>
      </w:pPr>
      <w:rPr>
        <w:rFonts w:ascii="Wingdings" w:hAnsi="Wingdings" w:hint="default"/>
      </w:rPr>
    </w:lvl>
    <w:lvl w:ilvl="6" w:tplc="08090001" w:tentative="1">
      <w:start w:val="1"/>
      <w:numFmt w:val="bullet"/>
      <w:lvlText w:val=""/>
      <w:lvlJc w:val="left"/>
      <w:pPr>
        <w:tabs>
          <w:tab w:val="num" w:pos="5582"/>
        </w:tabs>
        <w:ind w:left="5582" w:hanging="360"/>
      </w:pPr>
      <w:rPr>
        <w:rFonts w:ascii="Symbol" w:hAnsi="Symbol" w:hint="default"/>
      </w:rPr>
    </w:lvl>
    <w:lvl w:ilvl="7" w:tplc="08090003" w:tentative="1">
      <w:start w:val="1"/>
      <w:numFmt w:val="bullet"/>
      <w:lvlText w:val="o"/>
      <w:lvlJc w:val="left"/>
      <w:pPr>
        <w:tabs>
          <w:tab w:val="num" w:pos="6302"/>
        </w:tabs>
        <w:ind w:left="6302" w:hanging="360"/>
      </w:pPr>
      <w:rPr>
        <w:rFonts w:ascii="Courier New" w:hAnsi="Courier New" w:cs="Courier New" w:hint="default"/>
      </w:rPr>
    </w:lvl>
    <w:lvl w:ilvl="8" w:tplc="08090005" w:tentative="1">
      <w:start w:val="1"/>
      <w:numFmt w:val="bullet"/>
      <w:lvlText w:val=""/>
      <w:lvlJc w:val="left"/>
      <w:pPr>
        <w:tabs>
          <w:tab w:val="num" w:pos="7022"/>
        </w:tabs>
        <w:ind w:left="7022" w:hanging="360"/>
      </w:pPr>
      <w:rPr>
        <w:rFonts w:ascii="Wingdings" w:hAnsi="Wingdings" w:hint="default"/>
      </w:rPr>
    </w:lvl>
  </w:abstractNum>
  <w:abstractNum w:abstractNumId="48">
    <w:nsid w:val="4EF965E8"/>
    <w:multiLevelType w:val="hybridMultilevel"/>
    <w:tmpl w:val="75A0FE1A"/>
    <w:lvl w:ilvl="0" w:tplc="9D3EE3B6">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4FA8191E"/>
    <w:multiLevelType w:val="hybridMultilevel"/>
    <w:tmpl w:val="0AFCB33A"/>
    <w:lvl w:ilvl="0" w:tplc="197E7A10">
      <w:start w:val="1"/>
      <w:numFmt w:val="bullet"/>
      <w:lvlText w:val=""/>
      <w:lvlJc w:val="left"/>
      <w:pPr>
        <w:tabs>
          <w:tab w:val="num" w:pos="646"/>
        </w:tabs>
        <w:ind w:left="680" w:hanging="320"/>
      </w:pPr>
      <w:rPr>
        <w:rFonts w:ascii="Symbol" w:hAnsi="Symbol" w:hint="default"/>
        <w:color w:val="auto"/>
        <w:sz w:val="20"/>
        <w:szCs w:val="20"/>
      </w:rPr>
    </w:lvl>
    <w:lvl w:ilvl="1" w:tplc="08090003">
      <w:start w:val="1"/>
      <w:numFmt w:val="bullet"/>
      <w:lvlText w:val=""/>
      <w:lvlJc w:val="left"/>
      <w:pPr>
        <w:tabs>
          <w:tab w:val="num" w:pos="1366"/>
        </w:tabs>
        <w:ind w:left="1400" w:hanging="320"/>
      </w:pPr>
      <w:rPr>
        <w:rFonts w:ascii="Symbol" w:hAnsi="Symbol"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FC570E7"/>
    <w:multiLevelType w:val="hybridMultilevel"/>
    <w:tmpl w:val="5FBACCEE"/>
    <w:lvl w:ilvl="0" w:tplc="DF64AC1E">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3BF08BF"/>
    <w:multiLevelType w:val="hybridMultilevel"/>
    <w:tmpl w:val="6338B6FC"/>
    <w:lvl w:ilvl="0" w:tplc="3DA2F9AC">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4EA53EE"/>
    <w:multiLevelType w:val="hybridMultilevel"/>
    <w:tmpl w:val="F5C65960"/>
    <w:lvl w:ilvl="0" w:tplc="4A843372">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83A0012"/>
    <w:multiLevelType w:val="hybridMultilevel"/>
    <w:tmpl w:val="D716133E"/>
    <w:lvl w:ilvl="0" w:tplc="43187800">
      <w:start w:val="1"/>
      <w:numFmt w:val="bullet"/>
      <w:lvlText w:val=""/>
      <w:lvlJc w:val="left"/>
      <w:pPr>
        <w:tabs>
          <w:tab w:val="num" w:pos="567"/>
        </w:tabs>
        <w:ind w:left="567"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9DB6022"/>
    <w:multiLevelType w:val="hybridMultilevel"/>
    <w:tmpl w:val="687A7326"/>
    <w:lvl w:ilvl="0" w:tplc="4DF876AC">
      <w:start w:val="1"/>
      <w:numFmt w:val="bullet"/>
      <w:lvlText w:val=""/>
      <w:lvlJc w:val="left"/>
      <w:pPr>
        <w:tabs>
          <w:tab w:val="num" w:pos="644"/>
        </w:tabs>
        <w:ind w:left="680" w:hanging="113"/>
      </w:pPr>
      <w:rPr>
        <w:rFonts w:ascii="Symbol" w:hAnsi="Symbol" w:hint="default"/>
        <w:color w:val="auto"/>
        <w:sz w:val="20"/>
        <w:szCs w:val="20"/>
      </w:rPr>
    </w:lvl>
    <w:lvl w:ilvl="1" w:tplc="27707C8A" w:tentative="1">
      <w:start w:val="1"/>
      <w:numFmt w:val="bullet"/>
      <w:lvlText w:val="o"/>
      <w:lvlJc w:val="left"/>
      <w:pPr>
        <w:tabs>
          <w:tab w:val="num" w:pos="1440"/>
        </w:tabs>
        <w:ind w:left="1440" w:hanging="360"/>
      </w:pPr>
      <w:rPr>
        <w:rFonts w:ascii="Courier New" w:hAnsi="Courier New" w:cs="Courier New" w:hint="default"/>
      </w:rPr>
    </w:lvl>
    <w:lvl w:ilvl="2" w:tplc="20FA91E2" w:tentative="1">
      <w:start w:val="1"/>
      <w:numFmt w:val="bullet"/>
      <w:lvlText w:val=""/>
      <w:lvlJc w:val="left"/>
      <w:pPr>
        <w:tabs>
          <w:tab w:val="num" w:pos="2160"/>
        </w:tabs>
        <w:ind w:left="2160" w:hanging="360"/>
      </w:pPr>
      <w:rPr>
        <w:rFonts w:ascii="Wingdings" w:hAnsi="Wingdings" w:hint="default"/>
      </w:rPr>
    </w:lvl>
    <w:lvl w:ilvl="3" w:tplc="00A065F6" w:tentative="1">
      <w:start w:val="1"/>
      <w:numFmt w:val="bullet"/>
      <w:lvlText w:val=""/>
      <w:lvlJc w:val="left"/>
      <w:pPr>
        <w:tabs>
          <w:tab w:val="num" w:pos="2880"/>
        </w:tabs>
        <w:ind w:left="2880" w:hanging="360"/>
      </w:pPr>
      <w:rPr>
        <w:rFonts w:ascii="Symbol" w:hAnsi="Symbol" w:hint="default"/>
      </w:rPr>
    </w:lvl>
    <w:lvl w:ilvl="4" w:tplc="FFD8AB20" w:tentative="1">
      <w:start w:val="1"/>
      <w:numFmt w:val="bullet"/>
      <w:lvlText w:val="o"/>
      <w:lvlJc w:val="left"/>
      <w:pPr>
        <w:tabs>
          <w:tab w:val="num" w:pos="3600"/>
        </w:tabs>
        <w:ind w:left="3600" w:hanging="360"/>
      </w:pPr>
      <w:rPr>
        <w:rFonts w:ascii="Courier New" w:hAnsi="Courier New" w:cs="Courier New" w:hint="default"/>
      </w:rPr>
    </w:lvl>
    <w:lvl w:ilvl="5" w:tplc="8104DC80" w:tentative="1">
      <w:start w:val="1"/>
      <w:numFmt w:val="bullet"/>
      <w:lvlText w:val=""/>
      <w:lvlJc w:val="left"/>
      <w:pPr>
        <w:tabs>
          <w:tab w:val="num" w:pos="4320"/>
        </w:tabs>
        <w:ind w:left="4320" w:hanging="360"/>
      </w:pPr>
      <w:rPr>
        <w:rFonts w:ascii="Wingdings" w:hAnsi="Wingdings" w:hint="default"/>
      </w:rPr>
    </w:lvl>
    <w:lvl w:ilvl="6" w:tplc="A8346F52" w:tentative="1">
      <w:start w:val="1"/>
      <w:numFmt w:val="bullet"/>
      <w:lvlText w:val=""/>
      <w:lvlJc w:val="left"/>
      <w:pPr>
        <w:tabs>
          <w:tab w:val="num" w:pos="5040"/>
        </w:tabs>
        <w:ind w:left="5040" w:hanging="360"/>
      </w:pPr>
      <w:rPr>
        <w:rFonts w:ascii="Symbol" w:hAnsi="Symbol" w:hint="default"/>
      </w:rPr>
    </w:lvl>
    <w:lvl w:ilvl="7" w:tplc="1DBE6590" w:tentative="1">
      <w:start w:val="1"/>
      <w:numFmt w:val="bullet"/>
      <w:lvlText w:val="o"/>
      <w:lvlJc w:val="left"/>
      <w:pPr>
        <w:tabs>
          <w:tab w:val="num" w:pos="5760"/>
        </w:tabs>
        <w:ind w:left="5760" w:hanging="360"/>
      </w:pPr>
      <w:rPr>
        <w:rFonts w:ascii="Courier New" w:hAnsi="Courier New" w:cs="Courier New" w:hint="default"/>
      </w:rPr>
    </w:lvl>
    <w:lvl w:ilvl="8" w:tplc="D7D0FAE4" w:tentative="1">
      <w:start w:val="1"/>
      <w:numFmt w:val="bullet"/>
      <w:lvlText w:val=""/>
      <w:lvlJc w:val="left"/>
      <w:pPr>
        <w:tabs>
          <w:tab w:val="num" w:pos="6480"/>
        </w:tabs>
        <w:ind w:left="6480" w:hanging="360"/>
      </w:pPr>
      <w:rPr>
        <w:rFonts w:ascii="Wingdings" w:hAnsi="Wingdings" w:hint="default"/>
      </w:rPr>
    </w:lvl>
  </w:abstractNum>
  <w:abstractNum w:abstractNumId="55">
    <w:nsid w:val="5C8C24CA"/>
    <w:multiLevelType w:val="hybridMultilevel"/>
    <w:tmpl w:val="2772A0BA"/>
    <w:lvl w:ilvl="0" w:tplc="1AA6D9E4">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5CD80CBC"/>
    <w:multiLevelType w:val="hybridMultilevel"/>
    <w:tmpl w:val="2BB04442"/>
    <w:lvl w:ilvl="0" w:tplc="04090003">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102"/>
        </w:tabs>
        <w:ind w:left="1102" w:hanging="360"/>
      </w:pPr>
      <w:rPr>
        <w:rFonts w:ascii="Courier New" w:hAnsi="Courier New" w:cs="Courier New" w:hint="default"/>
      </w:rPr>
    </w:lvl>
    <w:lvl w:ilvl="2" w:tplc="04090005" w:tentative="1">
      <w:start w:val="1"/>
      <w:numFmt w:val="bullet"/>
      <w:lvlText w:val=""/>
      <w:lvlJc w:val="left"/>
      <w:pPr>
        <w:tabs>
          <w:tab w:val="num" w:pos="1822"/>
        </w:tabs>
        <w:ind w:left="1822" w:hanging="360"/>
      </w:pPr>
      <w:rPr>
        <w:rFonts w:ascii="Wingdings" w:hAnsi="Wingdings" w:hint="default"/>
      </w:rPr>
    </w:lvl>
    <w:lvl w:ilvl="3" w:tplc="04090001" w:tentative="1">
      <w:start w:val="1"/>
      <w:numFmt w:val="bullet"/>
      <w:lvlText w:val=""/>
      <w:lvlJc w:val="left"/>
      <w:pPr>
        <w:tabs>
          <w:tab w:val="num" w:pos="2542"/>
        </w:tabs>
        <w:ind w:left="2542" w:hanging="360"/>
      </w:pPr>
      <w:rPr>
        <w:rFonts w:ascii="Symbol" w:hAnsi="Symbol" w:hint="default"/>
      </w:rPr>
    </w:lvl>
    <w:lvl w:ilvl="4" w:tplc="04090003" w:tentative="1">
      <w:start w:val="1"/>
      <w:numFmt w:val="bullet"/>
      <w:lvlText w:val="o"/>
      <w:lvlJc w:val="left"/>
      <w:pPr>
        <w:tabs>
          <w:tab w:val="num" w:pos="3262"/>
        </w:tabs>
        <w:ind w:left="3262" w:hanging="360"/>
      </w:pPr>
      <w:rPr>
        <w:rFonts w:ascii="Courier New" w:hAnsi="Courier New" w:cs="Courier New" w:hint="default"/>
      </w:rPr>
    </w:lvl>
    <w:lvl w:ilvl="5" w:tplc="04090005" w:tentative="1">
      <w:start w:val="1"/>
      <w:numFmt w:val="bullet"/>
      <w:lvlText w:val=""/>
      <w:lvlJc w:val="left"/>
      <w:pPr>
        <w:tabs>
          <w:tab w:val="num" w:pos="3982"/>
        </w:tabs>
        <w:ind w:left="3982" w:hanging="360"/>
      </w:pPr>
      <w:rPr>
        <w:rFonts w:ascii="Wingdings" w:hAnsi="Wingdings" w:hint="default"/>
      </w:rPr>
    </w:lvl>
    <w:lvl w:ilvl="6" w:tplc="04090001" w:tentative="1">
      <w:start w:val="1"/>
      <w:numFmt w:val="bullet"/>
      <w:lvlText w:val=""/>
      <w:lvlJc w:val="left"/>
      <w:pPr>
        <w:tabs>
          <w:tab w:val="num" w:pos="4702"/>
        </w:tabs>
        <w:ind w:left="4702" w:hanging="360"/>
      </w:pPr>
      <w:rPr>
        <w:rFonts w:ascii="Symbol" w:hAnsi="Symbol" w:hint="default"/>
      </w:rPr>
    </w:lvl>
    <w:lvl w:ilvl="7" w:tplc="04090003" w:tentative="1">
      <w:start w:val="1"/>
      <w:numFmt w:val="bullet"/>
      <w:lvlText w:val="o"/>
      <w:lvlJc w:val="left"/>
      <w:pPr>
        <w:tabs>
          <w:tab w:val="num" w:pos="5422"/>
        </w:tabs>
        <w:ind w:left="5422" w:hanging="360"/>
      </w:pPr>
      <w:rPr>
        <w:rFonts w:ascii="Courier New" w:hAnsi="Courier New" w:cs="Courier New" w:hint="default"/>
      </w:rPr>
    </w:lvl>
    <w:lvl w:ilvl="8" w:tplc="04090005" w:tentative="1">
      <w:start w:val="1"/>
      <w:numFmt w:val="bullet"/>
      <w:lvlText w:val=""/>
      <w:lvlJc w:val="left"/>
      <w:pPr>
        <w:tabs>
          <w:tab w:val="num" w:pos="6142"/>
        </w:tabs>
        <w:ind w:left="6142" w:hanging="360"/>
      </w:pPr>
      <w:rPr>
        <w:rFonts w:ascii="Wingdings" w:hAnsi="Wingdings" w:hint="default"/>
      </w:rPr>
    </w:lvl>
  </w:abstractNum>
  <w:abstractNum w:abstractNumId="57">
    <w:nsid w:val="635D2B34"/>
    <w:multiLevelType w:val="hybridMultilevel"/>
    <w:tmpl w:val="2D6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37A1369"/>
    <w:multiLevelType w:val="hybridMultilevel"/>
    <w:tmpl w:val="81343714"/>
    <w:lvl w:ilvl="0" w:tplc="715C6D40">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648D34A3"/>
    <w:multiLevelType w:val="hybridMultilevel"/>
    <w:tmpl w:val="0ADAC1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68F01FCD"/>
    <w:multiLevelType w:val="hybridMultilevel"/>
    <w:tmpl w:val="2A2E89AE"/>
    <w:lvl w:ilvl="0" w:tplc="04090003">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1">
    <w:nsid w:val="69B22196"/>
    <w:multiLevelType w:val="hybridMultilevel"/>
    <w:tmpl w:val="AB8467E4"/>
    <w:lvl w:ilvl="0" w:tplc="715C6D40">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6C345AA5"/>
    <w:multiLevelType w:val="hybridMultilevel"/>
    <w:tmpl w:val="786411E0"/>
    <w:lvl w:ilvl="0" w:tplc="715C6D4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6C542410"/>
    <w:multiLevelType w:val="hybridMultilevel"/>
    <w:tmpl w:val="874849FC"/>
    <w:lvl w:ilvl="0" w:tplc="103298D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6F5C6407"/>
    <w:multiLevelType w:val="hybridMultilevel"/>
    <w:tmpl w:val="70226356"/>
    <w:lvl w:ilvl="0" w:tplc="9D3EE3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794E4A"/>
    <w:multiLevelType w:val="multilevel"/>
    <w:tmpl w:val="7BDAC348"/>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2"/>
      </w:rPr>
    </w:lvl>
    <w:lvl w:ilvl="2">
      <w:start w:val="1"/>
      <w:numFmt w:val="bullet"/>
      <w:lvlText w:val=""/>
      <w:lvlJc w:val="left"/>
      <w:pPr>
        <w:tabs>
          <w:tab w:val="num" w:pos="360"/>
        </w:tabs>
        <w:ind w:left="360" w:hanging="360"/>
      </w:pPr>
      <w:rPr>
        <w:rFonts w:ascii="Symbol" w:hAnsi="Symbol" w:hint="default"/>
        <w:b/>
        <w:i w:val="0"/>
        <w:sz w:val="24"/>
      </w:rPr>
    </w:lvl>
    <w:lvl w:ilvl="3">
      <w:start w:val="1"/>
      <w:numFmt w:val="decimal"/>
      <w:lvlText w:val="%1.%2.%3.%4"/>
      <w:lvlJc w:val="left"/>
      <w:pPr>
        <w:tabs>
          <w:tab w:val="num" w:pos="792"/>
        </w:tabs>
        <w:ind w:left="792" w:hanging="792"/>
      </w:pPr>
      <w:rPr>
        <w:rFonts w:ascii="Arial" w:hAnsi="Arial" w:hint="default"/>
        <w:b/>
        <w:i/>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726971C1"/>
    <w:multiLevelType w:val="hybridMultilevel"/>
    <w:tmpl w:val="7E5E7844"/>
    <w:lvl w:ilvl="0" w:tplc="0D7A57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3C109CF"/>
    <w:multiLevelType w:val="hybridMultilevel"/>
    <w:tmpl w:val="01C8D092"/>
    <w:lvl w:ilvl="0" w:tplc="08090001">
      <w:start w:val="1"/>
      <w:numFmt w:val="bullet"/>
      <w:lvlText w:val=""/>
      <w:lvlJc w:val="left"/>
      <w:pPr>
        <w:tabs>
          <w:tab w:val="num" w:pos="567"/>
        </w:tabs>
        <w:ind w:left="567"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75C31866"/>
    <w:multiLevelType w:val="hybridMultilevel"/>
    <w:tmpl w:val="81320028"/>
    <w:lvl w:ilvl="0" w:tplc="FA54F55A">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75F16F4F"/>
    <w:multiLevelType w:val="hybridMultilevel"/>
    <w:tmpl w:val="0ABACA94"/>
    <w:lvl w:ilvl="0" w:tplc="04090001">
      <w:start w:val="1"/>
      <w:numFmt w:val="bullet"/>
      <w:lvlText w:val=""/>
      <w:lvlJc w:val="left"/>
      <w:pPr>
        <w:tabs>
          <w:tab w:val="num" w:pos="1726"/>
        </w:tabs>
        <w:ind w:left="1760" w:hanging="32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0">
    <w:nsid w:val="76CB2A7B"/>
    <w:multiLevelType w:val="hybridMultilevel"/>
    <w:tmpl w:val="C4660564"/>
    <w:lvl w:ilvl="0" w:tplc="DF64AC1E">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789C3D45"/>
    <w:multiLevelType w:val="singleLevel"/>
    <w:tmpl w:val="6D5270FA"/>
    <w:lvl w:ilvl="0">
      <w:start w:val="1"/>
      <w:numFmt w:val="bullet"/>
      <w:lvlText w:val=""/>
      <w:lvlJc w:val="left"/>
      <w:pPr>
        <w:tabs>
          <w:tab w:val="num" w:pos="360"/>
        </w:tabs>
        <w:ind w:left="360" w:hanging="360"/>
      </w:pPr>
      <w:rPr>
        <w:rFonts w:ascii="Symbol" w:hAnsi="Symbol" w:hint="default"/>
      </w:rPr>
    </w:lvl>
  </w:abstractNum>
  <w:abstractNum w:abstractNumId="72">
    <w:nsid w:val="79AC7F16"/>
    <w:multiLevelType w:val="hybridMultilevel"/>
    <w:tmpl w:val="11AE9622"/>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9BC6E8F"/>
    <w:multiLevelType w:val="hybridMultilevel"/>
    <w:tmpl w:val="4E185DC4"/>
    <w:lvl w:ilvl="0" w:tplc="C39495BA">
      <w:start w:val="1"/>
      <w:numFmt w:val="bullet"/>
      <w:lvlText w:val=""/>
      <w:lvlJc w:val="left"/>
      <w:pPr>
        <w:tabs>
          <w:tab w:val="num" w:pos="2007"/>
        </w:tabs>
        <w:ind w:left="2007" w:hanging="567"/>
      </w:pPr>
      <w:rPr>
        <w:rFonts w:ascii="Symbol" w:hAnsi="Symbol" w:hint="default"/>
        <w:color w:val="auto"/>
        <w:sz w:val="20"/>
        <w:szCs w:val="20"/>
      </w:rPr>
    </w:lvl>
    <w:lvl w:ilvl="1" w:tplc="893A19E4" w:tentative="1">
      <w:start w:val="1"/>
      <w:numFmt w:val="bullet"/>
      <w:lvlText w:val="o"/>
      <w:lvlJc w:val="left"/>
      <w:pPr>
        <w:tabs>
          <w:tab w:val="num" w:pos="1440"/>
        </w:tabs>
        <w:ind w:left="1440" w:hanging="360"/>
      </w:pPr>
      <w:rPr>
        <w:rFonts w:ascii="Courier New" w:hAnsi="Courier New" w:cs="Courier New" w:hint="default"/>
      </w:rPr>
    </w:lvl>
    <w:lvl w:ilvl="2" w:tplc="8384EF7E" w:tentative="1">
      <w:start w:val="1"/>
      <w:numFmt w:val="bullet"/>
      <w:lvlText w:val=""/>
      <w:lvlJc w:val="left"/>
      <w:pPr>
        <w:tabs>
          <w:tab w:val="num" w:pos="2160"/>
        </w:tabs>
        <w:ind w:left="2160" w:hanging="360"/>
      </w:pPr>
      <w:rPr>
        <w:rFonts w:ascii="Wingdings" w:hAnsi="Wingdings" w:hint="default"/>
      </w:rPr>
    </w:lvl>
    <w:lvl w:ilvl="3" w:tplc="59EC0EA8" w:tentative="1">
      <w:start w:val="1"/>
      <w:numFmt w:val="bullet"/>
      <w:lvlText w:val=""/>
      <w:lvlJc w:val="left"/>
      <w:pPr>
        <w:tabs>
          <w:tab w:val="num" w:pos="2880"/>
        </w:tabs>
        <w:ind w:left="2880" w:hanging="360"/>
      </w:pPr>
      <w:rPr>
        <w:rFonts w:ascii="Symbol" w:hAnsi="Symbol" w:hint="default"/>
      </w:rPr>
    </w:lvl>
    <w:lvl w:ilvl="4" w:tplc="A6686A82" w:tentative="1">
      <w:start w:val="1"/>
      <w:numFmt w:val="bullet"/>
      <w:lvlText w:val="o"/>
      <w:lvlJc w:val="left"/>
      <w:pPr>
        <w:tabs>
          <w:tab w:val="num" w:pos="3600"/>
        </w:tabs>
        <w:ind w:left="3600" w:hanging="360"/>
      </w:pPr>
      <w:rPr>
        <w:rFonts w:ascii="Courier New" w:hAnsi="Courier New" w:cs="Courier New" w:hint="default"/>
      </w:rPr>
    </w:lvl>
    <w:lvl w:ilvl="5" w:tplc="959E4804" w:tentative="1">
      <w:start w:val="1"/>
      <w:numFmt w:val="bullet"/>
      <w:lvlText w:val=""/>
      <w:lvlJc w:val="left"/>
      <w:pPr>
        <w:tabs>
          <w:tab w:val="num" w:pos="4320"/>
        </w:tabs>
        <w:ind w:left="4320" w:hanging="360"/>
      </w:pPr>
      <w:rPr>
        <w:rFonts w:ascii="Wingdings" w:hAnsi="Wingdings" w:hint="default"/>
      </w:rPr>
    </w:lvl>
    <w:lvl w:ilvl="6" w:tplc="2EF021D8" w:tentative="1">
      <w:start w:val="1"/>
      <w:numFmt w:val="bullet"/>
      <w:lvlText w:val=""/>
      <w:lvlJc w:val="left"/>
      <w:pPr>
        <w:tabs>
          <w:tab w:val="num" w:pos="5040"/>
        </w:tabs>
        <w:ind w:left="5040" w:hanging="360"/>
      </w:pPr>
      <w:rPr>
        <w:rFonts w:ascii="Symbol" w:hAnsi="Symbol" w:hint="default"/>
      </w:rPr>
    </w:lvl>
    <w:lvl w:ilvl="7" w:tplc="CB16B60A" w:tentative="1">
      <w:start w:val="1"/>
      <w:numFmt w:val="bullet"/>
      <w:lvlText w:val="o"/>
      <w:lvlJc w:val="left"/>
      <w:pPr>
        <w:tabs>
          <w:tab w:val="num" w:pos="5760"/>
        </w:tabs>
        <w:ind w:left="5760" w:hanging="360"/>
      </w:pPr>
      <w:rPr>
        <w:rFonts w:ascii="Courier New" w:hAnsi="Courier New" w:cs="Courier New" w:hint="default"/>
      </w:rPr>
    </w:lvl>
    <w:lvl w:ilvl="8" w:tplc="268E64B0" w:tentative="1">
      <w:start w:val="1"/>
      <w:numFmt w:val="bullet"/>
      <w:lvlText w:val=""/>
      <w:lvlJc w:val="left"/>
      <w:pPr>
        <w:tabs>
          <w:tab w:val="num" w:pos="6480"/>
        </w:tabs>
        <w:ind w:left="6480" w:hanging="360"/>
      </w:pPr>
      <w:rPr>
        <w:rFonts w:ascii="Wingdings" w:hAnsi="Wingdings" w:hint="default"/>
      </w:rPr>
    </w:lvl>
  </w:abstractNum>
  <w:abstractNum w:abstractNumId="74">
    <w:nsid w:val="7A112339"/>
    <w:multiLevelType w:val="hybridMultilevel"/>
    <w:tmpl w:val="FDD43C66"/>
    <w:lvl w:ilvl="0" w:tplc="FA54F55A">
      <w:start w:val="1"/>
      <w:numFmt w:val="bullet"/>
      <w:lvlText w:val=""/>
      <w:lvlJc w:val="left"/>
      <w:pPr>
        <w:tabs>
          <w:tab w:val="num" w:pos="646"/>
        </w:tabs>
        <w:ind w:left="680" w:hanging="3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C761E5C"/>
    <w:multiLevelType w:val="hybridMultilevel"/>
    <w:tmpl w:val="F1BC4152"/>
    <w:lvl w:ilvl="0" w:tplc="5DD65066">
      <w:start w:val="1"/>
      <w:numFmt w:val="bullet"/>
      <w:lvlText w:val=""/>
      <w:lvlJc w:val="left"/>
      <w:pPr>
        <w:tabs>
          <w:tab w:val="num" w:pos="1440"/>
        </w:tabs>
        <w:ind w:left="1440" w:hanging="360"/>
      </w:pPr>
      <w:rPr>
        <w:rFonts w:ascii="Symbol" w:hAnsi="Symbol" w:hint="default"/>
        <w:color w:val="auto"/>
      </w:rPr>
    </w:lvl>
    <w:lvl w:ilvl="1" w:tplc="D8B08018" w:tentative="1">
      <w:start w:val="1"/>
      <w:numFmt w:val="bullet"/>
      <w:lvlText w:val="o"/>
      <w:lvlJc w:val="left"/>
      <w:pPr>
        <w:tabs>
          <w:tab w:val="num" w:pos="1440"/>
        </w:tabs>
        <w:ind w:left="1440" w:hanging="360"/>
      </w:pPr>
      <w:rPr>
        <w:rFonts w:ascii="Courier New" w:hAnsi="Courier New" w:cs="Courier New" w:hint="default"/>
      </w:rPr>
    </w:lvl>
    <w:lvl w:ilvl="2" w:tplc="A386DA28" w:tentative="1">
      <w:start w:val="1"/>
      <w:numFmt w:val="bullet"/>
      <w:lvlText w:val=""/>
      <w:lvlJc w:val="left"/>
      <w:pPr>
        <w:tabs>
          <w:tab w:val="num" w:pos="2160"/>
        </w:tabs>
        <w:ind w:left="2160" w:hanging="360"/>
      </w:pPr>
      <w:rPr>
        <w:rFonts w:ascii="Wingdings" w:hAnsi="Wingdings" w:hint="default"/>
      </w:rPr>
    </w:lvl>
    <w:lvl w:ilvl="3" w:tplc="BD96D23E" w:tentative="1">
      <w:start w:val="1"/>
      <w:numFmt w:val="bullet"/>
      <w:lvlText w:val=""/>
      <w:lvlJc w:val="left"/>
      <w:pPr>
        <w:tabs>
          <w:tab w:val="num" w:pos="2880"/>
        </w:tabs>
        <w:ind w:left="2880" w:hanging="360"/>
      </w:pPr>
      <w:rPr>
        <w:rFonts w:ascii="Symbol" w:hAnsi="Symbol" w:hint="default"/>
      </w:rPr>
    </w:lvl>
    <w:lvl w:ilvl="4" w:tplc="1CCE51B2" w:tentative="1">
      <w:start w:val="1"/>
      <w:numFmt w:val="bullet"/>
      <w:lvlText w:val="o"/>
      <w:lvlJc w:val="left"/>
      <w:pPr>
        <w:tabs>
          <w:tab w:val="num" w:pos="3600"/>
        </w:tabs>
        <w:ind w:left="3600" w:hanging="360"/>
      </w:pPr>
      <w:rPr>
        <w:rFonts w:ascii="Courier New" w:hAnsi="Courier New" w:cs="Courier New" w:hint="default"/>
      </w:rPr>
    </w:lvl>
    <w:lvl w:ilvl="5" w:tplc="A56230FC" w:tentative="1">
      <w:start w:val="1"/>
      <w:numFmt w:val="bullet"/>
      <w:lvlText w:val=""/>
      <w:lvlJc w:val="left"/>
      <w:pPr>
        <w:tabs>
          <w:tab w:val="num" w:pos="4320"/>
        </w:tabs>
        <w:ind w:left="4320" w:hanging="360"/>
      </w:pPr>
      <w:rPr>
        <w:rFonts w:ascii="Wingdings" w:hAnsi="Wingdings" w:hint="default"/>
      </w:rPr>
    </w:lvl>
    <w:lvl w:ilvl="6" w:tplc="A50A00DE" w:tentative="1">
      <w:start w:val="1"/>
      <w:numFmt w:val="bullet"/>
      <w:lvlText w:val=""/>
      <w:lvlJc w:val="left"/>
      <w:pPr>
        <w:tabs>
          <w:tab w:val="num" w:pos="5040"/>
        </w:tabs>
        <w:ind w:left="5040" w:hanging="360"/>
      </w:pPr>
      <w:rPr>
        <w:rFonts w:ascii="Symbol" w:hAnsi="Symbol" w:hint="default"/>
      </w:rPr>
    </w:lvl>
    <w:lvl w:ilvl="7" w:tplc="AFFA81B4" w:tentative="1">
      <w:start w:val="1"/>
      <w:numFmt w:val="bullet"/>
      <w:lvlText w:val="o"/>
      <w:lvlJc w:val="left"/>
      <w:pPr>
        <w:tabs>
          <w:tab w:val="num" w:pos="5760"/>
        </w:tabs>
        <w:ind w:left="5760" w:hanging="360"/>
      </w:pPr>
      <w:rPr>
        <w:rFonts w:ascii="Courier New" w:hAnsi="Courier New" w:cs="Courier New" w:hint="default"/>
      </w:rPr>
    </w:lvl>
    <w:lvl w:ilvl="8" w:tplc="4A04CFB4" w:tentative="1">
      <w:start w:val="1"/>
      <w:numFmt w:val="bullet"/>
      <w:lvlText w:val=""/>
      <w:lvlJc w:val="left"/>
      <w:pPr>
        <w:tabs>
          <w:tab w:val="num" w:pos="6480"/>
        </w:tabs>
        <w:ind w:left="6480" w:hanging="360"/>
      </w:pPr>
      <w:rPr>
        <w:rFonts w:ascii="Wingdings" w:hAnsi="Wingdings" w:hint="default"/>
      </w:rPr>
    </w:lvl>
  </w:abstractNum>
  <w:abstractNum w:abstractNumId="76">
    <w:nsid w:val="7CC605C0"/>
    <w:multiLevelType w:val="hybridMultilevel"/>
    <w:tmpl w:val="B2700524"/>
    <w:lvl w:ilvl="0" w:tplc="4A8433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77">
    <w:nsid w:val="7D0E4CD3"/>
    <w:multiLevelType w:val="hybridMultilevel"/>
    <w:tmpl w:val="50706BF0"/>
    <w:lvl w:ilvl="0" w:tplc="9D3EE3B6">
      <w:start w:val="1"/>
      <w:numFmt w:val="bullet"/>
      <w:lvlText w:val=""/>
      <w:lvlJc w:val="left"/>
      <w:pPr>
        <w:tabs>
          <w:tab w:val="num" w:pos="1726"/>
        </w:tabs>
        <w:ind w:left="1760" w:hanging="320"/>
      </w:pPr>
      <w:rPr>
        <w:rFonts w:ascii="Symbol" w:hAnsi="Symbol" w:hint="default"/>
        <w:color w:val="auto"/>
        <w:sz w:val="22"/>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8">
    <w:nsid w:val="7F006686"/>
    <w:multiLevelType w:val="hybridMultilevel"/>
    <w:tmpl w:val="C5D88572"/>
    <w:lvl w:ilvl="0" w:tplc="9D3EE3B6">
      <w:start w:val="1"/>
      <w:numFmt w:val="bullet"/>
      <w:lvlText w:val=""/>
      <w:lvlJc w:val="left"/>
      <w:pPr>
        <w:tabs>
          <w:tab w:val="num" w:pos="646"/>
        </w:tabs>
        <w:ind w:left="680" w:hanging="32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16"/>
  </w:num>
  <w:num w:numId="3">
    <w:abstractNumId w:val="74"/>
  </w:num>
  <w:num w:numId="4">
    <w:abstractNumId w:val="31"/>
  </w:num>
  <w:num w:numId="5">
    <w:abstractNumId w:val="14"/>
  </w:num>
  <w:num w:numId="6">
    <w:abstractNumId w:val="70"/>
  </w:num>
  <w:num w:numId="7">
    <w:abstractNumId w:val="19"/>
  </w:num>
  <w:num w:numId="8">
    <w:abstractNumId w:val="15"/>
  </w:num>
  <w:num w:numId="9">
    <w:abstractNumId w:val="52"/>
  </w:num>
  <w:num w:numId="10">
    <w:abstractNumId w:val="72"/>
  </w:num>
  <w:num w:numId="11">
    <w:abstractNumId w:val="39"/>
  </w:num>
  <w:num w:numId="12">
    <w:abstractNumId w:val="50"/>
  </w:num>
  <w:num w:numId="13">
    <w:abstractNumId w:val="41"/>
  </w:num>
  <w:num w:numId="14">
    <w:abstractNumId w:val="61"/>
  </w:num>
  <w:num w:numId="15">
    <w:abstractNumId w:val="5"/>
  </w:num>
  <w:num w:numId="16">
    <w:abstractNumId w:val="71"/>
  </w:num>
  <w:num w:numId="17">
    <w:abstractNumId w:val="38"/>
  </w:num>
  <w:num w:numId="18">
    <w:abstractNumId w:val="75"/>
  </w:num>
  <w:num w:numId="19">
    <w:abstractNumId w:val="63"/>
  </w:num>
  <w:num w:numId="20">
    <w:abstractNumId w:val="8"/>
  </w:num>
  <w:num w:numId="21">
    <w:abstractNumId w:val="25"/>
  </w:num>
  <w:num w:numId="22">
    <w:abstractNumId w:val="54"/>
  </w:num>
  <w:num w:numId="23">
    <w:abstractNumId w:val="77"/>
  </w:num>
  <w:num w:numId="24">
    <w:abstractNumId w:val="58"/>
  </w:num>
  <w:num w:numId="25">
    <w:abstractNumId w:val="76"/>
  </w:num>
  <w:num w:numId="26">
    <w:abstractNumId w:val="46"/>
  </w:num>
  <w:num w:numId="27">
    <w:abstractNumId w:val="45"/>
  </w:num>
  <w:num w:numId="28">
    <w:abstractNumId w:val="18"/>
  </w:num>
  <w:num w:numId="29">
    <w:abstractNumId w:val="44"/>
  </w:num>
  <w:num w:numId="30">
    <w:abstractNumId w:val="62"/>
  </w:num>
  <w:num w:numId="31">
    <w:abstractNumId w:val="51"/>
  </w:num>
  <w:num w:numId="32">
    <w:abstractNumId w:val="28"/>
  </w:num>
  <w:num w:numId="33">
    <w:abstractNumId w:val="27"/>
  </w:num>
  <w:num w:numId="34">
    <w:abstractNumId w:val="9"/>
  </w:num>
  <w:num w:numId="35">
    <w:abstractNumId w:val="48"/>
  </w:num>
  <w:num w:numId="36">
    <w:abstractNumId w:val="69"/>
  </w:num>
  <w:num w:numId="37">
    <w:abstractNumId w:val="12"/>
  </w:num>
  <w:num w:numId="38">
    <w:abstractNumId w:val="42"/>
  </w:num>
  <w:num w:numId="39">
    <w:abstractNumId w:val="6"/>
  </w:num>
  <w:num w:numId="40">
    <w:abstractNumId w:val="55"/>
  </w:num>
  <w:num w:numId="41">
    <w:abstractNumId w:val="36"/>
  </w:num>
  <w:num w:numId="42">
    <w:abstractNumId w:val="40"/>
  </w:num>
  <w:num w:numId="43">
    <w:abstractNumId w:val="29"/>
  </w:num>
  <w:num w:numId="44">
    <w:abstractNumId w:val="3"/>
  </w:num>
  <w:num w:numId="45">
    <w:abstractNumId w:val="32"/>
  </w:num>
  <w:num w:numId="46">
    <w:abstractNumId w:val="2"/>
  </w:num>
  <w:num w:numId="47">
    <w:abstractNumId w:val="10"/>
  </w:num>
  <w:num w:numId="48">
    <w:abstractNumId w:val="68"/>
  </w:num>
  <w:num w:numId="49">
    <w:abstractNumId w:val="35"/>
  </w:num>
  <w:num w:numId="50">
    <w:abstractNumId w:val="53"/>
  </w:num>
  <w:num w:numId="51">
    <w:abstractNumId w:val="73"/>
  </w:num>
  <w:num w:numId="52">
    <w:abstractNumId w:val="67"/>
  </w:num>
  <w:num w:numId="53">
    <w:abstractNumId w:val="0"/>
  </w:num>
  <w:num w:numId="54">
    <w:abstractNumId w:val="30"/>
  </w:num>
  <w:num w:numId="55">
    <w:abstractNumId w:val="13"/>
  </w:num>
  <w:num w:numId="56">
    <w:abstractNumId w:val="33"/>
  </w:num>
  <w:num w:numId="57">
    <w:abstractNumId w:val="24"/>
  </w:num>
  <w:num w:numId="58">
    <w:abstractNumId w:val="78"/>
  </w:num>
  <w:num w:numId="59">
    <w:abstractNumId w:val="21"/>
  </w:num>
  <w:num w:numId="60">
    <w:abstractNumId w:val="64"/>
  </w:num>
  <w:num w:numId="61">
    <w:abstractNumId w:val="23"/>
  </w:num>
  <w:num w:numId="62">
    <w:abstractNumId w:val="66"/>
  </w:num>
  <w:num w:numId="63">
    <w:abstractNumId w:val="4"/>
  </w:num>
  <w:num w:numId="64">
    <w:abstractNumId w:val="37"/>
  </w:num>
  <w:num w:numId="65">
    <w:abstractNumId w:val="60"/>
  </w:num>
  <w:num w:numId="66">
    <w:abstractNumId w:val="47"/>
  </w:num>
  <w:num w:numId="67">
    <w:abstractNumId w:val="20"/>
  </w:num>
  <w:num w:numId="68">
    <w:abstractNumId w:val="56"/>
  </w:num>
  <w:num w:numId="69">
    <w:abstractNumId w:val="59"/>
  </w:num>
  <w:num w:numId="70">
    <w:abstractNumId w:val="34"/>
  </w:num>
  <w:num w:numId="71">
    <w:abstractNumId w:val="26"/>
  </w:num>
  <w:num w:numId="72">
    <w:abstractNumId w:val="43"/>
  </w:num>
  <w:num w:numId="73">
    <w:abstractNumId w:val="65"/>
  </w:num>
  <w:num w:numId="74">
    <w:abstractNumId w:val="11"/>
  </w:num>
  <w:num w:numId="75">
    <w:abstractNumId w:val="17"/>
  </w:num>
  <w:num w:numId="7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
  </w:num>
  <w:num w:numId="80">
    <w:abstractNumId w:val="57"/>
  </w:num>
  <w:num w:numId="81">
    <w:abstractNumId w:val="7"/>
  </w:num>
  <w:num w:numId="82">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2"/>
  </w:compat>
  <w:rsids>
    <w:rsidRoot w:val="00912F5D"/>
    <w:rsid w:val="00001385"/>
    <w:rsid w:val="00001D0B"/>
    <w:rsid w:val="00002986"/>
    <w:rsid w:val="000036F0"/>
    <w:rsid w:val="000059D0"/>
    <w:rsid w:val="00013467"/>
    <w:rsid w:val="000134DB"/>
    <w:rsid w:val="00022411"/>
    <w:rsid w:val="00024E45"/>
    <w:rsid w:val="0003237B"/>
    <w:rsid w:val="00032415"/>
    <w:rsid w:val="0003589B"/>
    <w:rsid w:val="00037DEF"/>
    <w:rsid w:val="00040715"/>
    <w:rsid w:val="00040B74"/>
    <w:rsid w:val="00040E01"/>
    <w:rsid w:val="000508C3"/>
    <w:rsid w:val="00052E7D"/>
    <w:rsid w:val="00052EB5"/>
    <w:rsid w:val="0005341A"/>
    <w:rsid w:val="0005472D"/>
    <w:rsid w:val="00055C0B"/>
    <w:rsid w:val="00056426"/>
    <w:rsid w:val="00057F16"/>
    <w:rsid w:val="00063723"/>
    <w:rsid w:val="00064D97"/>
    <w:rsid w:val="00066F37"/>
    <w:rsid w:val="0007199A"/>
    <w:rsid w:val="000809BE"/>
    <w:rsid w:val="00087528"/>
    <w:rsid w:val="000936AC"/>
    <w:rsid w:val="00094470"/>
    <w:rsid w:val="00095B90"/>
    <w:rsid w:val="000A154A"/>
    <w:rsid w:val="000A251A"/>
    <w:rsid w:val="000A57A1"/>
    <w:rsid w:val="000C3226"/>
    <w:rsid w:val="000E2877"/>
    <w:rsid w:val="000E38FA"/>
    <w:rsid w:val="000E5198"/>
    <w:rsid w:val="000F2B33"/>
    <w:rsid w:val="000F412E"/>
    <w:rsid w:val="000F5942"/>
    <w:rsid w:val="000F5E71"/>
    <w:rsid w:val="001016AE"/>
    <w:rsid w:val="00102A53"/>
    <w:rsid w:val="001068BC"/>
    <w:rsid w:val="001152A1"/>
    <w:rsid w:val="0011647F"/>
    <w:rsid w:val="001166D9"/>
    <w:rsid w:val="001204D4"/>
    <w:rsid w:val="001217EF"/>
    <w:rsid w:val="00122EF1"/>
    <w:rsid w:val="00123460"/>
    <w:rsid w:val="00123518"/>
    <w:rsid w:val="001270E0"/>
    <w:rsid w:val="0013033C"/>
    <w:rsid w:val="00134904"/>
    <w:rsid w:val="00136D87"/>
    <w:rsid w:val="001433C3"/>
    <w:rsid w:val="00143691"/>
    <w:rsid w:val="001522A4"/>
    <w:rsid w:val="00153AF4"/>
    <w:rsid w:val="001569F9"/>
    <w:rsid w:val="00163CB3"/>
    <w:rsid w:val="00163F67"/>
    <w:rsid w:val="0016593D"/>
    <w:rsid w:val="00167168"/>
    <w:rsid w:val="0016746C"/>
    <w:rsid w:val="0017023D"/>
    <w:rsid w:val="00173F2B"/>
    <w:rsid w:val="00177249"/>
    <w:rsid w:val="00180A86"/>
    <w:rsid w:val="00180F1B"/>
    <w:rsid w:val="00182373"/>
    <w:rsid w:val="00184F98"/>
    <w:rsid w:val="00184FA3"/>
    <w:rsid w:val="0019003A"/>
    <w:rsid w:val="001956F7"/>
    <w:rsid w:val="0019598B"/>
    <w:rsid w:val="001A3379"/>
    <w:rsid w:val="001A392F"/>
    <w:rsid w:val="001B7D0C"/>
    <w:rsid w:val="001D029E"/>
    <w:rsid w:val="001D5DCA"/>
    <w:rsid w:val="001E38CA"/>
    <w:rsid w:val="001E6D45"/>
    <w:rsid w:val="001F0709"/>
    <w:rsid w:val="001F1419"/>
    <w:rsid w:val="002018B6"/>
    <w:rsid w:val="00212043"/>
    <w:rsid w:val="00216064"/>
    <w:rsid w:val="002206A1"/>
    <w:rsid w:val="00226F6B"/>
    <w:rsid w:val="0023385D"/>
    <w:rsid w:val="00233CE1"/>
    <w:rsid w:val="00233DEB"/>
    <w:rsid w:val="002363B7"/>
    <w:rsid w:val="002431E3"/>
    <w:rsid w:val="002470B8"/>
    <w:rsid w:val="00250096"/>
    <w:rsid w:val="00250F68"/>
    <w:rsid w:val="00251B47"/>
    <w:rsid w:val="00254D19"/>
    <w:rsid w:val="00255F39"/>
    <w:rsid w:val="0025665C"/>
    <w:rsid w:val="002700FC"/>
    <w:rsid w:val="00270D09"/>
    <w:rsid w:val="00274438"/>
    <w:rsid w:val="002843D3"/>
    <w:rsid w:val="00284CF7"/>
    <w:rsid w:val="0028738C"/>
    <w:rsid w:val="0028739D"/>
    <w:rsid w:val="00293372"/>
    <w:rsid w:val="00293A74"/>
    <w:rsid w:val="00297708"/>
    <w:rsid w:val="002A53E4"/>
    <w:rsid w:val="002B0B3B"/>
    <w:rsid w:val="002B20E5"/>
    <w:rsid w:val="002B3045"/>
    <w:rsid w:val="002B6929"/>
    <w:rsid w:val="002C083D"/>
    <w:rsid w:val="002C460B"/>
    <w:rsid w:val="002C48F9"/>
    <w:rsid w:val="002C5039"/>
    <w:rsid w:val="002C54EA"/>
    <w:rsid w:val="002D1525"/>
    <w:rsid w:val="002D2AB2"/>
    <w:rsid w:val="002D3D38"/>
    <w:rsid w:val="002E33D8"/>
    <w:rsid w:val="002E394E"/>
    <w:rsid w:val="002E7CED"/>
    <w:rsid w:val="002F61D6"/>
    <w:rsid w:val="002F6379"/>
    <w:rsid w:val="00300EF4"/>
    <w:rsid w:val="00312773"/>
    <w:rsid w:val="00315473"/>
    <w:rsid w:val="00322F48"/>
    <w:rsid w:val="00323216"/>
    <w:rsid w:val="0032492E"/>
    <w:rsid w:val="003348DD"/>
    <w:rsid w:val="00336DA6"/>
    <w:rsid w:val="003426AB"/>
    <w:rsid w:val="00343C36"/>
    <w:rsid w:val="003464B2"/>
    <w:rsid w:val="00346826"/>
    <w:rsid w:val="00354217"/>
    <w:rsid w:val="0035751B"/>
    <w:rsid w:val="00363450"/>
    <w:rsid w:val="0037061B"/>
    <w:rsid w:val="00376256"/>
    <w:rsid w:val="003845EE"/>
    <w:rsid w:val="00387603"/>
    <w:rsid w:val="00396B76"/>
    <w:rsid w:val="00397655"/>
    <w:rsid w:val="003A45A6"/>
    <w:rsid w:val="003A6EF2"/>
    <w:rsid w:val="003B021D"/>
    <w:rsid w:val="003B04F5"/>
    <w:rsid w:val="003B0ADF"/>
    <w:rsid w:val="003B0E9C"/>
    <w:rsid w:val="003B1D0A"/>
    <w:rsid w:val="003B262A"/>
    <w:rsid w:val="003B55A9"/>
    <w:rsid w:val="003B632B"/>
    <w:rsid w:val="003B73B9"/>
    <w:rsid w:val="003C0B72"/>
    <w:rsid w:val="003D4201"/>
    <w:rsid w:val="003E2060"/>
    <w:rsid w:val="003E50C9"/>
    <w:rsid w:val="003E526E"/>
    <w:rsid w:val="003E569C"/>
    <w:rsid w:val="003E7388"/>
    <w:rsid w:val="003E7EB1"/>
    <w:rsid w:val="003F2275"/>
    <w:rsid w:val="003F41FC"/>
    <w:rsid w:val="003F42A6"/>
    <w:rsid w:val="00401F0D"/>
    <w:rsid w:val="004031AC"/>
    <w:rsid w:val="00403E7D"/>
    <w:rsid w:val="00404AD1"/>
    <w:rsid w:val="00405317"/>
    <w:rsid w:val="00406DC1"/>
    <w:rsid w:val="00410D11"/>
    <w:rsid w:val="00416F21"/>
    <w:rsid w:val="00417EA0"/>
    <w:rsid w:val="0042247C"/>
    <w:rsid w:val="00432F35"/>
    <w:rsid w:val="00446638"/>
    <w:rsid w:val="00457DC5"/>
    <w:rsid w:val="0046151D"/>
    <w:rsid w:val="0046154F"/>
    <w:rsid w:val="00465016"/>
    <w:rsid w:val="00472B71"/>
    <w:rsid w:val="004765EB"/>
    <w:rsid w:val="00484006"/>
    <w:rsid w:val="004840B2"/>
    <w:rsid w:val="0048593B"/>
    <w:rsid w:val="00485F7F"/>
    <w:rsid w:val="00490F1D"/>
    <w:rsid w:val="004975D6"/>
    <w:rsid w:val="004A3ABF"/>
    <w:rsid w:val="004A4ACE"/>
    <w:rsid w:val="004B5C82"/>
    <w:rsid w:val="004C3E9B"/>
    <w:rsid w:val="004C4F8D"/>
    <w:rsid w:val="004C7045"/>
    <w:rsid w:val="004D0BB6"/>
    <w:rsid w:val="004D6E33"/>
    <w:rsid w:val="004D74D3"/>
    <w:rsid w:val="004E0870"/>
    <w:rsid w:val="004E5A80"/>
    <w:rsid w:val="004E5CCB"/>
    <w:rsid w:val="004E7626"/>
    <w:rsid w:val="004E7D21"/>
    <w:rsid w:val="004F7D36"/>
    <w:rsid w:val="00505733"/>
    <w:rsid w:val="00505CEF"/>
    <w:rsid w:val="005100B8"/>
    <w:rsid w:val="005108DB"/>
    <w:rsid w:val="0051145C"/>
    <w:rsid w:val="005134B7"/>
    <w:rsid w:val="00517C22"/>
    <w:rsid w:val="00523651"/>
    <w:rsid w:val="00526C41"/>
    <w:rsid w:val="00534589"/>
    <w:rsid w:val="00534BF3"/>
    <w:rsid w:val="005357F7"/>
    <w:rsid w:val="00543E5E"/>
    <w:rsid w:val="00550C18"/>
    <w:rsid w:val="0055616C"/>
    <w:rsid w:val="00556E44"/>
    <w:rsid w:val="00562FC7"/>
    <w:rsid w:val="005662C2"/>
    <w:rsid w:val="005707F4"/>
    <w:rsid w:val="00571040"/>
    <w:rsid w:val="00573441"/>
    <w:rsid w:val="005735A7"/>
    <w:rsid w:val="00574EC9"/>
    <w:rsid w:val="00574F07"/>
    <w:rsid w:val="0057580F"/>
    <w:rsid w:val="0058004B"/>
    <w:rsid w:val="00581E46"/>
    <w:rsid w:val="00582DA3"/>
    <w:rsid w:val="0058567B"/>
    <w:rsid w:val="00593BF6"/>
    <w:rsid w:val="00593F01"/>
    <w:rsid w:val="0059476F"/>
    <w:rsid w:val="00597971"/>
    <w:rsid w:val="005A214F"/>
    <w:rsid w:val="005A4ACA"/>
    <w:rsid w:val="005A6B89"/>
    <w:rsid w:val="005C0F3C"/>
    <w:rsid w:val="005C1155"/>
    <w:rsid w:val="005C4E39"/>
    <w:rsid w:val="005D0CB1"/>
    <w:rsid w:val="005D2806"/>
    <w:rsid w:val="005D2EA3"/>
    <w:rsid w:val="005D404D"/>
    <w:rsid w:val="005D5A16"/>
    <w:rsid w:val="005E2A7F"/>
    <w:rsid w:val="005F0033"/>
    <w:rsid w:val="005F17A5"/>
    <w:rsid w:val="005F47D6"/>
    <w:rsid w:val="005F49D7"/>
    <w:rsid w:val="005F6B0C"/>
    <w:rsid w:val="005F6FF4"/>
    <w:rsid w:val="00600CD8"/>
    <w:rsid w:val="00602410"/>
    <w:rsid w:val="00603AF4"/>
    <w:rsid w:val="00605482"/>
    <w:rsid w:val="00611DC8"/>
    <w:rsid w:val="006152FB"/>
    <w:rsid w:val="006166F5"/>
    <w:rsid w:val="006308ED"/>
    <w:rsid w:val="00632706"/>
    <w:rsid w:val="00632F8B"/>
    <w:rsid w:val="00635169"/>
    <w:rsid w:val="0063763F"/>
    <w:rsid w:val="00640566"/>
    <w:rsid w:val="006423DC"/>
    <w:rsid w:val="00653822"/>
    <w:rsid w:val="00653BFE"/>
    <w:rsid w:val="00663397"/>
    <w:rsid w:val="0066413C"/>
    <w:rsid w:val="00666802"/>
    <w:rsid w:val="00673D13"/>
    <w:rsid w:val="00674BD0"/>
    <w:rsid w:val="0068223D"/>
    <w:rsid w:val="006866AA"/>
    <w:rsid w:val="00686715"/>
    <w:rsid w:val="0068784F"/>
    <w:rsid w:val="006907DD"/>
    <w:rsid w:val="00693839"/>
    <w:rsid w:val="00694B48"/>
    <w:rsid w:val="0069569F"/>
    <w:rsid w:val="006A520F"/>
    <w:rsid w:val="006A6691"/>
    <w:rsid w:val="006B02E3"/>
    <w:rsid w:val="006B1139"/>
    <w:rsid w:val="006B1412"/>
    <w:rsid w:val="006B6EC2"/>
    <w:rsid w:val="006C3CB7"/>
    <w:rsid w:val="006D2D7A"/>
    <w:rsid w:val="006D622A"/>
    <w:rsid w:val="006E79CA"/>
    <w:rsid w:val="006F57DE"/>
    <w:rsid w:val="006F5E9D"/>
    <w:rsid w:val="00703837"/>
    <w:rsid w:val="00706A2B"/>
    <w:rsid w:val="00707DD6"/>
    <w:rsid w:val="00713015"/>
    <w:rsid w:val="007137C9"/>
    <w:rsid w:val="00713AEB"/>
    <w:rsid w:val="00713C09"/>
    <w:rsid w:val="00713E9B"/>
    <w:rsid w:val="00717ADE"/>
    <w:rsid w:val="00731E94"/>
    <w:rsid w:val="007330ED"/>
    <w:rsid w:val="00740A2F"/>
    <w:rsid w:val="00741843"/>
    <w:rsid w:val="00747BBE"/>
    <w:rsid w:val="00750CEF"/>
    <w:rsid w:val="00753FD4"/>
    <w:rsid w:val="00754703"/>
    <w:rsid w:val="007605BC"/>
    <w:rsid w:val="00764B75"/>
    <w:rsid w:val="00764D40"/>
    <w:rsid w:val="00775636"/>
    <w:rsid w:val="007775D6"/>
    <w:rsid w:val="0079184A"/>
    <w:rsid w:val="007A07E4"/>
    <w:rsid w:val="007B0BDB"/>
    <w:rsid w:val="007B2E68"/>
    <w:rsid w:val="007B428E"/>
    <w:rsid w:val="007B45FA"/>
    <w:rsid w:val="007B7577"/>
    <w:rsid w:val="007C0ECC"/>
    <w:rsid w:val="007C1523"/>
    <w:rsid w:val="007C288F"/>
    <w:rsid w:val="007C2FDE"/>
    <w:rsid w:val="007C33BE"/>
    <w:rsid w:val="007C4BFE"/>
    <w:rsid w:val="007C646D"/>
    <w:rsid w:val="007D066F"/>
    <w:rsid w:val="007D2D4C"/>
    <w:rsid w:val="007D3270"/>
    <w:rsid w:val="007D3EC8"/>
    <w:rsid w:val="007D46E7"/>
    <w:rsid w:val="007E2556"/>
    <w:rsid w:val="007E4742"/>
    <w:rsid w:val="007F0DFA"/>
    <w:rsid w:val="00804AC8"/>
    <w:rsid w:val="008055C6"/>
    <w:rsid w:val="00814627"/>
    <w:rsid w:val="00816FF5"/>
    <w:rsid w:val="008230F9"/>
    <w:rsid w:val="008238C3"/>
    <w:rsid w:val="00824003"/>
    <w:rsid w:val="00825B93"/>
    <w:rsid w:val="00830AE8"/>
    <w:rsid w:val="00833477"/>
    <w:rsid w:val="008361E7"/>
    <w:rsid w:val="00837EA1"/>
    <w:rsid w:val="008401DD"/>
    <w:rsid w:val="00844724"/>
    <w:rsid w:val="0084672E"/>
    <w:rsid w:val="0085120D"/>
    <w:rsid w:val="008557B6"/>
    <w:rsid w:val="008611C5"/>
    <w:rsid w:val="00863250"/>
    <w:rsid w:val="00870BBF"/>
    <w:rsid w:val="008743A0"/>
    <w:rsid w:val="00875CF0"/>
    <w:rsid w:val="00875DDE"/>
    <w:rsid w:val="008821FA"/>
    <w:rsid w:val="00882AF7"/>
    <w:rsid w:val="00892251"/>
    <w:rsid w:val="00893883"/>
    <w:rsid w:val="008A0594"/>
    <w:rsid w:val="008A43A1"/>
    <w:rsid w:val="008A6171"/>
    <w:rsid w:val="008A6677"/>
    <w:rsid w:val="008A751E"/>
    <w:rsid w:val="008A790F"/>
    <w:rsid w:val="008B0380"/>
    <w:rsid w:val="008B2327"/>
    <w:rsid w:val="008B2990"/>
    <w:rsid w:val="008B7673"/>
    <w:rsid w:val="008C0C07"/>
    <w:rsid w:val="008C2BBF"/>
    <w:rsid w:val="008C3E48"/>
    <w:rsid w:val="008C5021"/>
    <w:rsid w:val="008D10D6"/>
    <w:rsid w:val="008E1966"/>
    <w:rsid w:val="008E1F64"/>
    <w:rsid w:val="008E22D0"/>
    <w:rsid w:val="008E2F20"/>
    <w:rsid w:val="008E79C7"/>
    <w:rsid w:val="008F19DB"/>
    <w:rsid w:val="008F1DF8"/>
    <w:rsid w:val="008F2122"/>
    <w:rsid w:val="008F3B77"/>
    <w:rsid w:val="008F4179"/>
    <w:rsid w:val="00900D3A"/>
    <w:rsid w:val="009020B0"/>
    <w:rsid w:val="00907A52"/>
    <w:rsid w:val="00912F5D"/>
    <w:rsid w:val="00914CF6"/>
    <w:rsid w:val="00914DBE"/>
    <w:rsid w:val="0091781E"/>
    <w:rsid w:val="009203D0"/>
    <w:rsid w:val="00921260"/>
    <w:rsid w:val="00921820"/>
    <w:rsid w:val="00922C10"/>
    <w:rsid w:val="0092444B"/>
    <w:rsid w:val="00930CE8"/>
    <w:rsid w:val="00940B49"/>
    <w:rsid w:val="00954B15"/>
    <w:rsid w:val="00956685"/>
    <w:rsid w:val="00957F4A"/>
    <w:rsid w:val="00961548"/>
    <w:rsid w:val="00963BE7"/>
    <w:rsid w:val="00964D4D"/>
    <w:rsid w:val="00981AFE"/>
    <w:rsid w:val="00981B27"/>
    <w:rsid w:val="00984184"/>
    <w:rsid w:val="00985833"/>
    <w:rsid w:val="00990239"/>
    <w:rsid w:val="00990F10"/>
    <w:rsid w:val="00992F08"/>
    <w:rsid w:val="009A7F46"/>
    <w:rsid w:val="009B0B59"/>
    <w:rsid w:val="009B402E"/>
    <w:rsid w:val="009B48A3"/>
    <w:rsid w:val="009B79BA"/>
    <w:rsid w:val="009C50CE"/>
    <w:rsid w:val="009D0910"/>
    <w:rsid w:val="009D4584"/>
    <w:rsid w:val="009E1AFB"/>
    <w:rsid w:val="009E3EBE"/>
    <w:rsid w:val="009E64E1"/>
    <w:rsid w:val="009F15F3"/>
    <w:rsid w:val="009F3D71"/>
    <w:rsid w:val="009F6C7D"/>
    <w:rsid w:val="00A04BD2"/>
    <w:rsid w:val="00A04D32"/>
    <w:rsid w:val="00A1373E"/>
    <w:rsid w:val="00A14162"/>
    <w:rsid w:val="00A1745E"/>
    <w:rsid w:val="00A174C4"/>
    <w:rsid w:val="00A201C5"/>
    <w:rsid w:val="00A21527"/>
    <w:rsid w:val="00A24C83"/>
    <w:rsid w:val="00A2591E"/>
    <w:rsid w:val="00A25C56"/>
    <w:rsid w:val="00A343BE"/>
    <w:rsid w:val="00A355BC"/>
    <w:rsid w:val="00A37672"/>
    <w:rsid w:val="00A46FAD"/>
    <w:rsid w:val="00A5676F"/>
    <w:rsid w:val="00A60816"/>
    <w:rsid w:val="00A65809"/>
    <w:rsid w:val="00A65A3B"/>
    <w:rsid w:val="00A66759"/>
    <w:rsid w:val="00A71D08"/>
    <w:rsid w:val="00A73020"/>
    <w:rsid w:val="00A73104"/>
    <w:rsid w:val="00A84973"/>
    <w:rsid w:val="00A85024"/>
    <w:rsid w:val="00A85FBE"/>
    <w:rsid w:val="00A85FF4"/>
    <w:rsid w:val="00A8742F"/>
    <w:rsid w:val="00A922FB"/>
    <w:rsid w:val="00A949BA"/>
    <w:rsid w:val="00A96DFB"/>
    <w:rsid w:val="00A96E4C"/>
    <w:rsid w:val="00A97198"/>
    <w:rsid w:val="00AA0492"/>
    <w:rsid w:val="00AA3EE7"/>
    <w:rsid w:val="00AA44DF"/>
    <w:rsid w:val="00AA4DA9"/>
    <w:rsid w:val="00AB4770"/>
    <w:rsid w:val="00AB52E2"/>
    <w:rsid w:val="00AB79BA"/>
    <w:rsid w:val="00AB7EB4"/>
    <w:rsid w:val="00AC0E82"/>
    <w:rsid w:val="00AC29C7"/>
    <w:rsid w:val="00AD2CD4"/>
    <w:rsid w:val="00AD52AC"/>
    <w:rsid w:val="00AE0527"/>
    <w:rsid w:val="00AE0EEE"/>
    <w:rsid w:val="00AE24CB"/>
    <w:rsid w:val="00AE5471"/>
    <w:rsid w:val="00AF0F17"/>
    <w:rsid w:val="00AF2FE5"/>
    <w:rsid w:val="00AF5E9E"/>
    <w:rsid w:val="00AF646A"/>
    <w:rsid w:val="00AF6767"/>
    <w:rsid w:val="00AF686B"/>
    <w:rsid w:val="00AF7219"/>
    <w:rsid w:val="00AF78FD"/>
    <w:rsid w:val="00B070DB"/>
    <w:rsid w:val="00B103DD"/>
    <w:rsid w:val="00B10BFC"/>
    <w:rsid w:val="00B12B07"/>
    <w:rsid w:val="00B12E82"/>
    <w:rsid w:val="00B167BB"/>
    <w:rsid w:val="00B2144C"/>
    <w:rsid w:val="00B21E93"/>
    <w:rsid w:val="00B24E4D"/>
    <w:rsid w:val="00B314AA"/>
    <w:rsid w:val="00B318B0"/>
    <w:rsid w:val="00B327F2"/>
    <w:rsid w:val="00B352E7"/>
    <w:rsid w:val="00B418E2"/>
    <w:rsid w:val="00B4261A"/>
    <w:rsid w:val="00B42F4B"/>
    <w:rsid w:val="00B43EE7"/>
    <w:rsid w:val="00B45E02"/>
    <w:rsid w:val="00B50C33"/>
    <w:rsid w:val="00B51B54"/>
    <w:rsid w:val="00B530D5"/>
    <w:rsid w:val="00B54DB7"/>
    <w:rsid w:val="00B54FB0"/>
    <w:rsid w:val="00B56351"/>
    <w:rsid w:val="00B605C1"/>
    <w:rsid w:val="00B61E67"/>
    <w:rsid w:val="00B62355"/>
    <w:rsid w:val="00B643A5"/>
    <w:rsid w:val="00B67DC3"/>
    <w:rsid w:val="00B70A2C"/>
    <w:rsid w:val="00B77804"/>
    <w:rsid w:val="00B811C2"/>
    <w:rsid w:val="00B828CE"/>
    <w:rsid w:val="00B829BC"/>
    <w:rsid w:val="00B83AC6"/>
    <w:rsid w:val="00B84570"/>
    <w:rsid w:val="00B90C15"/>
    <w:rsid w:val="00B93069"/>
    <w:rsid w:val="00B95E5E"/>
    <w:rsid w:val="00BA4D36"/>
    <w:rsid w:val="00BA6CD4"/>
    <w:rsid w:val="00BA7CB0"/>
    <w:rsid w:val="00BB1456"/>
    <w:rsid w:val="00BB1A13"/>
    <w:rsid w:val="00BB248F"/>
    <w:rsid w:val="00BB5753"/>
    <w:rsid w:val="00BB7723"/>
    <w:rsid w:val="00BC5219"/>
    <w:rsid w:val="00BC6B3C"/>
    <w:rsid w:val="00BD105E"/>
    <w:rsid w:val="00BD3630"/>
    <w:rsid w:val="00BE13A2"/>
    <w:rsid w:val="00BE147A"/>
    <w:rsid w:val="00BF5556"/>
    <w:rsid w:val="00BF5DF4"/>
    <w:rsid w:val="00C007FA"/>
    <w:rsid w:val="00C00B06"/>
    <w:rsid w:val="00C03B69"/>
    <w:rsid w:val="00C04300"/>
    <w:rsid w:val="00C04353"/>
    <w:rsid w:val="00C0442D"/>
    <w:rsid w:val="00C0526B"/>
    <w:rsid w:val="00C114BD"/>
    <w:rsid w:val="00C11976"/>
    <w:rsid w:val="00C149EB"/>
    <w:rsid w:val="00C166C6"/>
    <w:rsid w:val="00C22CE9"/>
    <w:rsid w:val="00C262EA"/>
    <w:rsid w:val="00C26C7D"/>
    <w:rsid w:val="00C308B6"/>
    <w:rsid w:val="00C3227E"/>
    <w:rsid w:val="00C329FC"/>
    <w:rsid w:val="00C35A6F"/>
    <w:rsid w:val="00C513B5"/>
    <w:rsid w:val="00C51636"/>
    <w:rsid w:val="00C538B1"/>
    <w:rsid w:val="00C55B0A"/>
    <w:rsid w:val="00C609B9"/>
    <w:rsid w:val="00C61235"/>
    <w:rsid w:val="00C67F04"/>
    <w:rsid w:val="00C714BE"/>
    <w:rsid w:val="00C730CA"/>
    <w:rsid w:val="00C7321F"/>
    <w:rsid w:val="00C80A97"/>
    <w:rsid w:val="00C84A35"/>
    <w:rsid w:val="00C87FD1"/>
    <w:rsid w:val="00C90119"/>
    <w:rsid w:val="00C912D7"/>
    <w:rsid w:val="00C91B28"/>
    <w:rsid w:val="00C95671"/>
    <w:rsid w:val="00C96F81"/>
    <w:rsid w:val="00CA75F5"/>
    <w:rsid w:val="00CB1651"/>
    <w:rsid w:val="00CB4E8D"/>
    <w:rsid w:val="00CB51B7"/>
    <w:rsid w:val="00CB55C3"/>
    <w:rsid w:val="00CB70FC"/>
    <w:rsid w:val="00CB762A"/>
    <w:rsid w:val="00CC2EAB"/>
    <w:rsid w:val="00CC4C0B"/>
    <w:rsid w:val="00CC4F5A"/>
    <w:rsid w:val="00CD05B7"/>
    <w:rsid w:val="00CD3B96"/>
    <w:rsid w:val="00CD40CC"/>
    <w:rsid w:val="00CD7242"/>
    <w:rsid w:val="00CE1F94"/>
    <w:rsid w:val="00CE2B8B"/>
    <w:rsid w:val="00CE6591"/>
    <w:rsid w:val="00CF4611"/>
    <w:rsid w:val="00CF4CF0"/>
    <w:rsid w:val="00CF50E9"/>
    <w:rsid w:val="00CF699A"/>
    <w:rsid w:val="00CF7083"/>
    <w:rsid w:val="00D01BEC"/>
    <w:rsid w:val="00D02A7F"/>
    <w:rsid w:val="00D0406C"/>
    <w:rsid w:val="00D10B2A"/>
    <w:rsid w:val="00D11048"/>
    <w:rsid w:val="00D13F21"/>
    <w:rsid w:val="00D14B5C"/>
    <w:rsid w:val="00D17162"/>
    <w:rsid w:val="00D17560"/>
    <w:rsid w:val="00D203BA"/>
    <w:rsid w:val="00D22E8F"/>
    <w:rsid w:val="00D2312F"/>
    <w:rsid w:val="00D243A6"/>
    <w:rsid w:val="00D32999"/>
    <w:rsid w:val="00D35481"/>
    <w:rsid w:val="00D442C9"/>
    <w:rsid w:val="00D46708"/>
    <w:rsid w:val="00D46B2C"/>
    <w:rsid w:val="00D509A6"/>
    <w:rsid w:val="00D55A66"/>
    <w:rsid w:val="00D60CEE"/>
    <w:rsid w:val="00D619EF"/>
    <w:rsid w:val="00D64A04"/>
    <w:rsid w:val="00D64F2D"/>
    <w:rsid w:val="00D70221"/>
    <w:rsid w:val="00D7075E"/>
    <w:rsid w:val="00D711E7"/>
    <w:rsid w:val="00D736FC"/>
    <w:rsid w:val="00D73C23"/>
    <w:rsid w:val="00D76031"/>
    <w:rsid w:val="00D7724F"/>
    <w:rsid w:val="00D87EC2"/>
    <w:rsid w:val="00D903E0"/>
    <w:rsid w:val="00D90A75"/>
    <w:rsid w:val="00D946EF"/>
    <w:rsid w:val="00D964DD"/>
    <w:rsid w:val="00D96C50"/>
    <w:rsid w:val="00DA169E"/>
    <w:rsid w:val="00DA224E"/>
    <w:rsid w:val="00DA30E1"/>
    <w:rsid w:val="00DA510C"/>
    <w:rsid w:val="00DB0478"/>
    <w:rsid w:val="00DB0577"/>
    <w:rsid w:val="00DB0693"/>
    <w:rsid w:val="00DB1CA3"/>
    <w:rsid w:val="00DB1FE9"/>
    <w:rsid w:val="00DB5A67"/>
    <w:rsid w:val="00DC13DE"/>
    <w:rsid w:val="00DC1C65"/>
    <w:rsid w:val="00DC27D5"/>
    <w:rsid w:val="00DC2D8A"/>
    <w:rsid w:val="00DC65AE"/>
    <w:rsid w:val="00DC7326"/>
    <w:rsid w:val="00DD121B"/>
    <w:rsid w:val="00DD1F46"/>
    <w:rsid w:val="00DD29B4"/>
    <w:rsid w:val="00DD4170"/>
    <w:rsid w:val="00DD4420"/>
    <w:rsid w:val="00DE12B9"/>
    <w:rsid w:val="00DE6239"/>
    <w:rsid w:val="00DE6490"/>
    <w:rsid w:val="00DE6CD4"/>
    <w:rsid w:val="00DE795C"/>
    <w:rsid w:val="00DF03B7"/>
    <w:rsid w:val="00DF0F41"/>
    <w:rsid w:val="00DF1271"/>
    <w:rsid w:val="00DF165A"/>
    <w:rsid w:val="00DF21BA"/>
    <w:rsid w:val="00DF3A3D"/>
    <w:rsid w:val="00DF4EE6"/>
    <w:rsid w:val="00E05305"/>
    <w:rsid w:val="00E0608B"/>
    <w:rsid w:val="00E10ADD"/>
    <w:rsid w:val="00E1114A"/>
    <w:rsid w:val="00E17674"/>
    <w:rsid w:val="00E24905"/>
    <w:rsid w:val="00E2577B"/>
    <w:rsid w:val="00E25E17"/>
    <w:rsid w:val="00E26BB1"/>
    <w:rsid w:val="00E31189"/>
    <w:rsid w:val="00E331DF"/>
    <w:rsid w:val="00E351DC"/>
    <w:rsid w:val="00E35644"/>
    <w:rsid w:val="00E35D4F"/>
    <w:rsid w:val="00E411B0"/>
    <w:rsid w:val="00E45988"/>
    <w:rsid w:val="00E45CC8"/>
    <w:rsid w:val="00E536B2"/>
    <w:rsid w:val="00E61C63"/>
    <w:rsid w:val="00E65785"/>
    <w:rsid w:val="00E70C99"/>
    <w:rsid w:val="00E71D59"/>
    <w:rsid w:val="00E748CB"/>
    <w:rsid w:val="00E759F1"/>
    <w:rsid w:val="00E817AD"/>
    <w:rsid w:val="00E839AE"/>
    <w:rsid w:val="00E850D9"/>
    <w:rsid w:val="00E87635"/>
    <w:rsid w:val="00EA01A6"/>
    <w:rsid w:val="00EA0307"/>
    <w:rsid w:val="00EA4351"/>
    <w:rsid w:val="00EB11B6"/>
    <w:rsid w:val="00EB30CF"/>
    <w:rsid w:val="00EC35A4"/>
    <w:rsid w:val="00ED0AB6"/>
    <w:rsid w:val="00ED1D83"/>
    <w:rsid w:val="00ED5BB9"/>
    <w:rsid w:val="00ED61EE"/>
    <w:rsid w:val="00EE3108"/>
    <w:rsid w:val="00EE33B3"/>
    <w:rsid w:val="00EE3438"/>
    <w:rsid w:val="00EE4FE5"/>
    <w:rsid w:val="00EE4FF2"/>
    <w:rsid w:val="00EE794B"/>
    <w:rsid w:val="00EF05A6"/>
    <w:rsid w:val="00EF3150"/>
    <w:rsid w:val="00EF4D10"/>
    <w:rsid w:val="00EF645B"/>
    <w:rsid w:val="00EF7C1E"/>
    <w:rsid w:val="00F0033B"/>
    <w:rsid w:val="00F0033C"/>
    <w:rsid w:val="00F00A70"/>
    <w:rsid w:val="00F0739F"/>
    <w:rsid w:val="00F07AF7"/>
    <w:rsid w:val="00F10EE9"/>
    <w:rsid w:val="00F22AE4"/>
    <w:rsid w:val="00F23840"/>
    <w:rsid w:val="00F24561"/>
    <w:rsid w:val="00F2583E"/>
    <w:rsid w:val="00F2619B"/>
    <w:rsid w:val="00F335CD"/>
    <w:rsid w:val="00F34B2C"/>
    <w:rsid w:val="00F3510B"/>
    <w:rsid w:val="00F37270"/>
    <w:rsid w:val="00F417F3"/>
    <w:rsid w:val="00F4319A"/>
    <w:rsid w:val="00F478EC"/>
    <w:rsid w:val="00F5063F"/>
    <w:rsid w:val="00F50897"/>
    <w:rsid w:val="00F51F59"/>
    <w:rsid w:val="00F54420"/>
    <w:rsid w:val="00F56A5E"/>
    <w:rsid w:val="00F61D30"/>
    <w:rsid w:val="00F62630"/>
    <w:rsid w:val="00F6273D"/>
    <w:rsid w:val="00F65CB6"/>
    <w:rsid w:val="00F66050"/>
    <w:rsid w:val="00F666F9"/>
    <w:rsid w:val="00F6743D"/>
    <w:rsid w:val="00F737A7"/>
    <w:rsid w:val="00F75C33"/>
    <w:rsid w:val="00F8000E"/>
    <w:rsid w:val="00F84AC4"/>
    <w:rsid w:val="00F84BB9"/>
    <w:rsid w:val="00F92D68"/>
    <w:rsid w:val="00F94E1C"/>
    <w:rsid w:val="00FA14A2"/>
    <w:rsid w:val="00FA4C32"/>
    <w:rsid w:val="00FA7BB5"/>
    <w:rsid w:val="00FB132F"/>
    <w:rsid w:val="00FB223D"/>
    <w:rsid w:val="00FB25D2"/>
    <w:rsid w:val="00FB7444"/>
    <w:rsid w:val="00FC3914"/>
    <w:rsid w:val="00FC4173"/>
    <w:rsid w:val="00FC486F"/>
    <w:rsid w:val="00FC543A"/>
    <w:rsid w:val="00FC5BD1"/>
    <w:rsid w:val="00FC5F10"/>
    <w:rsid w:val="00FD2E47"/>
    <w:rsid w:val="00FD6E5F"/>
    <w:rsid w:val="00FD7BF5"/>
    <w:rsid w:val="00FE3834"/>
    <w:rsid w:val="00FE4AC9"/>
    <w:rsid w:val="00FE4E2C"/>
    <w:rsid w:val="00FE6D49"/>
    <w:rsid w:val="00FF2909"/>
    <w:rsid w:val="00FF38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FB"/>
    <w:pPr>
      <w:jc w:val="both"/>
    </w:pPr>
    <w:rPr>
      <w:rFonts w:ascii="Calibri" w:hAnsi="Calibri"/>
      <w:sz w:val="24"/>
    </w:rPr>
  </w:style>
  <w:style w:type="paragraph" w:styleId="Heading1">
    <w:name w:val="heading 1"/>
    <w:basedOn w:val="Normal"/>
    <w:next w:val="Normal"/>
    <w:link w:val="Heading1Char"/>
    <w:qFormat/>
    <w:rsid w:val="006866A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662C2"/>
    <w:pPr>
      <w:keepNext/>
      <w:spacing w:before="120"/>
      <w:outlineLvl w:val="1"/>
    </w:pPr>
    <w:rPr>
      <w:rFonts w:cs="Arial"/>
      <w:b/>
      <w:bCs/>
      <w:iCs/>
      <w:sz w:val="28"/>
      <w:szCs w:val="28"/>
    </w:rPr>
  </w:style>
  <w:style w:type="paragraph" w:styleId="Heading3">
    <w:name w:val="heading 3"/>
    <w:basedOn w:val="Normal"/>
    <w:next w:val="Normal"/>
    <w:link w:val="Heading3Char"/>
    <w:qFormat/>
    <w:rsid w:val="008A6171"/>
    <w:pPr>
      <w:keepNext/>
      <w:spacing w:after="60"/>
      <w:outlineLvl w:val="2"/>
    </w:pPr>
    <w:rPr>
      <w:rFonts w:cs="Arial"/>
      <w:bCs/>
      <w:sz w:val="22"/>
      <w:szCs w:val="26"/>
    </w:rPr>
  </w:style>
  <w:style w:type="paragraph" w:styleId="Heading4">
    <w:name w:val="heading 4"/>
    <w:basedOn w:val="Heading3"/>
    <w:next w:val="Normal"/>
    <w:link w:val="Heading4Char"/>
    <w:autoRedefine/>
    <w:qFormat/>
    <w:rsid w:val="007B0BDB"/>
    <w:pPr>
      <w:tabs>
        <w:tab w:val="num" w:pos="792"/>
      </w:tabs>
      <w:spacing w:before="120"/>
      <w:ind w:left="792" w:hanging="792"/>
      <w:jc w:val="left"/>
      <w:outlineLvl w:val="3"/>
    </w:pPr>
    <w:rPr>
      <w:rFonts w:asciiTheme="minorHAnsi" w:hAnsiTheme="minorHAnsi"/>
      <w:b/>
      <w:bCs w:val="0"/>
      <w:szCs w:val="28"/>
    </w:rPr>
  </w:style>
  <w:style w:type="paragraph" w:styleId="Heading5">
    <w:name w:val="heading 5"/>
    <w:basedOn w:val="Normal"/>
    <w:next w:val="Normal"/>
    <w:link w:val="Heading5Char"/>
    <w:qFormat/>
    <w:rsid w:val="00C0442D"/>
    <w:pPr>
      <w:tabs>
        <w:tab w:val="num" w:pos="1008"/>
      </w:tabs>
      <w:spacing w:before="240" w:after="60"/>
      <w:ind w:left="1008" w:hanging="1008"/>
      <w:jc w:val="left"/>
      <w:outlineLvl w:val="4"/>
    </w:pPr>
    <w:rPr>
      <w:rFonts w:ascii="Times New Roman" w:hAnsi="Times New Roman"/>
      <w:b/>
      <w:bCs/>
      <w:i/>
      <w:iCs/>
      <w:sz w:val="26"/>
      <w:szCs w:val="26"/>
    </w:rPr>
  </w:style>
  <w:style w:type="paragraph" w:styleId="Heading6">
    <w:name w:val="heading 6"/>
    <w:basedOn w:val="Normal"/>
    <w:next w:val="Normal"/>
    <w:link w:val="Heading6Char"/>
    <w:qFormat/>
    <w:rsid w:val="00C0442D"/>
    <w:pPr>
      <w:tabs>
        <w:tab w:val="num" w:pos="1152"/>
      </w:tabs>
      <w:spacing w:before="240" w:after="60"/>
      <w:ind w:left="1152" w:hanging="1152"/>
      <w:jc w:val="left"/>
      <w:outlineLvl w:val="5"/>
    </w:pPr>
    <w:rPr>
      <w:rFonts w:ascii="Times New Roman" w:hAnsi="Times New Roman"/>
      <w:b/>
      <w:bCs/>
      <w:sz w:val="22"/>
      <w:szCs w:val="22"/>
    </w:rPr>
  </w:style>
  <w:style w:type="paragraph" w:styleId="Heading7">
    <w:name w:val="heading 7"/>
    <w:basedOn w:val="Normal"/>
    <w:next w:val="NormalIndent"/>
    <w:link w:val="Heading7Char"/>
    <w:qFormat/>
    <w:rsid w:val="00A922FB"/>
    <w:pPr>
      <w:widowControl w:val="0"/>
      <w:ind w:left="720"/>
      <w:outlineLvl w:val="6"/>
    </w:pPr>
    <w:rPr>
      <w:rFonts w:ascii="Times" w:hAnsi="Times"/>
      <w:i/>
      <w:snapToGrid w:val="0"/>
      <w:lang w:eastAsia="en-US"/>
    </w:rPr>
  </w:style>
  <w:style w:type="paragraph" w:styleId="Heading8">
    <w:name w:val="heading 8"/>
    <w:basedOn w:val="Normal"/>
    <w:next w:val="NormalIndent"/>
    <w:link w:val="Heading8Char"/>
    <w:qFormat/>
    <w:rsid w:val="00A922FB"/>
    <w:pPr>
      <w:widowControl w:val="0"/>
      <w:ind w:left="720"/>
      <w:outlineLvl w:val="7"/>
    </w:pPr>
    <w:rPr>
      <w:rFonts w:ascii="Times" w:hAnsi="Times"/>
      <w:i/>
      <w:snapToGrid w:val="0"/>
      <w:lang w:eastAsia="en-US"/>
    </w:rPr>
  </w:style>
  <w:style w:type="paragraph" w:styleId="Heading9">
    <w:name w:val="heading 9"/>
    <w:basedOn w:val="Normal"/>
    <w:next w:val="NormalIndent"/>
    <w:link w:val="Heading9Char"/>
    <w:qFormat/>
    <w:rsid w:val="00A922FB"/>
    <w:pPr>
      <w:widowControl w:val="0"/>
      <w:ind w:left="720"/>
      <w:outlineLvl w:val="8"/>
    </w:pPr>
    <w:rPr>
      <w:rFonts w:ascii="Times" w:hAnsi="Times"/>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62C2"/>
    <w:rPr>
      <w:rFonts w:ascii="Calibri" w:hAnsi="Calibri" w:cs="Arial"/>
      <w:b/>
      <w:bCs/>
      <w:iCs/>
      <w:sz w:val="28"/>
      <w:szCs w:val="28"/>
    </w:rPr>
  </w:style>
  <w:style w:type="character" w:customStyle="1" w:styleId="Heading3Char">
    <w:name w:val="Heading 3 Char"/>
    <w:basedOn w:val="DefaultParagraphFont"/>
    <w:link w:val="Heading3"/>
    <w:rsid w:val="008A6171"/>
    <w:rPr>
      <w:rFonts w:ascii="Calibri" w:hAnsi="Calibri" w:cs="Arial"/>
      <w:bCs/>
      <w:sz w:val="22"/>
      <w:szCs w:val="26"/>
      <w:lang w:val="en-US"/>
    </w:rPr>
  </w:style>
  <w:style w:type="paragraph" w:styleId="NormalIndent">
    <w:name w:val="Normal Indent"/>
    <w:basedOn w:val="Normal"/>
    <w:rsid w:val="00A922FB"/>
    <w:pPr>
      <w:ind w:left="720"/>
    </w:pPr>
  </w:style>
  <w:style w:type="paragraph" w:styleId="Footer">
    <w:name w:val="footer"/>
    <w:basedOn w:val="Normal"/>
    <w:link w:val="FooterChar"/>
    <w:uiPriority w:val="99"/>
    <w:rsid w:val="00912F5D"/>
    <w:pPr>
      <w:tabs>
        <w:tab w:val="center" w:pos="4320"/>
        <w:tab w:val="right" w:pos="8640"/>
      </w:tabs>
    </w:pPr>
  </w:style>
  <w:style w:type="character" w:customStyle="1" w:styleId="FooterChar">
    <w:name w:val="Footer Char"/>
    <w:basedOn w:val="DefaultParagraphFont"/>
    <w:link w:val="Footer"/>
    <w:uiPriority w:val="99"/>
    <w:rsid w:val="00837EA1"/>
    <w:rPr>
      <w:lang w:val="en-US"/>
    </w:rPr>
  </w:style>
  <w:style w:type="character" w:styleId="Hyperlink">
    <w:name w:val="Hyperlink"/>
    <w:basedOn w:val="DefaultParagraphFont"/>
    <w:uiPriority w:val="99"/>
    <w:rsid w:val="00912F5D"/>
    <w:rPr>
      <w:color w:val="0000FF"/>
      <w:u w:val="single"/>
    </w:rPr>
  </w:style>
  <w:style w:type="character" w:styleId="PageNumber">
    <w:name w:val="page number"/>
    <w:basedOn w:val="DefaultParagraphFont"/>
    <w:rsid w:val="00912F5D"/>
  </w:style>
  <w:style w:type="paragraph" w:styleId="HTMLPreformatted">
    <w:name w:val="HTML Preformatted"/>
    <w:basedOn w:val="Normal"/>
    <w:link w:val="HTMLPreformattedChar"/>
    <w:rsid w:val="0091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5A2E07"/>
      <w:sz w:val="22"/>
      <w:szCs w:val="22"/>
    </w:rPr>
  </w:style>
  <w:style w:type="character" w:customStyle="1" w:styleId="HTMLPreformattedChar">
    <w:name w:val="HTML Preformatted Char"/>
    <w:basedOn w:val="DefaultParagraphFont"/>
    <w:link w:val="HTMLPreformatted"/>
    <w:rsid w:val="00167168"/>
    <w:rPr>
      <w:rFonts w:ascii="Courier New" w:hAnsi="Courier New" w:cs="Courier New"/>
      <w:color w:val="5A2E07"/>
      <w:sz w:val="22"/>
      <w:szCs w:val="22"/>
    </w:rPr>
  </w:style>
  <w:style w:type="table" w:styleId="TableGrid">
    <w:name w:val="Table Grid"/>
    <w:basedOn w:val="TableNormal"/>
    <w:rsid w:val="00912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F21BA"/>
    <w:pPr>
      <w:ind w:left="360"/>
    </w:pPr>
    <w:rPr>
      <w:lang w:eastAsia="en-US"/>
    </w:rPr>
  </w:style>
  <w:style w:type="paragraph" w:styleId="Header">
    <w:name w:val="header"/>
    <w:basedOn w:val="Normal"/>
    <w:link w:val="HeaderChar"/>
    <w:rsid w:val="00DF21BA"/>
    <w:pPr>
      <w:tabs>
        <w:tab w:val="center" w:pos="4153"/>
        <w:tab w:val="right" w:pos="8306"/>
      </w:tabs>
    </w:pPr>
  </w:style>
  <w:style w:type="character" w:customStyle="1" w:styleId="HeaderChar">
    <w:name w:val="Header Char"/>
    <w:basedOn w:val="DefaultParagraphFont"/>
    <w:link w:val="Header"/>
    <w:rsid w:val="00B50C33"/>
  </w:style>
  <w:style w:type="paragraph" w:styleId="BodyText">
    <w:name w:val="Body Text"/>
    <w:basedOn w:val="Normal"/>
    <w:link w:val="BodyTextChar"/>
    <w:rsid w:val="000809BE"/>
    <w:pPr>
      <w:spacing w:after="120"/>
    </w:pPr>
  </w:style>
  <w:style w:type="paragraph" w:styleId="BlockText">
    <w:name w:val="Block Text"/>
    <w:basedOn w:val="Normal"/>
    <w:rsid w:val="000809BE"/>
    <w:pPr>
      <w:ind w:left="113" w:right="113"/>
    </w:pPr>
    <w:rPr>
      <w:rFonts w:ascii="Arial" w:hAnsi="Arial"/>
      <w:sz w:val="18"/>
    </w:rPr>
  </w:style>
  <w:style w:type="paragraph" w:styleId="BodyText2">
    <w:name w:val="Body Text 2"/>
    <w:basedOn w:val="Normal"/>
    <w:link w:val="BodyText2Char"/>
    <w:rsid w:val="000809BE"/>
    <w:pPr>
      <w:spacing w:after="120" w:line="480" w:lineRule="auto"/>
    </w:pPr>
  </w:style>
  <w:style w:type="character" w:styleId="Strong">
    <w:name w:val="Strong"/>
    <w:basedOn w:val="DefaultParagraphFont"/>
    <w:qFormat/>
    <w:rsid w:val="00A922FB"/>
    <w:rPr>
      <w:b/>
    </w:rPr>
  </w:style>
  <w:style w:type="paragraph" w:styleId="ListBullet">
    <w:name w:val="List Bullet"/>
    <w:basedOn w:val="Normal"/>
    <w:autoRedefine/>
    <w:rsid w:val="00A922FB"/>
    <w:rPr>
      <w:rFonts w:ascii="Times" w:hAnsi="Times"/>
      <w:lang w:eastAsia="en-US"/>
    </w:rPr>
  </w:style>
  <w:style w:type="paragraph" w:styleId="BodyTextIndent">
    <w:name w:val="Body Text Indent"/>
    <w:basedOn w:val="Normal"/>
    <w:link w:val="BodyTextIndentChar"/>
    <w:rsid w:val="00A922FB"/>
    <w:pPr>
      <w:ind w:left="113" w:hanging="113"/>
    </w:pPr>
    <w:rPr>
      <w:rFonts w:ascii="Arial" w:hAnsi="Arial"/>
      <w:lang w:eastAsia="en-US"/>
    </w:rPr>
  </w:style>
  <w:style w:type="character" w:customStyle="1" w:styleId="Hyperlink11">
    <w:name w:val="Hyperlink11"/>
    <w:basedOn w:val="DefaultParagraphFont"/>
    <w:rsid w:val="00A922FB"/>
    <w:rPr>
      <w:color w:val="6180D1"/>
      <w:u w:val="single"/>
    </w:rPr>
  </w:style>
  <w:style w:type="paragraph" w:styleId="NormalWeb">
    <w:name w:val="Normal (Web)"/>
    <w:basedOn w:val="Normal"/>
    <w:uiPriority w:val="99"/>
    <w:rsid w:val="00A922FB"/>
    <w:pPr>
      <w:spacing w:before="100" w:beforeAutospacing="1" w:after="100" w:afterAutospacing="1"/>
    </w:pPr>
    <w:rPr>
      <w:color w:val="000080"/>
      <w:szCs w:val="24"/>
    </w:rPr>
  </w:style>
  <w:style w:type="character" w:customStyle="1" w:styleId="Hyperlink2">
    <w:name w:val="Hyperlink2"/>
    <w:basedOn w:val="DefaultParagraphFont"/>
    <w:rsid w:val="00A922FB"/>
    <w:rPr>
      <w:color w:val="6180D1"/>
      <w:u w:val="single"/>
    </w:rPr>
  </w:style>
  <w:style w:type="paragraph" w:styleId="PlainText">
    <w:name w:val="Plain Text"/>
    <w:basedOn w:val="Normal"/>
    <w:link w:val="PlainTextChar"/>
    <w:rsid w:val="008F1DF8"/>
    <w:rPr>
      <w:rFonts w:ascii="Courier New" w:hAnsi="Courier New"/>
    </w:rPr>
  </w:style>
  <w:style w:type="character" w:customStyle="1" w:styleId="PlainTextChar">
    <w:name w:val="Plain Text Char"/>
    <w:basedOn w:val="DefaultParagraphFont"/>
    <w:link w:val="PlainText"/>
    <w:rsid w:val="00DA224E"/>
    <w:rPr>
      <w:rFonts w:ascii="Courier New" w:hAnsi="Courier New"/>
    </w:rPr>
  </w:style>
  <w:style w:type="paragraph" w:styleId="TOC1">
    <w:name w:val="toc 1"/>
    <w:basedOn w:val="Normal"/>
    <w:next w:val="Normal"/>
    <w:autoRedefine/>
    <w:uiPriority w:val="39"/>
    <w:rsid w:val="007D46E7"/>
    <w:pPr>
      <w:tabs>
        <w:tab w:val="right" w:leader="dot" w:pos="9356"/>
      </w:tabs>
    </w:pPr>
    <w:rPr>
      <w:b/>
      <w:noProof/>
    </w:rPr>
  </w:style>
  <w:style w:type="paragraph" w:styleId="TOC2">
    <w:name w:val="toc 2"/>
    <w:basedOn w:val="Normal"/>
    <w:next w:val="Normal"/>
    <w:autoRedefine/>
    <w:uiPriority w:val="39"/>
    <w:rsid w:val="00D509A6"/>
    <w:pPr>
      <w:tabs>
        <w:tab w:val="right" w:leader="dot" w:pos="9356"/>
      </w:tabs>
      <w:ind w:left="200"/>
    </w:pPr>
    <w:rPr>
      <w:rFonts w:cs="Arial"/>
      <w:b/>
      <w:noProof/>
      <w:szCs w:val="24"/>
    </w:rPr>
  </w:style>
  <w:style w:type="paragraph" w:styleId="TOC3">
    <w:name w:val="toc 3"/>
    <w:basedOn w:val="Normal"/>
    <w:next w:val="Normal"/>
    <w:autoRedefine/>
    <w:uiPriority w:val="39"/>
    <w:rsid w:val="008238C3"/>
    <w:pPr>
      <w:tabs>
        <w:tab w:val="right" w:leader="dot" w:pos="9356"/>
      </w:tabs>
      <w:ind w:left="400"/>
    </w:pPr>
    <w:rPr>
      <w:b/>
      <w:noProof/>
    </w:rPr>
  </w:style>
  <w:style w:type="paragraph" w:customStyle="1" w:styleId="Default">
    <w:name w:val="Default"/>
    <w:link w:val="DefaultChar"/>
    <w:rsid w:val="008E2F20"/>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9C50CE"/>
    <w:pPr>
      <w:spacing w:after="120"/>
    </w:pPr>
    <w:rPr>
      <w:sz w:val="16"/>
      <w:szCs w:val="16"/>
    </w:rPr>
  </w:style>
  <w:style w:type="paragraph" w:customStyle="1" w:styleId="IJAIEDBodyFirstPar">
    <w:name w:val="IJAIED Body First Par"/>
    <w:basedOn w:val="Normal"/>
    <w:next w:val="Normal"/>
    <w:rsid w:val="007C288F"/>
    <w:rPr>
      <w:sz w:val="22"/>
    </w:rPr>
  </w:style>
  <w:style w:type="paragraph" w:styleId="BalloonText">
    <w:name w:val="Balloon Text"/>
    <w:basedOn w:val="Normal"/>
    <w:link w:val="BalloonTextChar"/>
    <w:uiPriority w:val="99"/>
    <w:semiHidden/>
    <w:unhideWhenUsed/>
    <w:rsid w:val="00C61235"/>
    <w:rPr>
      <w:rFonts w:ascii="Tahoma" w:hAnsi="Tahoma" w:cs="Tahoma"/>
      <w:sz w:val="16"/>
      <w:szCs w:val="16"/>
    </w:rPr>
  </w:style>
  <w:style w:type="character" w:customStyle="1" w:styleId="BalloonTextChar">
    <w:name w:val="Balloon Text Char"/>
    <w:basedOn w:val="DefaultParagraphFont"/>
    <w:link w:val="BalloonText"/>
    <w:uiPriority w:val="99"/>
    <w:semiHidden/>
    <w:rsid w:val="00C61235"/>
    <w:rPr>
      <w:rFonts w:ascii="Tahoma" w:hAnsi="Tahoma" w:cs="Tahoma"/>
      <w:sz w:val="16"/>
      <w:szCs w:val="16"/>
      <w:lang w:val="en-US"/>
    </w:rPr>
  </w:style>
  <w:style w:type="table" w:styleId="MediumShading2-Accent6">
    <w:name w:val="Medium Shading 2 Accent 6"/>
    <w:basedOn w:val="TableNormal"/>
    <w:uiPriority w:val="64"/>
    <w:rsid w:val="00C61235"/>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auto"/>
      </w:rPr>
      <w:tblPr/>
      <w:tcPr>
        <w:shd w:val="clear" w:color="auto" w:fill="F79646"/>
      </w:tcPr>
    </w:tblStylePr>
    <w:tblStylePr w:type="lastCol">
      <w:rPr>
        <w:b/>
        <w:bCs/>
        <w:color w:val="FFFFFF"/>
      </w:rPr>
      <w:tblPr/>
      <w:tcPr>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tblStylePr w:type="swCell">
      <w:tblPr/>
      <w:tcPr>
        <w:shd w:val="clear" w:color="auto" w:fill="F79646"/>
      </w:tcPr>
    </w:tblStylePr>
  </w:style>
  <w:style w:type="paragraph" w:styleId="ListParagraph">
    <w:name w:val="List Paragraph"/>
    <w:basedOn w:val="Normal"/>
    <w:uiPriority w:val="34"/>
    <w:qFormat/>
    <w:rsid w:val="00D7075E"/>
    <w:pPr>
      <w:spacing w:after="200" w:line="276" w:lineRule="auto"/>
      <w:ind w:left="720"/>
      <w:contextualSpacing/>
    </w:pPr>
    <w:rPr>
      <w:rFonts w:eastAsia="Calibri"/>
      <w:sz w:val="22"/>
      <w:szCs w:val="22"/>
      <w:lang w:eastAsia="en-US"/>
    </w:rPr>
  </w:style>
  <w:style w:type="table" w:styleId="MediumShading1-Accent6">
    <w:name w:val="Medium Shading 1 Accent 6"/>
    <w:basedOn w:val="TableNormal"/>
    <w:uiPriority w:val="63"/>
    <w:rsid w:val="00AD2CD4"/>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2F61D6"/>
    <w:rPr>
      <w:rFonts w:ascii="Calibri" w:hAnsi="Calibri"/>
      <w:color w:val="000000"/>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auto"/>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auto"/>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1">
    <w:name w:val="Style1"/>
    <w:basedOn w:val="TableNormal"/>
    <w:uiPriority w:val="99"/>
    <w:qFormat/>
    <w:rsid w:val="00F54420"/>
    <w:rPr>
      <w:rFonts w:ascii="Calibri" w:hAnsi="Calibri"/>
      <w:sz w:val="22"/>
    </w:rPr>
    <w:tblPr>
      <w:tblInd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rPr>
        <w:b/>
      </w:rPr>
      <w:tblPr/>
      <w:tcPr>
        <w:tcBorders>
          <w:top w:val="single" w:sz="8" w:space="0" w:color="9F8AB9"/>
          <w:left w:val="single" w:sz="8" w:space="0" w:color="9F8AB9"/>
          <w:bottom w:val="single" w:sz="8" w:space="0" w:color="9F8AB9"/>
          <w:right w:val="single" w:sz="8" w:space="0" w:color="9F8AB9"/>
          <w:insideH w:val="single" w:sz="8" w:space="0" w:color="9F8AB9"/>
          <w:insideV w:val="single" w:sz="8" w:space="0" w:color="9F8AB9"/>
        </w:tcBorders>
        <w:shd w:val="clear" w:color="auto" w:fill="B2A1C7"/>
      </w:tcPr>
    </w:tblStylePr>
    <w:tblStylePr w:type="firstCol">
      <w:rPr>
        <w:b/>
      </w:rPr>
      <w:tblPr/>
      <w:tcPr>
        <w:tcBorders>
          <w:top w:val="nil"/>
          <w:left w:val="nil"/>
          <w:bottom w:val="nil"/>
          <w:right w:val="nil"/>
          <w:insideH w:val="nil"/>
          <w:insideV w:val="nil"/>
        </w:tcBorders>
        <w:shd w:val="clear" w:color="auto" w:fill="B2A1C7"/>
      </w:tcPr>
    </w:tblStylePr>
  </w:style>
  <w:style w:type="table" w:styleId="MediumList1-Accent4">
    <w:name w:val="Medium List 1 Accent 4"/>
    <w:basedOn w:val="TableNormal"/>
    <w:uiPriority w:val="65"/>
    <w:rsid w:val="00F54420"/>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1-Accent4">
    <w:name w:val="Medium Shading 1 Accent 4"/>
    <w:basedOn w:val="TableNormal"/>
    <w:uiPriority w:val="63"/>
    <w:rsid w:val="00F54420"/>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8">
    <w:name w:val="toc 8"/>
    <w:basedOn w:val="Normal"/>
    <w:next w:val="Normal"/>
    <w:autoRedefine/>
    <w:uiPriority w:val="39"/>
    <w:unhideWhenUsed/>
    <w:rsid w:val="00F22AE4"/>
    <w:pPr>
      <w:spacing w:after="100"/>
      <w:ind w:left="1400"/>
    </w:pPr>
  </w:style>
  <w:style w:type="paragraph" w:styleId="TOC4">
    <w:name w:val="toc 4"/>
    <w:basedOn w:val="Normal"/>
    <w:next w:val="Normal"/>
    <w:autoRedefine/>
    <w:uiPriority w:val="39"/>
    <w:unhideWhenUsed/>
    <w:rsid w:val="00666802"/>
    <w:pPr>
      <w:spacing w:after="100" w:line="276" w:lineRule="auto"/>
      <w:ind w:left="660"/>
    </w:pPr>
    <w:rPr>
      <w:sz w:val="22"/>
      <w:szCs w:val="22"/>
    </w:rPr>
  </w:style>
  <w:style w:type="paragraph" w:styleId="TOC5">
    <w:name w:val="toc 5"/>
    <w:basedOn w:val="Normal"/>
    <w:next w:val="Normal"/>
    <w:autoRedefine/>
    <w:uiPriority w:val="39"/>
    <w:unhideWhenUsed/>
    <w:rsid w:val="00666802"/>
    <w:pPr>
      <w:spacing w:after="100" w:line="276" w:lineRule="auto"/>
      <w:ind w:left="880"/>
    </w:pPr>
    <w:rPr>
      <w:sz w:val="22"/>
      <w:szCs w:val="22"/>
    </w:rPr>
  </w:style>
  <w:style w:type="paragraph" w:styleId="TOC6">
    <w:name w:val="toc 6"/>
    <w:basedOn w:val="Normal"/>
    <w:next w:val="Normal"/>
    <w:autoRedefine/>
    <w:uiPriority w:val="39"/>
    <w:unhideWhenUsed/>
    <w:rsid w:val="00666802"/>
    <w:pPr>
      <w:spacing w:after="100" w:line="276" w:lineRule="auto"/>
      <w:ind w:left="1100"/>
    </w:pPr>
    <w:rPr>
      <w:sz w:val="22"/>
      <w:szCs w:val="22"/>
    </w:rPr>
  </w:style>
  <w:style w:type="paragraph" w:styleId="TOC7">
    <w:name w:val="toc 7"/>
    <w:basedOn w:val="Normal"/>
    <w:next w:val="Normal"/>
    <w:autoRedefine/>
    <w:uiPriority w:val="39"/>
    <w:unhideWhenUsed/>
    <w:rsid w:val="00666802"/>
    <w:pPr>
      <w:spacing w:after="100" w:line="276" w:lineRule="auto"/>
      <w:ind w:left="1320"/>
    </w:pPr>
    <w:rPr>
      <w:sz w:val="22"/>
      <w:szCs w:val="22"/>
    </w:rPr>
  </w:style>
  <w:style w:type="paragraph" w:styleId="TOC9">
    <w:name w:val="toc 9"/>
    <w:basedOn w:val="Normal"/>
    <w:next w:val="Normal"/>
    <w:autoRedefine/>
    <w:uiPriority w:val="39"/>
    <w:unhideWhenUsed/>
    <w:rsid w:val="00666802"/>
    <w:pPr>
      <w:spacing w:after="100" w:line="276" w:lineRule="auto"/>
      <w:ind w:left="1760"/>
    </w:pPr>
    <w:rPr>
      <w:sz w:val="22"/>
      <w:szCs w:val="22"/>
    </w:rPr>
  </w:style>
  <w:style w:type="table" w:styleId="LightGrid-Accent4">
    <w:name w:val="Light Grid Accent 4"/>
    <w:basedOn w:val="TableNormal"/>
    <w:uiPriority w:val="62"/>
    <w:rsid w:val="00A85FF4"/>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FollowedHyperlink">
    <w:name w:val="FollowedHyperlink"/>
    <w:basedOn w:val="DefaultParagraphFont"/>
    <w:uiPriority w:val="99"/>
    <w:semiHidden/>
    <w:unhideWhenUsed/>
    <w:rsid w:val="00741843"/>
    <w:rPr>
      <w:color w:val="800080"/>
      <w:u w:val="single"/>
    </w:rPr>
  </w:style>
  <w:style w:type="character" w:customStyle="1" w:styleId="Heading1Char">
    <w:name w:val="Heading 1 Char"/>
    <w:basedOn w:val="DefaultParagraphFont"/>
    <w:link w:val="Heading1"/>
    <w:rsid w:val="00C22CE9"/>
    <w:rPr>
      <w:rFonts w:ascii="Calibri" w:hAnsi="Calibri" w:cs="Arial"/>
      <w:b/>
      <w:bCs/>
      <w:kern w:val="32"/>
      <w:sz w:val="32"/>
      <w:szCs w:val="32"/>
    </w:rPr>
  </w:style>
  <w:style w:type="character" w:customStyle="1" w:styleId="Heading7Char">
    <w:name w:val="Heading 7 Char"/>
    <w:basedOn w:val="DefaultParagraphFont"/>
    <w:link w:val="Heading7"/>
    <w:rsid w:val="00C22CE9"/>
    <w:rPr>
      <w:rFonts w:ascii="Times" w:hAnsi="Times"/>
      <w:i/>
      <w:snapToGrid w:val="0"/>
      <w:sz w:val="24"/>
      <w:lang w:eastAsia="en-US"/>
    </w:rPr>
  </w:style>
  <w:style w:type="character" w:customStyle="1" w:styleId="Heading8Char">
    <w:name w:val="Heading 8 Char"/>
    <w:basedOn w:val="DefaultParagraphFont"/>
    <w:link w:val="Heading8"/>
    <w:rsid w:val="00C22CE9"/>
    <w:rPr>
      <w:rFonts w:ascii="Times" w:hAnsi="Times"/>
      <w:i/>
      <w:snapToGrid w:val="0"/>
      <w:sz w:val="24"/>
      <w:lang w:eastAsia="en-US"/>
    </w:rPr>
  </w:style>
  <w:style w:type="character" w:customStyle="1" w:styleId="Heading9Char">
    <w:name w:val="Heading 9 Char"/>
    <w:basedOn w:val="DefaultParagraphFont"/>
    <w:link w:val="Heading9"/>
    <w:rsid w:val="00C22CE9"/>
    <w:rPr>
      <w:rFonts w:ascii="Times" w:hAnsi="Times"/>
      <w:i/>
      <w:snapToGrid w:val="0"/>
      <w:sz w:val="24"/>
      <w:lang w:eastAsia="en-US"/>
    </w:rPr>
  </w:style>
  <w:style w:type="character" w:customStyle="1" w:styleId="BodyTextIndent2Char">
    <w:name w:val="Body Text Indent 2 Char"/>
    <w:basedOn w:val="DefaultParagraphFont"/>
    <w:link w:val="BodyTextIndent2"/>
    <w:rsid w:val="00C22CE9"/>
    <w:rPr>
      <w:rFonts w:ascii="Calibri" w:hAnsi="Calibri"/>
      <w:sz w:val="24"/>
      <w:lang w:eastAsia="en-US"/>
    </w:rPr>
  </w:style>
  <w:style w:type="character" w:customStyle="1" w:styleId="BodyTextChar">
    <w:name w:val="Body Text Char"/>
    <w:basedOn w:val="DefaultParagraphFont"/>
    <w:link w:val="BodyText"/>
    <w:rsid w:val="00C22CE9"/>
    <w:rPr>
      <w:rFonts w:ascii="Calibri" w:hAnsi="Calibri"/>
      <w:sz w:val="24"/>
    </w:rPr>
  </w:style>
  <w:style w:type="character" w:customStyle="1" w:styleId="BodyText2Char">
    <w:name w:val="Body Text 2 Char"/>
    <w:basedOn w:val="DefaultParagraphFont"/>
    <w:link w:val="BodyText2"/>
    <w:rsid w:val="00C22CE9"/>
    <w:rPr>
      <w:rFonts w:ascii="Calibri" w:hAnsi="Calibri"/>
      <w:sz w:val="24"/>
    </w:rPr>
  </w:style>
  <w:style w:type="character" w:customStyle="1" w:styleId="BodyTextIndentChar">
    <w:name w:val="Body Text Indent Char"/>
    <w:basedOn w:val="DefaultParagraphFont"/>
    <w:link w:val="BodyTextIndent"/>
    <w:rsid w:val="00C22CE9"/>
    <w:rPr>
      <w:rFonts w:ascii="Arial" w:hAnsi="Arial"/>
      <w:sz w:val="24"/>
      <w:lang w:eastAsia="en-US"/>
    </w:rPr>
  </w:style>
  <w:style w:type="character" w:customStyle="1" w:styleId="BodyText3Char">
    <w:name w:val="Body Text 3 Char"/>
    <w:basedOn w:val="DefaultParagraphFont"/>
    <w:link w:val="BodyText3"/>
    <w:rsid w:val="00C22CE9"/>
    <w:rPr>
      <w:rFonts w:ascii="Calibri" w:hAnsi="Calibri"/>
      <w:sz w:val="16"/>
      <w:szCs w:val="16"/>
    </w:rPr>
  </w:style>
  <w:style w:type="paragraph" w:styleId="BodyTextIndent3">
    <w:name w:val="Body Text Indent 3"/>
    <w:basedOn w:val="Normal"/>
    <w:link w:val="BodyTextIndent3Char"/>
    <w:rsid w:val="00DB0478"/>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DB0478"/>
    <w:rPr>
      <w:sz w:val="16"/>
      <w:szCs w:val="16"/>
    </w:rPr>
  </w:style>
  <w:style w:type="paragraph" w:styleId="FootnoteText">
    <w:name w:val="footnote text"/>
    <w:basedOn w:val="Normal"/>
    <w:link w:val="FootnoteTextChar"/>
    <w:semiHidden/>
    <w:unhideWhenUsed/>
    <w:rsid w:val="00C0442D"/>
    <w:rPr>
      <w:sz w:val="20"/>
    </w:rPr>
  </w:style>
  <w:style w:type="character" w:customStyle="1" w:styleId="FootnoteTextChar">
    <w:name w:val="Footnote Text Char"/>
    <w:basedOn w:val="DefaultParagraphFont"/>
    <w:link w:val="FootnoteText"/>
    <w:uiPriority w:val="99"/>
    <w:semiHidden/>
    <w:rsid w:val="00C0442D"/>
    <w:rPr>
      <w:rFonts w:ascii="Calibri" w:hAnsi="Calibri"/>
    </w:rPr>
  </w:style>
  <w:style w:type="character" w:customStyle="1" w:styleId="Heading4Char">
    <w:name w:val="Heading 4 Char"/>
    <w:basedOn w:val="DefaultParagraphFont"/>
    <w:link w:val="Heading4"/>
    <w:rsid w:val="007B0BDB"/>
    <w:rPr>
      <w:rFonts w:asciiTheme="minorHAnsi" w:hAnsiTheme="minorHAnsi" w:cs="Arial"/>
      <w:b/>
      <w:sz w:val="22"/>
      <w:szCs w:val="28"/>
    </w:rPr>
  </w:style>
  <w:style w:type="character" w:customStyle="1" w:styleId="Heading5Char">
    <w:name w:val="Heading 5 Char"/>
    <w:basedOn w:val="DefaultParagraphFont"/>
    <w:link w:val="Heading5"/>
    <w:rsid w:val="00C0442D"/>
    <w:rPr>
      <w:b/>
      <w:bCs/>
      <w:i/>
      <w:iCs/>
      <w:sz w:val="26"/>
      <w:szCs w:val="26"/>
    </w:rPr>
  </w:style>
  <w:style w:type="character" w:customStyle="1" w:styleId="Heading6Char">
    <w:name w:val="Heading 6 Char"/>
    <w:basedOn w:val="DefaultParagraphFont"/>
    <w:link w:val="Heading6"/>
    <w:rsid w:val="00C0442D"/>
    <w:rPr>
      <w:b/>
      <w:bCs/>
      <w:sz w:val="22"/>
      <w:szCs w:val="22"/>
    </w:rPr>
  </w:style>
  <w:style w:type="character" w:styleId="FootnoteReference">
    <w:name w:val="footnote reference"/>
    <w:basedOn w:val="DefaultParagraphFont"/>
    <w:semiHidden/>
    <w:rsid w:val="00C0442D"/>
    <w:rPr>
      <w:vertAlign w:val="superscript"/>
    </w:rPr>
  </w:style>
  <w:style w:type="character" w:styleId="CommentReference">
    <w:name w:val="annotation reference"/>
    <w:basedOn w:val="DefaultParagraphFont"/>
    <w:uiPriority w:val="99"/>
    <w:semiHidden/>
    <w:unhideWhenUsed/>
    <w:rsid w:val="007C0ECC"/>
    <w:rPr>
      <w:sz w:val="16"/>
      <w:szCs w:val="16"/>
    </w:rPr>
  </w:style>
  <w:style w:type="paragraph" w:styleId="CommentText">
    <w:name w:val="annotation text"/>
    <w:basedOn w:val="Normal"/>
    <w:link w:val="CommentTextChar"/>
    <w:uiPriority w:val="99"/>
    <w:semiHidden/>
    <w:unhideWhenUsed/>
    <w:rsid w:val="007C0ECC"/>
    <w:rPr>
      <w:sz w:val="20"/>
    </w:rPr>
  </w:style>
  <w:style w:type="character" w:customStyle="1" w:styleId="CommentTextChar">
    <w:name w:val="Comment Text Char"/>
    <w:basedOn w:val="DefaultParagraphFont"/>
    <w:link w:val="CommentText"/>
    <w:uiPriority w:val="99"/>
    <w:semiHidden/>
    <w:rsid w:val="007C0ECC"/>
    <w:rPr>
      <w:rFonts w:ascii="Calibri" w:hAnsi="Calibri"/>
    </w:rPr>
  </w:style>
  <w:style w:type="paragraph" w:styleId="CommentSubject">
    <w:name w:val="annotation subject"/>
    <w:basedOn w:val="CommentText"/>
    <w:next w:val="CommentText"/>
    <w:link w:val="CommentSubjectChar"/>
    <w:uiPriority w:val="99"/>
    <w:semiHidden/>
    <w:unhideWhenUsed/>
    <w:rsid w:val="007C0ECC"/>
    <w:rPr>
      <w:b/>
      <w:bCs/>
    </w:rPr>
  </w:style>
  <w:style w:type="character" w:customStyle="1" w:styleId="CommentSubjectChar">
    <w:name w:val="Comment Subject Char"/>
    <w:basedOn w:val="CommentTextChar"/>
    <w:link w:val="CommentSubject"/>
    <w:uiPriority w:val="99"/>
    <w:semiHidden/>
    <w:rsid w:val="007C0ECC"/>
    <w:rPr>
      <w:rFonts w:ascii="Calibri" w:hAnsi="Calibri"/>
      <w:b/>
      <w:bCs/>
    </w:rPr>
  </w:style>
  <w:style w:type="paragraph" w:styleId="TOCHeading">
    <w:name w:val="TOC Heading"/>
    <w:basedOn w:val="Heading1"/>
    <w:next w:val="Normal"/>
    <w:uiPriority w:val="39"/>
    <w:semiHidden/>
    <w:unhideWhenUsed/>
    <w:qFormat/>
    <w:rsid w:val="008238C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DefaultChar">
    <w:name w:val="Default Char"/>
    <w:basedOn w:val="DefaultParagraphFont"/>
    <w:link w:val="Default"/>
    <w:rsid w:val="00B4261A"/>
    <w:rPr>
      <w:rFonts w:ascii="Arial" w:hAnsi="Arial" w:cs="Arial"/>
      <w:color w:val="000000"/>
      <w:sz w:val="24"/>
      <w:szCs w:val="24"/>
    </w:rPr>
  </w:style>
  <w:style w:type="character" w:customStyle="1" w:styleId="email">
    <w:name w:val="email"/>
    <w:basedOn w:val="DefaultParagraphFont"/>
    <w:rsid w:val="003E5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3026">
      <w:bodyDiv w:val="1"/>
      <w:marLeft w:val="0"/>
      <w:marRight w:val="0"/>
      <w:marTop w:val="0"/>
      <w:marBottom w:val="0"/>
      <w:divBdr>
        <w:top w:val="none" w:sz="0" w:space="0" w:color="auto"/>
        <w:left w:val="none" w:sz="0" w:space="0" w:color="auto"/>
        <w:bottom w:val="none" w:sz="0" w:space="0" w:color="auto"/>
        <w:right w:val="none" w:sz="0" w:space="0" w:color="auto"/>
      </w:divBdr>
    </w:div>
    <w:div w:id="523440198">
      <w:bodyDiv w:val="1"/>
      <w:marLeft w:val="0"/>
      <w:marRight w:val="0"/>
      <w:marTop w:val="0"/>
      <w:marBottom w:val="0"/>
      <w:divBdr>
        <w:top w:val="none" w:sz="0" w:space="0" w:color="auto"/>
        <w:left w:val="none" w:sz="0" w:space="0" w:color="auto"/>
        <w:bottom w:val="none" w:sz="0" w:space="0" w:color="auto"/>
        <w:right w:val="none" w:sz="0" w:space="0" w:color="auto"/>
      </w:divBdr>
    </w:div>
    <w:div w:id="1037972825">
      <w:bodyDiv w:val="1"/>
      <w:marLeft w:val="0"/>
      <w:marRight w:val="0"/>
      <w:marTop w:val="0"/>
      <w:marBottom w:val="0"/>
      <w:divBdr>
        <w:top w:val="none" w:sz="0" w:space="0" w:color="auto"/>
        <w:left w:val="none" w:sz="0" w:space="0" w:color="auto"/>
        <w:bottom w:val="none" w:sz="0" w:space="0" w:color="auto"/>
        <w:right w:val="none" w:sz="0" w:space="0" w:color="auto"/>
      </w:divBdr>
    </w:div>
    <w:div w:id="1449933029">
      <w:bodyDiv w:val="1"/>
      <w:marLeft w:val="0"/>
      <w:marRight w:val="0"/>
      <w:marTop w:val="0"/>
      <w:marBottom w:val="0"/>
      <w:divBdr>
        <w:top w:val="none" w:sz="0" w:space="0" w:color="auto"/>
        <w:left w:val="none" w:sz="0" w:space="0" w:color="auto"/>
        <w:bottom w:val="none" w:sz="0" w:space="0" w:color="auto"/>
        <w:right w:val="none" w:sz="0" w:space="0" w:color="auto"/>
      </w:divBdr>
    </w:div>
    <w:div w:id="1563446500">
      <w:bodyDiv w:val="1"/>
      <w:marLeft w:val="0"/>
      <w:marRight w:val="0"/>
      <w:marTop w:val="0"/>
      <w:marBottom w:val="0"/>
      <w:divBdr>
        <w:top w:val="none" w:sz="0" w:space="0" w:color="auto"/>
        <w:left w:val="none" w:sz="0" w:space="0" w:color="auto"/>
        <w:bottom w:val="none" w:sz="0" w:space="0" w:color="auto"/>
        <w:right w:val="none" w:sz="0" w:space="0" w:color="auto"/>
      </w:divBdr>
    </w:div>
    <w:div w:id="1671982189">
      <w:bodyDiv w:val="1"/>
      <w:marLeft w:val="0"/>
      <w:marRight w:val="0"/>
      <w:marTop w:val="0"/>
      <w:marBottom w:val="0"/>
      <w:divBdr>
        <w:top w:val="none" w:sz="0" w:space="0" w:color="auto"/>
        <w:left w:val="none" w:sz="0" w:space="0" w:color="auto"/>
        <w:bottom w:val="none" w:sz="0" w:space="0" w:color="auto"/>
        <w:right w:val="none" w:sz="0" w:space="0" w:color="auto"/>
      </w:divBdr>
    </w:div>
    <w:div w:id="1740440746">
      <w:bodyDiv w:val="1"/>
      <w:marLeft w:val="0"/>
      <w:marRight w:val="0"/>
      <w:marTop w:val="0"/>
      <w:marBottom w:val="0"/>
      <w:divBdr>
        <w:top w:val="none" w:sz="0" w:space="0" w:color="auto"/>
        <w:left w:val="none" w:sz="0" w:space="0" w:color="auto"/>
        <w:bottom w:val="none" w:sz="0" w:space="0" w:color="auto"/>
        <w:right w:val="none" w:sz="0" w:space="0" w:color="auto"/>
      </w:divBdr>
    </w:div>
    <w:div w:id="1835415495">
      <w:bodyDiv w:val="1"/>
      <w:marLeft w:val="0"/>
      <w:marRight w:val="0"/>
      <w:marTop w:val="0"/>
      <w:marBottom w:val="0"/>
      <w:divBdr>
        <w:top w:val="none" w:sz="0" w:space="0" w:color="auto"/>
        <w:left w:val="none" w:sz="0" w:space="0" w:color="auto"/>
        <w:bottom w:val="none" w:sz="0" w:space="0" w:color="auto"/>
        <w:right w:val="none" w:sz="0" w:space="0" w:color="auto"/>
      </w:divBdr>
    </w:div>
    <w:div w:id="18430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1.xml"/><Relationship Id="rId42" Type="http://schemas.openxmlformats.org/officeDocument/2006/relationships/hyperlink" Target="http://www.hw.ac.uk/registry/resources/amendmenttoregistration.doc" TargetMode="External"/><Relationship Id="rId47" Type="http://schemas.openxmlformats.org/officeDocument/2006/relationships/hyperlink" Target="http://www.hw.ac.uk/registry/examinations.htm" TargetMode="External"/><Relationship Id="rId63" Type="http://schemas.openxmlformats.org/officeDocument/2006/relationships/hyperlink" Target="http://www.hw.ac.uk/registry/resources/plagiarismjiscnote.pdf" TargetMode="External"/><Relationship Id="rId68" Type="http://schemas.openxmlformats.org/officeDocument/2006/relationships/hyperlink" Target="http://www.hw.ac.uk/registry/resources/amendmenttoregistration.doc" TargetMode="External"/><Relationship Id="rId84" Type="http://schemas.openxmlformats.org/officeDocument/2006/relationships/hyperlink" Target="http://www.freewiretv.com/hw" TargetMode="External"/><Relationship Id="rId89" Type="http://schemas.openxmlformats.org/officeDocument/2006/relationships/hyperlink" Target="mailto:studentsupport@hw.ac.uk" TargetMode="External"/><Relationship Id="rId16" Type="http://schemas.openxmlformats.org/officeDocument/2006/relationships/hyperlink" Target="mailto:dlenquiries@macs.hw.ac.uk" TargetMode="External"/><Relationship Id="rId11" Type="http://schemas.openxmlformats.org/officeDocument/2006/relationships/hyperlink" Target="mailto:dlenquiries@macs.hw.ac.uk" TargetMode="External"/><Relationship Id="rId32" Type="http://schemas.openxmlformats.org/officeDocument/2006/relationships/hyperlink" Target="mailto:J.Tough@hw.ac.uk" TargetMode="External"/><Relationship Id="rId37" Type="http://schemas.openxmlformats.org/officeDocument/2006/relationships/hyperlink" Target="http://www.hw.ac.uk/quality/studentfeedback.htm" TargetMode="External"/><Relationship Id="rId53" Type="http://schemas.openxmlformats.org/officeDocument/2006/relationships/hyperlink" Target="http://www.hw.ac.uk/registry/resources/special-circumstances-form.doc" TargetMode="External"/><Relationship Id="rId58" Type="http://schemas.openxmlformats.org/officeDocument/2006/relationships/hyperlink" Target="http://www.hw.ac.uk/ordinances/regulations.pdf" TargetMode="External"/><Relationship Id="rId74" Type="http://schemas.openxmlformats.org/officeDocument/2006/relationships/hyperlink" Target="http://www.hw.ac.uk/registry/resources/additionalfees.pdf" TargetMode="External"/><Relationship Id="rId79" Type="http://schemas.openxmlformats.org/officeDocument/2006/relationships/hyperlink" Target="http://www.hw.ac.uk/sbc/library/academic_skills/index.htm" TargetMode="External"/><Relationship Id="rId5" Type="http://schemas.openxmlformats.org/officeDocument/2006/relationships/settings" Target="settings.xml"/><Relationship Id="rId90" Type="http://schemas.openxmlformats.org/officeDocument/2006/relationships/hyperlink" Target="http://www.hw.ac.uk/registry/policies.htm" TargetMode="External"/><Relationship Id="rId95" Type="http://schemas.openxmlformats.org/officeDocument/2006/relationships/theme" Target="theme/theme1.xml"/><Relationship Id="rId22" Type="http://schemas.openxmlformats.org/officeDocument/2006/relationships/footer" Target="footer1.xml"/><Relationship Id="rId27" Type="http://schemas.openxmlformats.org/officeDocument/2006/relationships/footer" Target="footer6.xml"/><Relationship Id="rId43" Type="http://schemas.openxmlformats.org/officeDocument/2006/relationships/hyperlink" Target="http://www.hw.ac.uk/ordinances/regulations.pdf" TargetMode="External"/><Relationship Id="rId48" Type="http://schemas.openxmlformats.org/officeDocument/2006/relationships/hyperlink" Target="http://www.hw.ac.uk/ordinances/regulations.pdf" TargetMode="External"/><Relationship Id="rId64" Type="http://schemas.openxmlformats.org/officeDocument/2006/relationships/hyperlink" Target="http://www.hw.ac.uk/registry/resources/discguidelines.pdf" TargetMode="External"/><Relationship Id="rId69" Type="http://schemas.openxmlformats.org/officeDocument/2006/relationships/hyperlink" Target="http://www.hw.ac.uk/registry/awards/exitawards.htm" TargetMode="External"/><Relationship Id="rId8" Type="http://schemas.openxmlformats.org/officeDocument/2006/relationships/endnotes" Target="endnotes.xml"/><Relationship Id="rId51" Type="http://schemas.openxmlformats.org/officeDocument/2006/relationships/hyperlink" Target="http://www.hw.ac.uk/ordinances/regulations.pdf" TargetMode="External"/><Relationship Id="rId72" Type="http://schemas.openxmlformats.org/officeDocument/2006/relationships/hyperlink" Target="http://www.hw.ac.uk/ordinances/regulations.pdf" TargetMode="External"/><Relationship Id="rId80" Type="http://schemas.openxmlformats.org/officeDocument/2006/relationships/hyperlink" Target="http://www.hw.ac.uk/registry" TargetMode="External"/><Relationship Id="rId85" Type="http://schemas.openxmlformats.org/officeDocument/2006/relationships/hyperlink" Target="http://www.hw.ac.uk/alumni.htm" TargetMode="External"/><Relationship Id="rId93" Type="http://schemas.openxmlformats.org/officeDocument/2006/relationships/hyperlink" Target="https://submit.ac.uk/static_jisc/ac_uk_index.html" TargetMode="External"/><Relationship Id="rId3" Type="http://schemas.openxmlformats.org/officeDocument/2006/relationships/styles" Target="styles.xml"/><Relationship Id="rId12" Type="http://schemas.openxmlformats.org/officeDocument/2006/relationships/hyperlink" Target="mailto:P.De_Wilde@hw.ac.uk" TargetMode="External"/><Relationship Id="rId17" Type="http://schemas.openxmlformats.org/officeDocument/2006/relationships/hyperlink" Target="https://vision.hw.ac.uk" TargetMode="External"/><Relationship Id="rId25" Type="http://schemas.openxmlformats.org/officeDocument/2006/relationships/footer" Target="footer4.xml"/><Relationship Id="rId33" Type="http://schemas.openxmlformats.org/officeDocument/2006/relationships/hyperlink" Target="http://www.hw.ac.uk/ordinances/regulations.pdf" TargetMode="External"/><Relationship Id="rId38" Type="http://schemas.openxmlformats.org/officeDocument/2006/relationships/hyperlink" Target="http://www.hw.ac.uk/ordinances/regulations.pdf" TargetMode="External"/><Relationship Id="rId46" Type="http://schemas.openxmlformats.org/officeDocument/2006/relationships/hyperlink" Target="http://www.hw.ac.uk/registry" TargetMode="External"/><Relationship Id="rId59" Type="http://schemas.openxmlformats.org/officeDocument/2006/relationships/hyperlink" Target="http://www.hw.ac.uk/registry/graduation.htm" TargetMode="External"/><Relationship Id="rId67" Type="http://schemas.openxmlformats.org/officeDocument/2006/relationships/hyperlink" Target="http://www.hw.ac.uk/registry/resources/plagiarismguidearabic.pdf" TargetMode="External"/><Relationship Id="rId20" Type="http://schemas.openxmlformats.org/officeDocument/2006/relationships/hyperlink" Target="http://vision.hw.ac.uk/" TargetMode="External"/><Relationship Id="rId41" Type="http://schemas.openxmlformats.org/officeDocument/2006/relationships/hyperlink" Target="http://www.hw.ac.uk/registry/resources/studentappealform.doc" TargetMode="External"/><Relationship Id="rId54" Type="http://schemas.openxmlformats.org/officeDocument/2006/relationships/hyperlink" Target="http://www.hw.ac.uk/registry/examinations/reassessmentprocedures.htm" TargetMode="External"/><Relationship Id="rId62" Type="http://schemas.openxmlformats.org/officeDocument/2006/relationships/hyperlink" Target="http://www.hw.ac.uk/registry/discipline.htm" TargetMode="External"/><Relationship Id="rId70" Type="http://schemas.openxmlformats.org/officeDocument/2006/relationships/hyperlink" Target="http://www.hw.ac.uk/registry/resources/studentappealform.doc" TargetMode="External"/><Relationship Id="rId75" Type="http://schemas.openxmlformats.org/officeDocument/2006/relationships/hyperlink" Target="http://www.hw.ac.uk/registry/examinations/reassessmentprocedures.htm" TargetMode="External"/><Relationship Id="rId83" Type="http://schemas.openxmlformats.org/officeDocument/2006/relationships/hyperlink" Target="http://www.hw.ac.uk/it/Help_Support/index.html" TargetMode="External"/><Relationship Id="rId88" Type="http://schemas.openxmlformats.org/officeDocument/2006/relationships/hyperlink" Target="http://www.hw.ac.uk/studentcentre" TargetMode="External"/><Relationship Id="rId91" Type="http://schemas.openxmlformats.org/officeDocument/2006/relationships/hyperlink" Target="http://www.hw.ac.uk/ordinances/regulations.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H.Marwick@hw.ac.uk" TargetMode="External"/><Relationship Id="rId23" Type="http://schemas.openxmlformats.org/officeDocument/2006/relationships/footer" Target="footer2.xml"/><Relationship Id="rId28" Type="http://schemas.openxmlformats.org/officeDocument/2006/relationships/hyperlink" Target="http://www.hw.ac.uk/registry/resources/feedbackexamperformance.pdf" TargetMode="External"/><Relationship Id="rId36" Type="http://schemas.openxmlformats.org/officeDocument/2006/relationships/hyperlink" Target="http://www.hw.ac.uk/careers/pdp/index.php" TargetMode="External"/><Relationship Id="rId49" Type="http://schemas.openxmlformats.org/officeDocument/2006/relationships/hyperlink" Target="http://www.hw.ac.uk/ordinances/regulations.pdf" TargetMode="External"/><Relationship Id="rId57" Type="http://schemas.openxmlformats.org/officeDocument/2006/relationships/hyperlink" Target="http://www.hw.ac.uk/registry/awards/intermediateawards.htm" TargetMode="External"/><Relationship Id="rId10" Type="http://schemas.openxmlformats.org/officeDocument/2006/relationships/hyperlink" Target="http://www.hw.ac.uk" TargetMode="External"/><Relationship Id="rId31" Type="http://schemas.openxmlformats.org/officeDocument/2006/relationships/hyperlink" Target="http://www.hw.ac.uk/policy/general-complaints-procedures.pdf" TargetMode="External"/><Relationship Id="rId44" Type="http://schemas.openxmlformats.org/officeDocument/2006/relationships/hyperlink" Target="http://www.hw.ac.uk/students/data_protection_policy.pdf" TargetMode="External"/><Relationship Id="rId52" Type="http://schemas.openxmlformats.org/officeDocument/2006/relationships/hyperlink" Target="http://www.hw.ac.uk/registry/resources/special-circumstances-policy.pdf" TargetMode="External"/><Relationship Id="rId60" Type="http://schemas.openxmlformats.org/officeDocument/2006/relationships/hyperlink" Target="http://www.hw.ac.uk/registry/discipline.htm" TargetMode="External"/><Relationship Id="rId65" Type="http://schemas.openxmlformats.org/officeDocument/2006/relationships/hyperlink" Target="http://www.hw.ac.uk/registry/resources/plagiarismguide.pdf" TargetMode="External"/><Relationship Id="rId73" Type="http://schemas.openxmlformats.org/officeDocument/2006/relationships/hyperlink" Target="http://www.hw.ac.uk/registry/studentrecords.htm" TargetMode="External"/><Relationship Id="rId78" Type="http://schemas.openxmlformats.org/officeDocument/2006/relationships/hyperlink" Target="http://www.hw.ac.uk/registry/enrolment_fresher.php" TargetMode="External"/><Relationship Id="rId81" Type="http://schemas.openxmlformats.org/officeDocument/2006/relationships/hyperlink" Target="http://www.hw.ac.uk/careers" TargetMode="External"/><Relationship Id="rId86" Type="http://schemas.openxmlformats.org/officeDocument/2006/relationships/hyperlink" Target="http://HWUnion.com"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mailto:B.V.W.Palmer@hw.ac.uk" TargetMode="External"/><Relationship Id="rId18" Type="http://schemas.openxmlformats.org/officeDocument/2006/relationships/hyperlink" Target="mailto:L.J.Scott@hw.ac.uk" TargetMode="External"/><Relationship Id="rId39" Type="http://schemas.openxmlformats.org/officeDocument/2006/relationships/hyperlink" Target="http://www.hw.ac.uk/registry/resources/ChangeofAddress.pdf" TargetMode="External"/><Relationship Id="rId34" Type="http://schemas.openxmlformats.org/officeDocument/2006/relationships/hyperlink" Target="http://www.hw.ac.uk/quality/studentsupport.htm" TargetMode="External"/><Relationship Id="rId50" Type="http://schemas.openxmlformats.org/officeDocument/2006/relationships/hyperlink" Target="http://www.hw.ac.uk/registry/examinations.htm" TargetMode="External"/><Relationship Id="rId55" Type="http://schemas.openxmlformats.org/officeDocument/2006/relationships/hyperlink" Target="http://www.hw.ac.uk/registry/policies.htm" TargetMode="External"/><Relationship Id="rId76" Type="http://schemas.openxmlformats.org/officeDocument/2006/relationships/hyperlink" Target="http://www.hw.ac.uk/student-life/scholarships/tuition-fees.htm" TargetMode="External"/><Relationship Id="rId7" Type="http://schemas.openxmlformats.org/officeDocument/2006/relationships/footnotes" Target="footnotes.xml"/><Relationship Id="rId71" Type="http://schemas.openxmlformats.org/officeDocument/2006/relationships/hyperlink" Target="http://www.hw.ac.uk/registry/resources/amendmenttoregistration.doc" TargetMode="External"/><Relationship Id="rId92" Type="http://schemas.openxmlformats.org/officeDocument/2006/relationships/hyperlink" Target="http://www.hw.ac.uk/registry/Discipline.php" TargetMode="External"/><Relationship Id="rId2" Type="http://schemas.openxmlformats.org/officeDocument/2006/relationships/numbering" Target="numbering.xml"/><Relationship Id="rId29" Type="http://schemas.openxmlformats.org/officeDocument/2006/relationships/hyperlink" Target="http://www.hw.ac.uk/ordinances/regulations.pdf" TargetMode="External"/><Relationship Id="rId24" Type="http://schemas.openxmlformats.org/officeDocument/2006/relationships/footer" Target="footer3.xml"/><Relationship Id="rId40" Type="http://schemas.openxmlformats.org/officeDocument/2006/relationships/hyperlink" Target="http://www.hw.ac.uk/registry/enrolment.htm" TargetMode="External"/><Relationship Id="rId45" Type="http://schemas.openxmlformats.org/officeDocument/2006/relationships/hyperlink" Target="http://www.hw.ac.uk/registry/policies.htm" TargetMode="External"/><Relationship Id="rId66" Type="http://schemas.openxmlformats.org/officeDocument/2006/relationships/hyperlink" Target="http://www.hw.ac.uk/registry/resources/plagiarismguidechinese.pdf" TargetMode="External"/><Relationship Id="rId87" Type="http://schemas.openxmlformats.org/officeDocument/2006/relationships/hyperlink" Target="mailto:hwusa@hw.ac.uk" TargetMode="External"/><Relationship Id="rId61" Type="http://schemas.openxmlformats.org/officeDocument/2006/relationships/hyperlink" Target="http://www.hw.ac.uk/ordinances/regulations.pdf" TargetMode="External"/><Relationship Id="rId82" Type="http://schemas.openxmlformats.org/officeDocument/2006/relationships/hyperlink" Target="http://www.hw.ac.uk/it/Rules_%20Regulations/conditionsofuse.html" TargetMode="External"/><Relationship Id="rId19" Type="http://schemas.openxmlformats.org/officeDocument/2006/relationships/hyperlink" Target="http://www.hw.ac.uk/" TargetMode="External"/><Relationship Id="rId14" Type="http://schemas.openxmlformats.org/officeDocument/2006/relationships/hyperlink" Target="mailto:P.J.B.King@hw.ac.uk" TargetMode="External"/><Relationship Id="rId30" Type="http://schemas.openxmlformats.org/officeDocument/2006/relationships/hyperlink" Target="http://www.hw.ac.uk/policy/general-complaints-procedures.pdf" TargetMode="External"/><Relationship Id="rId35" Type="http://schemas.openxmlformats.org/officeDocument/2006/relationships/hyperlink" Target="http://www.hw.ac.uk/registry/enrolment.htm" TargetMode="External"/><Relationship Id="rId56" Type="http://schemas.openxmlformats.org/officeDocument/2006/relationships/hyperlink" Target="http://www.hw.ac.uk/ordinances/regulations.pdf" TargetMode="External"/><Relationship Id="rId77" Type="http://schemas.openxmlformats.org/officeDocument/2006/relationships/hyperlink" Target="http://www.hw.ac.uk/quality/resources/fdl-co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sex.ac.uk/plagiarism/common_excu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9DFA-6D31-49CB-B2C0-56C89F15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74</Pages>
  <Words>20656</Words>
  <Characters>135881</Characters>
  <Application>Microsoft Office Word</Application>
  <DocSecurity>0</DocSecurity>
  <Lines>1132</Lines>
  <Paragraphs>312</Paragraphs>
  <ScaleCrop>false</ScaleCrop>
  <HeadingPairs>
    <vt:vector size="2" baseType="variant">
      <vt:variant>
        <vt:lpstr>Title</vt:lpstr>
      </vt:variant>
      <vt:variant>
        <vt:i4>1</vt:i4>
      </vt:variant>
    </vt:vector>
  </HeadingPairs>
  <TitlesOfParts>
    <vt:vector size="1" baseType="lpstr">
      <vt:lpstr>School of Mathematical &amp; Computer Sciences</vt:lpstr>
    </vt:vector>
  </TitlesOfParts>
  <Company>Heriot-Watt University</Company>
  <LinksUpToDate>false</LinksUpToDate>
  <CharactersWithSpaces>156225</CharactersWithSpaces>
  <SharedDoc>false</SharedDoc>
  <HLinks>
    <vt:vector size="108" baseType="variant">
      <vt:variant>
        <vt:i4>3932215</vt:i4>
      </vt:variant>
      <vt:variant>
        <vt:i4>105</vt:i4>
      </vt:variant>
      <vt:variant>
        <vt:i4>0</vt:i4>
      </vt:variant>
      <vt:variant>
        <vt:i4>5</vt:i4>
      </vt:variant>
      <vt:variant>
        <vt:lpwstr>http://vision.hw.ac.uk/</vt:lpwstr>
      </vt:variant>
      <vt:variant>
        <vt:lpwstr/>
      </vt:variant>
      <vt:variant>
        <vt:i4>1638451</vt:i4>
      </vt:variant>
      <vt:variant>
        <vt:i4>98</vt:i4>
      </vt:variant>
      <vt:variant>
        <vt:i4>0</vt:i4>
      </vt:variant>
      <vt:variant>
        <vt:i4>5</vt:i4>
      </vt:variant>
      <vt:variant>
        <vt:lpwstr/>
      </vt:variant>
      <vt:variant>
        <vt:lpwstr>_Toc275518545</vt:lpwstr>
      </vt:variant>
      <vt:variant>
        <vt:i4>1638451</vt:i4>
      </vt:variant>
      <vt:variant>
        <vt:i4>92</vt:i4>
      </vt:variant>
      <vt:variant>
        <vt:i4>0</vt:i4>
      </vt:variant>
      <vt:variant>
        <vt:i4>5</vt:i4>
      </vt:variant>
      <vt:variant>
        <vt:lpwstr/>
      </vt:variant>
      <vt:variant>
        <vt:lpwstr>_Toc275518544</vt:lpwstr>
      </vt:variant>
      <vt:variant>
        <vt:i4>1638451</vt:i4>
      </vt:variant>
      <vt:variant>
        <vt:i4>86</vt:i4>
      </vt:variant>
      <vt:variant>
        <vt:i4>0</vt:i4>
      </vt:variant>
      <vt:variant>
        <vt:i4>5</vt:i4>
      </vt:variant>
      <vt:variant>
        <vt:lpwstr/>
      </vt:variant>
      <vt:variant>
        <vt:lpwstr>_Toc275518543</vt:lpwstr>
      </vt:variant>
      <vt:variant>
        <vt:i4>1638451</vt:i4>
      </vt:variant>
      <vt:variant>
        <vt:i4>80</vt:i4>
      </vt:variant>
      <vt:variant>
        <vt:i4>0</vt:i4>
      </vt:variant>
      <vt:variant>
        <vt:i4>5</vt:i4>
      </vt:variant>
      <vt:variant>
        <vt:lpwstr/>
      </vt:variant>
      <vt:variant>
        <vt:lpwstr>_Toc275518542</vt:lpwstr>
      </vt:variant>
      <vt:variant>
        <vt:i4>1638451</vt:i4>
      </vt:variant>
      <vt:variant>
        <vt:i4>74</vt:i4>
      </vt:variant>
      <vt:variant>
        <vt:i4>0</vt:i4>
      </vt:variant>
      <vt:variant>
        <vt:i4>5</vt:i4>
      </vt:variant>
      <vt:variant>
        <vt:lpwstr/>
      </vt:variant>
      <vt:variant>
        <vt:lpwstr>_Toc275518541</vt:lpwstr>
      </vt:variant>
      <vt:variant>
        <vt:i4>1638451</vt:i4>
      </vt:variant>
      <vt:variant>
        <vt:i4>68</vt:i4>
      </vt:variant>
      <vt:variant>
        <vt:i4>0</vt:i4>
      </vt:variant>
      <vt:variant>
        <vt:i4>5</vt:i4>
      </vt:variant>
      <vt:variant>
        <vt:lpwstr/>
      </vt:variant>
      <vt:variant>
        <vt:lpwstr>_Toc275518540</vt:lpwstr>
      </vt:variant>
      <vt:variant>
        <vt:i4>1966131</vt:i4>
      </vt:variant>
      <vt:variant>
        <vt:i4>62</vt:i4>
      </vt:variant>
      <vt:variant>
        <vt:i4>0</vt:i4>
      </vt:variant>
      <vt:variant>
        <vt:i4>5</vt:i4>
      </vt:variant>
      <vt:variant>
        <vt:lpwstr/>
      </vt:variant>
      <vt:variant>
        <vt:lpwstr>_Toc275518539</vt:lpwstr>
      </vt:variant>
      <vt:variant>
        <vt:i4>1966131</vt:i4>
      </vt:variant>
      <vt:variant>
        <vt:i4>56</vt:i4>
      </vt:variant>
      <vt:variant>
        <vt:i4>0</vt:i4>
      </vt:variant>
      <vt:variant>
        <vt:i4>5</vt:i4>
      </vt:variant>
      <vt:variant>
        <vt:lpwstr/>
      </vt:variant>
      <vt:variant>
        <vt:lpwstr>_Toc275518538</vt:lpwstr>
      </vt:variant>
      <vt:variant>
        <vt:i4>1966131</vt:i4>
      </vt:variant>
      <vt:variant>
        <vt:i4>50</vt:i4>
      </vt:variant>
      <vt:variant>
        <vt:i4>0</vt:i4>
      </vt:variant>
      <vt:variant>
        <vt:i4>5</vt:i4>
      </vt:variant>
      <vt:variant>
        <vt:lpwstr/>
      </vt:variant>
      <vt:variant>
        <vt:lpwstr>_Toc275518537</vt:lpwstr>
      </vt:variant>
      <vt:variant>
        <vt:i4>1966131</vt:i4>
      </vt:variant>
      <vt:variant>
        <vt:i4>44</vt:i4>
      </vt:variant>
      <vt:variant>
        <vt:i4>0</vt:i4>
      </vt:variant>
      <vt:variant>
        <vt:i4>5</vt:i4>
      </vt:variant>
      <vt:variant>
        <vt:lpwstr/>
      </vt:variant>
      <vt:variant>
        <vt:lpwstr>_Toc275518536</vt:lpwstr>
      </vt:variant>
      <vt:variant>
        <vt:i4>1966131</vt:i4>
      </vt:variant>
      <vt:variant>
        <vt:i4>38</vt:i4>
      </vt:variant>
      <vt:variant>
        <vt:i4>0</vt:i4>
      </vt:variant>
      <vt:variant>
        <vt:i4>5</vt:i4>
      </vt:variant>
      <vt:variant>
        <vt:lpwstr/>
      </vt:variant>
      <vt:variant>
        <vt:lpwstr>_Toc275518535</vt:lpwstr>
      </vt:variant>
      <vt:variant>
        <vt:i4>1966131</vt:i4>
      </vt:variant>
      <vt:variant>
        <vt:i4>32</vt:i4>
      </vt:variant>
      <vt:variant>
        <vt:i4>0</vt:i4>
      </vt:variant>
      <vt:variant>
        <vt:i4>5</vt:i4>
      </vt:variant>
      <vt:variant>
        <vt:lpwstr/>
      </vt:variant>
      <vt:variant>
        <vt:lpwstr>_Toc275518534</vt:lpwstr>
      </vt:variant>
      <vt:variant>
        <vt:i4>1966131</vt:i4>
      </vt:variant>
      <vt:variant>
        <vt:i4>26</vt:i4>
      </vt:variant>
      <vt:variant>
        <vt:i4>0</vt:i4>
      </vt:variant>
      <vt:variant>
        <vt:i4>5</vt:i4>
      </vt:variant>
      <vt:variant>
        <vt:lpwstr/>
      </vt:variant>
      <vt:variant>
        <vt:lpwstr>_Toc275518533</vt:lpwstr>
      </vt:variant>
      <vt:variant>
        <vt:i4>1966131</vt:i4>
      </vt:variant>
      <vt:variant>
        <vt:i4>20</vt:i4>
      </vt:variant>
      <vt:variant>
        <vt:i4>0</vt:i4>
      </vt:variant>
      <vt:variant>
        <vt:i4>5</vt:i4>
      </vt:variant>
      <vt:variant>
        <vt:lpwstr/>
      </vt:variant>
      <vt:variant>
        <vt:lpwstr>_Toc275518532</vt:lpwstr>
      </vt:variant>
      <vt:variant>
        <vt:i4>1966131</vt:i4>
      </vt:variant>
      <vt:variant>
        <vt:i4>14</vt:i4>
      </vt:variant>
      <vt:variant>
        <vt:i4>0</vt:i4>
      </vt:variant>
      <vt:variant>
        <vt:i4>5</vt:i4>
      </vt:variant>
      <vt:variant>
        <vt:lpwstr/>
      </vt:variant>
      <vt:variant>
        <vt:lpwstr>_Toc275518531</vt:lpwstr>
      </vt:variant>
      <vt:variant>
        <vt:i4>1966131</vt:i4>
      </vt:variant>
      <vt:variant>
        <vt:i4>8</vt:i4>
      </vt:variant>
      <vt:variant>
        <vt:i4>0</vt:i4>
      </vt:variant>
      <vt:variant>
        <vt:i4>5</vt:i4>
      </vt:variant>
      <vt:variant>
        <vt:lpwstr/>
      </vt:variant>
      <vt:variant>
        <vt:lpwstr>_Toc275518530</vt:lpwstr>
      </vt:variant>
      <vt:variant>
        <vt:i4>2031667</vt:i4>
      </vt:variant>
      <vt:variant>
        <vt:i4>2</vt:i4>
      </vt:variant>
      <vt:variant>
        <vt:i4>0</vt:i4>
      </vt:variant>
      <vt:variant>
        <vt:i4>5</vt:i4>
      </vt:variant>
      <vt:variant>
        <vt:lpwstr/>
      </vt:variant>
      <vt:variant>
        <vt:lpwstr>_Toc275518529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Mathematical &amp; Computer Sciences</dc:title>
  <dc:subject/>
  <dc:creator>lisa</dc:creator>
  <cp:keywords/>
  <dc:description/>
  <cp:lastModifiedBy>macsadmin</cp:lastModifiedBy>
  <cp:revision>58</cp:revision>
  <cp:lastPrinted>2012-09-11T14:21:00Z</cp:lastPrinted>
  <dcterms:created xsi:type="dcterms:W3CDTF">2011-12-07T13:40:00Z</dcterms:created>
  <dcterms:modified xsi:type="dcterms:W3CDTF">2012-09-19T13:35:00Z</dcterms:modified>
</cp:coreProperties>
</file>